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0D" w:rsidRPr="006170B7" w:rsidRDefault="006170B7" w:rsidP="006170B7">
      <w:pPr>
        <w:spacing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I</w:t>
      </w:r>
      <w:r w:rsidRPr="006170B7">
        <w:rPr>
          <w:rFonts w:ascii="Calibri" w:eastAsia="Calibri" w:hAnsi="Calibri" w:cs="Calibri"/>
          <w:color w:val="7030A0"/>
          <w:sz w:val="36"/>
          <w:szCs w:val="36"/>
          <w:lang w:val="es-ES"/>
        </w:rPr>
        <w:t>nnovación y creación de valor público en gobiernos locales mexicanos</w:t>
      </w:r>
    </w:p>
    <w:p w:rsidR="00D0340D" w:rsidRPr="00666E69" w:rsidRDefault="00AF1757" w:rsidP="006170B7">
      <w:pPr>
        <w:spacing w:line="276" w:lineRule="auto"/>
        <w:jc w:val="right"/>
        <w:rPr>
          <w:rFonts w:ascii="Calibri" w:eastAsia="Calibri" w:hAnsi="Calibri" w:cs="Calibri"/>
          <w:i/>
          <w:color w:val="7030A0"/>
          <w:sz w:val="28"/>
          <w:szCs w:val="36"/>
        </w:rPr>
      </w:pPr>
      <w:r w:rsidRPr="00666E69">
        <w:rPr>
          <w:rFonts w:eastAsia="Calibri" w:cs="Calibri"/>
          <w:i/>
          <w:color w:val="7030A0"/>
          <w:sz w:val="28"/>
          <w:szCs w:val="36"/>
        </w:rPr>
        <w:t>Innovation and creation of public value in Mexican local government</w:t>
      </w:r>
    </w:p>
    <w:p w:rsidR="00476DD3" w:rsidRDefault="00476DD3" w:rsidP="008D5D49">
      <w:pPr>
        <w:spacing w:line="240" w:lineRule="auto"/>
        <w:jc w:val="center"/>
        <w:rPr>
          <w:rFonts w:ascii="Arial" w:hAnsi="Arial" w:cs="Arial"/>
          <w:sz w:val="24"/>
          <w:szCs w:val="24"/>
        </w:rPr>
      </w:pPr>
    </w:p>
    <w:p w:rsidR="0066386A" w:rsidRPr="00666E69" w:rsidRDefault="00476DD3" w:rsidP="006170B7">
      <w:pPr>
        <w:spacing w:line="276" w:lineRule="auto"/>
        <w:jc w:val="right"/>
        <w:rPr>
          <w:rStyle w:val="Hipervnculo"/>
          <w:rFonts w:ascii="Calibri" w:eastAsia="Calibri" w:hAnsi="Calibri" w:cs="Calibri"/>
          <w:color w:val="FF0000"/>
          <w:u w:val="none"/>
          <w:lang w:val="es-MX"/>
        </w:rPr>
      </w:pPr>
      <w:r w:rsidRPr="006170B7">
        <w:rPr>
          <w:rFonts w:ascii="Calibri" w:eastAsia="Calibri" w:hAnsi="Calibri" w:cs="Calibri"/>
          <w:b/>
          <w:sz w:val="24"/>
          <w:szCs w:val="24"/>
          <w:lang w:val="es-ES"/>
        </w:rPr>
        <w:t>Jonathan López-Santos</w:t>
      </w:r>
      <w:r w:rsidR="006170B7">
        <w:rPr>
          <w:rFonts w:ascii="Calibri" w:eastAsia="Calibri" w:hAnsi="Calibri" w:cs="Calibri"/>
          <w:b/>
          <w:sz w:val="24"/>
          <w:szCs w:val="24"/>
          <w:lang w:val="es-ES"/>
        </w:rPr>
        <w:br/>
      </w:r>
      <w:r w:rsidR="0066386A" w:rsidRPr="006170B7">
        <w:rPr>
          <w:rFonts w:ascii="Calibri" w:eastAsia="Calibri" w:hAnsi="Calibri" w:cs="Times New Roman"/>
          <w:sz w:val="24"/>
          <w:szCs w:val="24"/>
          <w:lang w:val="es-MX"/>
        </w:rPr>
        <w:t>Universidad Autónoma del Estado de México</w:t>
      </w:r>
      <w:r w:rsidR="00666E69" w:rsidRPr="00666E69">
        <w:rPr>
          <w:rFonts w:eastAsia="Calibri"/>
          <w:sz w:val="24"/>
          <w:szCs w:val="24"/>
          <w:lang w:val="es-MX"/>
        </w:rPr>
        <w:t>, México</w:t>
      </w:r>
      <w:bookmarkStart w:id="0" w:name="_GoBack"/>
      <w:bookmarkEnd w:id="0"/>
      <w:r w:rsidR="006170B7">
        <w:rPr>
          <w:rFonts w:ascii="Calibri" w:eastAsia="Calibri" w:hAnsi="Calibri" w:cs="Times New Roman"/>
          <w:sz w:val="24"/>
          <w:szCs w:val="24"/>
          <w:lang w:val="es-MX"/>
        </w:rPr>
        <w:br/>
      </w:r>
      <w:hyperlink r:id="rId8" w:history="1">
        <w:r w:rsidR="00AF1C4D" w:rsidRPr="006170B7">
          <w:rPr>
            <w:rStyle w:val="Hipervnculo"/>
            <w:rFonts w:ascii="Calibri" w:eastAsia="Calibri" w:hAnsi="Calibri" w:cs="Calibri"/>
            <w:color w:val="FF0000"/>
            <w:sz w:val="24"/>
            <w:u w:val="none"/>
            <w:lang w:val="es-MX"/>
          </w:rPr>
          <w:t>jonathanlopezsantos@yahoo.com.mx</w:t>
        </w:r>
      </w:hyperlink>
    </w:p>
    <w:p w:rsidR="00AF1C4D" w:rsidRPr="001F080C" w:rsidRDefault="00AF1C4D" w:rsidP="00476DD3">
      <w:pPr>
        <w:spacing w:line="240" w:lineRule="auto"/>
        <w:jc w:val="right"/>
        <w:rPr>
          <w:rFonts w:ascii="Arial" w:hAnsi="Arial" w:cs="Arial"/>
          <w:sz w:val="24"/>
          <w:szCs w:val="24"/>
          <w:lang w:val="es-MX"/>
        </w:rPr>
      </w:pPr>
    </w:p>
    <w:p w:rsidR="00476DD3" w:rsidRPr="001F080C" w:rsidRDefault="00476DD3" w:rsidP="008D5D49">
      <w:pPr>
        <w:spacing w:line="240" w:lineRule="auto"/>
        <w:jc w:val="center"/>
        <w:rPr>
          <w:rFonts w:ascii="Arial" w:hAnsi="Arial" w:cs="Arial"/>
          <w:sz w:val="24"/>
          <w:szCs w:val="24"/>
          <w:lang w:val="es-MX"/>
        </w:rPr>
      </w:pPr>
    </w:p>
    <w:p w:rsidR="00A927C9" w:rsidRPr="006170B7" w:rsidRDefault="006170B7" w:rsidP="00D0340D">
      <w:pPr>
        <w:spacing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6170B7">
        <w:rPr>
          <w:rFonts w:ascii="Calibri" w:eastAsia="Times New Roman" w:hAnsi="Calibri" w:cs="Calibri"/>
          <w:color w:val="7030A0"/>
          <w:sz w:val="28"/>
          <w:szCs w:val="28"/>
          <w:lang w:val="es-ES" w:eastAsia="es-ES"/>
        </w:rPr>
        <w:t>esumen</w:t>
      </w:r>
    </w:p>
    <w:p w:rsidR="00147582" w:rsidRPr="006170B7" w:rsidRDefault="00147582" w:rsidP="006170B7">
      <w:pPr>
        <w:spacing w:line="360" w:lineRule="auto"/>
        <w:jc w:val="both"/>
        <w:rPr>
          <w:rFonts w:ascii="Times New Roman" w:hAnsi="Times New Roman" w:cs="Times New Roman"/>
          <w:b/>
          <w:sz w:val="24"/>
          <w:szCs w:val="24"/>
          <w:lang w:val="es-MX"/>
        </w:rPr>
      </w:pPr>
      <w:r w:rsidRPr="006170B7">
        <w:rPr>
          <w:rFonts w:ascii="Times New Roman" w:hAnsi="Times New Roman" w:cs="Times New Roman"/>
          <w:sz w:val="24"/>
          <w:szCs w:val="24"/>
          <w:lang w:val="es-MX"/>
        </w:rPr>
        <w:t xml:space="preserve">Los procesos de innovación son un medio para lograr la adaptación de las administraciones municipales a un entorno dinámico y poco pronosticable. </w:t>
      </w:r>
      <w:r w:rsidR="00970FF4" w:rsidRPr="006170B7">
        <w:rPr>
          <w:rFonts w:ascii="Times New Roman" w:hAnsi="Times New Roman" w:cs="Times New Roman"/>
          <w:sz w:val="24"/>
          <w:szCs w:val="24"/>
          <w:lang w:val="es-MX"/>
        </w:rPr>
        <w:t xml:space="preserve">No obstante, es necesario que las innovaciones sean herramientas para la creación de valor público, esto es, </w:t>
      </w:r>
      <w:r w:rsidR="0065405C" w:rsidRPr="006170B7">
        <w:rPr>
          <w:rFonts w:ascii="Times New Roman" w:hAnsi="Times New Roman" w:cs="Times New Roman"/>
          <w:sz w:val="24"/>
          <w:szCs w:val="24"/>
          <w:lang w:val="es-MX"/>
        </w:rPr>
        <w:t xml:space="preserve">que </w:t>
      </w:r>
      <w:r w:rsidR="00970FF4" w:rsidRPr="006170B7">
        <w:rPr>
          <w:rFonts w:ascii="Times New Roman" w:hAnsi="Times New Roman" w:cs="Times New Roman"/>
          <w:color w:val="000000" w:themeColor="text1"/>
          <w:sz w:val="24"/>
          <w:szCs w:val="24"/>
          <w:lang w:val="es-MX"/>
        </w:rPr>
        <w:t>respond</w:t>
      </w:r>
      <w:r w:rsidR="00B9149D" w:rsidRPr="006170B7">
        <w:rPr>
          <w:rFonts w:ascii="Times New Roman" w:hAnsi="Times New Roman" w:cs="Times New Roman"/>
          <w:color w:val="000000" w:themeColor="text1"/>
          <w:sz w:val="24"/>
          <w:szCs w:val="24"/>
          <w:lang w:val="es-MX"/>
        </w:rPr>
        <w:t>an fehacientemente a las</w:t>
      </w:r>
      <w:r w:rsidR="00970FF4" w:rsidRPr="006170B7">
        <w:rPr>
          <w:rFonts w:ascii="Times New Roman" w:hAnsi="Times New Roman" w:cs="Times New Roman"/>
          <w:color w:val="000000" w:themeColor="text1"/>
          <w:sz w:val="24"/>
          <w:szCs w:val="24"/>
          <w:lang w:val="es-MX"/>
        </w:rPr>
        <w:t xml:space="preserve"> necesidades o preferencias</w:t>
      </w:r>
      <w:r w:rsidR="00B9149D" w:rsidRPr="006170B7">
        <w:rPr>
          <w:rFonts w:ascii="Times New Roman" w:hAnsi="Times New Roman" w:cs="Times New Roman"/>
          <w:color w:val="000000" w:themeColor="text1"/>
          <w:sz w:val="24"/>
          <w:szCs w:val="24"/>
          <w:lang w:val="es-MX"/>
        </w:rPr>
        <w:t xml:space="preserve"> de los ciudadanos</w:t>
      </w:r>
      <w:r w:rsidR="00970FF4" w:rsidRPr="006170B7">
        <w:rPr>
          <w:rFonts w:ascii="Times New Roman" w:hAnsi="Times New Roman" w:cs="Times New Roman"/>
          <w:color w:val="000000" w:themeColor="text1"/>
          <w:sz w:val="24"/>
          <w:szCs w:val="24"/>
          <w:lang w:val="es-MX"/>
        </w:rPr>
        <w:t xml:space="preserve">. </w:t>
      </w:r>
      <w:r w:rsidRPr="006170B7">
        <w:rPr>
          <w:rFonts w:ascii="Times New Roman" w:hAnsi="Times New Roman" w:cs="Times New Roman"/>
          <w:sz w:val="24"/>
          <w:szCs w:val="24"/>
          <w:lang w:val="es-MX"/>
        </w:rPr>
        <w:t xml:space="preserve">El objetivo del trabajo fue </w:t>
      </w:r>
      <w:r w:rsidRPr="006170B7">
        <w:rPr>
          <w:rFonts w:ascii="Times New Roman" w:hAnsi="Times New Roman" w:cs="Times New Roman"/>
          <w:sz w:val="24"/>
          <w:szCs w:val="24"/>
          <w:lang w:val="es-ES"/>
        </w:rPr>
        <w:t>analizar la función de las dinámicas de innovación en la creación de valor público en gobiernos municipales de México.</w:t>
      </w:r>
      <w:r w:rsidR="00970FF4" w:rsidRPr="006170B7">
        <w:rPr>
          <w:rFonts w:ascii="Times New Roman" w:hAnsi="Times New Roman" w:cs="Times New Roman"/>
          <w:sz w:val="24"/>
          <w:szCs w:val="24"/>
          <w:lang w:val="es-ES"/>
        </w:rPr>
        <w:t xml:space="preserve"> En la </w:t>
      </w:r>
      <w:r w:rsidR="004A6C46" w:rsidRPr="006170B7">
        <w:rPr>
          <w:rFonts w:ascii="Times New Roman" w:hAnsi="Times New Roman" w:cs="Times New Roman"/>
          <w:sz w:val="24"/>
          <w:szCs w:val="24"/>
          <w:lang w:val="es-ES"/>
        </w:rPr>
        <w:t>m</w:t>
      </w:r>
      <w:r w:rsidR="00970FF4" w:rsidRPr="006170B7">
        <w:rPr>
          <w:rFonts w:ascii="Times New Roman" w:hAnsi="Times New Roman" w:cs="Times New Roman"/>
          <w:sz w:val="24"/>
          <w:szCs w:val="24"/>
          <w:lang w:val="es-ES"/>
        </w:rPr>
        <w:t>et</w:t>
      </w:r>
      <w:r w:rsidR="00F73C66" w:rsidRPr="006170B7">
        <w:rPr>
          <w:rFonts w:ascii="Times New Roman" w:hAnsi="Times New Roman" w:cs="Times New Roman"/>
          <w:sz w:val="24"/>
          <w:szCs w:val="24"/>
          <w:lang w:val="es-ES"/>
        </w:rPr>
        <w:t xml:space="preserve">odología se propone un modelo </w:t>
      </w:r>
      <w:r w:rsidR="00970FF4" w:rsidRPr="006170B7">
        <w:rPr>
          <w:rFonts w:ascii="Times New Roman" w:hAnsi="Times New Roman" w:cs="Times New Roman"/>
          <w:sz w:val="24"/>
          <w:szCs w:val="24"/>
          <w:lang w:val="es-ES"/>
        </w:rPr>
        <w:t xml:space="preserve">analítico de innovación en la gestión pública y se evalúan las </w:t>
      </w:r>
      <w:r w:rsidR="00210728" w:rsidRPr="006170B7">
        <w:rPr>
          <w:rFonts w:ascii="Times New Roman" w:hAnsi="Times New Roman" w:cs="Times New Roman"/>
          <w:sz w:val="24"/>
          <w:szCs w:val="24"/>
          <w:lang w:val="es-ES"/>
        </w:rPr>
        <w:t>bases datos del premio Gobierno y Gestión Local 2001-2014. Se encontró que los municipios mexicanos propugnan por innovaciones de servicios pero sin una creación de valor público. Las innovaciones que buscan establecer vínculos con los ciudadanos se observan escasas y con tendencia a la baja.</w:t>
      </w:r>
    </w:p>
    <w:p w:rsidR="00DD02F2" w:rsidRPr="00476DD3" w:rsidRDefault="00A927C9" w:rsidP="00D0340D">
      <w:pPr>
        <w:spacing w:line="240" w:lineRule="auto"/>
        <w:jc w:val="both"/>
        <w:rPr>
          <w:rFonts w:ascii="Arial" w:hAnsi="Arial" w:cs="Arial"/>
          <w:sz w:val="24"/>
          <w:szCs w:val="24"/>
          <w:lang w:val="es-MX"/>
        </w:rPr>
      </w:pPr>
      <w:r w:rsidRPr="006170B7">
        <w:rPr>
          <w:rFonts w:ascii="Calibri" w:eastAsia="Times New Roman" w:hAnsi="Calibri" w:cs="Calibri"/>
          <w:color w:val="7030A0"/>
          <w:sz w:val="28"/>
          <w:szCs w:val="28"/>
          <w:lang w:val="es-ES" w:eastAsia="es-ES"/>
        </w:rPr>
        <w:t>Palabras clave</w:t>
      </w:r>
      <w:r w:rsidR="00210728" w:rsidRPr="006170B7">
        <w:rPr>
          <w:rFonts w:ascii="Calibri" w:eastAsia="Times New Roman" w:hAnsi="Calibri" w:cs="Calibri"/>
          <w:color w:val="7030A0"/>
          <w:sz w:val="28"/>
          <w:szCs w:val="28"/>
          <w:lang w:val="es-ES" w:eastAsia="es-ES"/>
        </w:rPr>
        <w:t>:</w:t>
      </w:r>
      <w:r w:rsidR="00FA52DB">
        <w:rPr>
          <w:rFonts w:ascii="Arial" w:hAnsi="Arial" w:cs="Arial"/>
          <w:b/>
          <w:sz w:val="24"/>
          <w:szCs w:val="24"/>
          <w:lang w:val="es-MX"/>
        </w:rPr>
        <w:t xml:space="preserve"> </w:t>
      </w:r>
      <w:r w:rsidR="0065405C" w:rsidRPr="006170B7">
        <w:rPr>
          <w:rFonts w:ascii="Times New Roman" w:hAnsi="Times New Roman" w:cs="Times New Roman"/>
          <w:sz w:val="24"/>
          <w:szCs w:val="24"/>
          <w:lang w:val="es-MX"/>
        </w:rPr>
        <w:t>i</w:t>
      </w:r>
      <w:r w:rsidR="00C21593" w:rsidRPr="006170B7">
        <w:rPr>
          <w:rFonts w:ascii="Times New Roman" w:hAnsi="Times New Roman" w:cs="Times New Roman"/>
          <w:sz w:val="24"/>
          <w:szCs w:val="24"/>
          <w:lang w:val="es-MX"/>
        </w:rPr>
        <w:t>nnovación, gestión pública, valor público.</w:t>
      </w:r>
    </w:p>
    <w:p w:rsidR="000E4255" w:rsidRPr="001F080C" w:rsidRDefault="000E4255">
      <w:pPr>
        <w:rPr>
          <w:rFonts w:ascii="Arial" w:hAnsi="Arial" w:cs="Arial"/>
          <w:b/>
          <w:sz w:val="24"/>
          <w:szCs w:val="24"/>
          <w:lang w:val="es-MX"/>
        </w:rPr>
      </w:pPr>
      <w:r w:rsidRPr="001F080C">
        <w:rPr>
          <w:rFonts w:ascii="Arial" w:hAnsi="Arial" w:cs="Arial"/>
          <w:b/>
          <w:sz w:val="24"/>
          <w:szCs w:val="24"/>
          <w:lang w:val="es-MX"/>
        </w:rPr>
        <w:br w:type="page"/>
      </w:r>
    </w:p>
    <w:p w:rsidR="00A927C9" w:rsidRPr="00666E69" w:rsidRDefault="006170B7" w:rsidP="00D0340D">
      <w:pPr>
        <w:spacing w:line="240" w:lineRule="auto"/>
        <w:jc w:val="both"/>
        <w:rPr>
          <w:rFonts w:ascii="Calibri" w:eastAsia="Times New Roman" w:hAnsi="Calibri" w:cs="Calibri"/>
          <w:color w:val="7030A0"/>
          <w:sz w:val="28"/>
          <w:szCs w:val="28"/>
          <w:lang w:eastAsia="es-ES"/>
        </w:rPr>
      </w:pPr>
      <w:r w:rsidRPr="00666E69">
        <w:rPr>
          <w:rFonts w:ascii="Calibri" w:eastAsia="Times New Roman" w:hAnsi="Calibri" w:cs="Calibri"/>
          <w:color w:val="7030A0"/>
          <w:sz w:val="28"/>
          <w:szCs w:val="28"/>
          <w:lang w:eastAsia="es-ES"/>
        </w:rPr>
        <w:lastRenderedPageBreak/>
        <w:t>Abstract</w:t>
      </w:r>
    </w:p>
    <w:p w:rsidR="00ED5D9F" w:rsidRDefault="00ED5D9F" w:rsidP="00ED5D9F">
      <w:pPr>
        <w:spacing w:line="360" w:lineRule="auto"/>
        <w:jc w:val="both"/>
      </w:pPr>
      <w:r w:rsidRPr="00666E69">
        <w:rPr>
          <w:rFonts w:ascii="Times New Roman" w:hAnsi="Times New Roman" w:cs="Times New Roman"/>
          <w:sz w:val="24"/>
          <w:szCs w:val="24"/>
        </w:rPr>
        <w:t>Innovation processes are a means to achieve the adaptation of municipal administrations to a little predictable and dynamic environment. However, it is necessary that the innovations are tools for the creation of public value, i.e., to respond reliably to the needs and preferences of citizens</w:t>
      </w:r>
      <w:r w:rsidRPr="00666E69">
        <w:rPr>
          <w:rFonts w:ascii="Times New Roman" w:hAnsi="Times New Roman" w:cs="Times New Roman"/>
          <w:color w:val="000000" w:themeColor="text1"/>
          <w:sz w:val="24"/>
          <w:szCs w:val="24"/>
        </w:rPr>
        <w:t>. The objective of the work was to analyse the role of the dynamics of innovation in creating public value in the municipal governments of Mexico</w:t>
      </w:r>
      <w:r w:rsidRPr="00666E69">
        <w:rPr>
          <w:rFonts w:ascii="Times New Roman" w:hAnsi="Times New Roman" w:cs="Times New Roman"/>
          <w:sz w:val="24"/>
          <w:szCs w:val="24"/>
        </w:rPr>
        <w:t>. In methodology is proposed an analytical model of innovation in public management and databases evaluated data from the Government and Local Management Award 2001-2014. Was found that Mexican municipalities advocate for innovations in services, but a creation of public value. Innovations that seek to establish links with the citizens there are scarce and declining trend.</w:t>
      </w:r>
    </w:p>
    <w:p w:rsidR="00A927C9" w:rsidRDefault="00ED5D9F" w:rsidP="00ED5D9F">
      <w:pPr>
        <w:spacing w:line="240" w:lineRule="auto"/>
        <w:jc w:val="both"/>
        <w:rPr>
          <w:rFonts w:ascii="Arial" w:hAnsi="Arial" w:cs="Arial"/>
          <w:sz w:val="24"/>
          <w:szCs w:val="24"/>
        </w:rPr>
      </w:pPr>
      <w:r w:rsidRPr="00666E69">
        <w:rPr>
          <w:rFonts w:eastAsia="Times New Roman" w:cs="Calibri"/>
          <w:color w:val="7030A0"/>
          <w:sz w:val="28"/>
          <w:szCs w:val="28"/>
          <w:lang w:eastAsia="es-ES"/>
        </w:rPr>
        <w:t>Key words:</w:t>
      </w:r>
      <w:r w:rsidRPr="00666E69">
        <w:rPr>
          <w:rFonts w:ascii="Arial" w:hAnsi="Arial" w:cs="Arial"/>
          <w:b/>
          <w:sz w:val="24"/>
          <w:szCs w:val="24"/>
        </w:rPr>
        <w:t xml:space="preserve"> </w:t>
      </w:r>
      <w:r w:rsidRPr="00666E69">
        <w:rPr>
          <w:rFonts w:ascii="Times New Roman" w:hAnsi="Times New Roman" w:cs="Times New Roman"/>
          <w:sz w:val="24"/>
          <w:szCs w:val="24"/>
        </w:rPr>
        <w:t>innovation, public management, public value.</w:t>
      </w:r>
    </w:p>
    <w:p w:rsidR="00434185" w:rsidRPr="00666E69" w:rsidRDefault="00434185" w:rsidP="00434185">
      <w:pPr>
        <w:rPr>
          <w:sz w:val="24"/>
          <w:lang w:val="es-MX"/>
        </w:rPr>
      </w:pPr>
      <w:r w:rsidRPr="00666E69">
        <w:rPr>
          <w:b/>
          <w:sz w:val="24"/>
          <w:lang w:val="es-MX"/>
        </w:rPr>
        <w:t>Fecha recepción:</w:t>
      </w:r>
      <w:r w:rsidRPr="00666E69">
        <w:rPr>
          <w:sz w:val="24"/>
          <w:lang w:val="es-MX"/>
        </w:rPr>
        <w:t xml:space="preserve">   Septiembre 2015          </w:t>
      </w:r>
      <w:r w:rsidRPr="00666E69">
        <w:rPr>
          <w:b/>
          <w:sz w:val="24"/>
          <w:lang w:val="es-MX"/>
        </w:rPr>
        <w:t>Fecha aceptación:</w:t>
      </w:r>
      <w:r w:rsidRPr="00666E69">
        <w:rPr>
          <w:sz w:val="24"/>
          <w:lang w:val="es-MX"/>
        </w:rPr>
        <w:t xml:space="preserve"> Enero 2016</w:t>
      </w:r>
    </w:p>
    <w:p w:rsidR="00434185" w:rsidRPr="00B9149D" w:rsidRDefault="00490388" w:rsidP="00434185">
      <w:pPr>
        <w:spacing w:line="240" w:lineRule="auto"/>
        <w:jc w:val="both"/>
        <w:rPr>
          <w:rFonts w:ascii="Arial" w:hAnsi="Arial" w:cs="Arial"/>
          <w:sz w:val="24"/>
          <w:szCs w:val="24"/>
        </w:rPr>
      </w:pPr>
      <w:r>
        <w:pict>
          <v:rect id="_x0000_i1025" style="width:0;height:1.5pt" o:hralign="center" o:hrstd="t" o:hr="t" fillcolor="#a0a0a0" stroked="f"/>
        </w:pict>
      </w:r>
    </w:p>
    <w:p w:rsidR="00D75DF3" w:rsidRDefault="00D75DF3" w:rsidP="00D75DF3">
      <w:pPr>
        <w:spacing w:line="360" w:lineRule="auto"/>
        <w:jc w:val="center"/>
        <w:rPr>
          <w:sz w:val="24"/>
        </w:rPr>
      </w:pPr>
    </w:p>
    <w:p w:rsidR="006170B7" w:rsidRPr="00B9149D" w:rsidRDefault="006170B7" w:rsidP="006170B7">
      <w:pPr>
        <w:spacing w:line="240" w:lineRule="auto"/>
        <w:jc w:val="both"/>
        <w:rPr>
          <w:rFonts w:ascii="Arial" w:hAnsi="Arial" w:cs="Arial"/>
          <w:sz w:val="24"/>
          <w:szCs w:val="24"/>
        </w:rPr>
      </w:pPr>
    </w:p>
    <w:p w:rsidR="004019CE" w:rsidRPr="00B9149D" w:rsidRDefault="004019CE">
      <w:pPr>
        <w:rPr>
          <w:rFonts w:ascii="Arial" w:hAnsi="Arial" w:cs="Arial"/>
          <w:sz w:val="24"/>
          <w:szCs w:val="24"/>
        </w:rPr>
      </w:pPr>
    </w:p>
    <w:p w:rsidR="00D0340D" w:rsidRPr="006170B7" w:rsidRDefault="006170B7" w:rsidP="00AA4339">
      <w:pPr>
        <w:spacing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6170B7">
        <w:rPr>
          <w:rFonts w:ascii="Calibri" w:eastAsia="Times New Roman" w:hAnsi="Calibri" w:cs="Calibri"/>
          <w:color w:val="7030A0"/>
          <w:sz w:val="28"/>
          <w:szCs w:val="28"/>
          <w:lang w:val="es-ES" w:eastAsia="es-ES"/>
        </w:rPr>
        <w:t>ntroducción</w:t>
      </w:r>
    </w:p>
    <w:p w:rsidR="00F73C66" w:rsidRPr="00B9149D" w:rsidRDefault="00F73C66" w:rsidP="00F73C66">
      <w:pPr>
        <w:pStyle w:val="Prrafodelista"/>
        <w:spacing w:line="240" w:lineRule="auto"/>
        <w:ind w:left="1080"/>
        <w:jc w:val="both"/>
        <w:rPr>
          <w:rFonts w:ascii="Arial" w:hAnsi="Arial" w:cs="Arial"/>
          <w:b/>
          <w:sz w:val="24"/>
          <w:szCs w:val="24"/>
          <w:lang w:val="es-MX"/>
        </w:rPr>
      </w:pPr>
    </w:p>
    <w:p w:rsidR="00CB66FF" w:rsidRPr="006170B7" w:rsidRDefault="004825D3"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En México l</w:t>
      </w:r>
      <w:r w:rsidR="00D0340D" w:rsidRPr="006170B7">
        <w:rPr>
          <w:rFonts w:ascii="Times New Roman" w:hAnsi="Times New Roman" w:cs="Times New Roman"/>
          <w:sz w:val="24"/>
          <w:szCs w:val="24"/>
          <w:lang w:val="es-MX"/>
        </w:rPr>
        <w:t xml:space="preserve">a evolución del régimen </w:t>
      </w:r>
      <w:r w:rsidR="00562430" w:rsidRPr="006170B7">
        <w:rPr>
          <w:rFonts w:ascii="Times New Roman" w:hAnsi="Times New Roman" w:cs="Times New Roman"/>
          <w:sz w:val="24"/>
          <w:szCs w:val="24"/>
          <w:lang w:val="es-MX"/>
        </w:rPr>
        <w:t>neoliberal</w:t>
      </w:r>
      <w:r w:rsidR="001F080C" w:rsidRPr="006170B7">
        <w:rPr>
          <w:rFonts w:ascii="Times New Roman" w:hAnsi="Times New Roman" w:cs="Times New Roman"/>
          <w:sz w:val="24"/>
          <w:szCs w:val="24"/>
          <w:lang w:val="es-MX"/>
        </w:rPr>
        <w:t xml:space="preserve"> </w:t>
      </w:r>
      <w:r w:rsidR="00CB66FF" w:rsidRPr="006170B7">
        <w:rPr>
          <w:rFonts w:ascii="Times New Roman" w:hAnsi="Times New Roman" w:cs="Times New Roman"/>
          <w:sz w:val="24"/>
          <w:szCs w:val="24"/>
          <w:lang w:val="es-MX"/>
        </w:rPr>
        <w:t xml:space="preserve">y la intensificación del proceso globalizador </w:t>
      </w:r>
      <w:r w:rsidR="00D0340D" w:rsidRPr="006170B7">
        <w:rPr>
          <w:rFonts w:ascii="Times New Roman" w:hAnsi="Times New Roman" w:cs="Times New Roman"/>
          <w:sz w:val="24"/>
          <w:szCs w:val="24"/>
          <w:lang w:val="es-MX"/>
        </w:rPr>
        <w:t>ha</w:t>
      </w:r>
      <w:r w:rsidR="00CB66FF" w:rsidRPr="006170B7">
        <w:rPr>
          <w:rFonts w:ascii="Times New Roman" w:hAnsi="Times New Roman" w:cs="Times New Roman"/>
          <w:sz w:val="24"/>
          <w:szCs w:val="24"/>
          <w:lang w:val="es-MX"/>
        </w:rPr>
        <w:t>n</w:t>
      </w:r>
      <w:r w:rsidR="00D0340D" w:rsidRPr="006170B7">
        <w:rPr>
          <w:rFonts w:ascii="Times New Roman" w:hAnsi="Times New Roman" w:cs="Times New Roman"/>
          <w:sz w:val="24"/>
          <w:szCs w:val="24"/>
          <w:lang w:val="es-MX"/>
        </w:rPr>
        <w:t xml:space="preserve"> generado</w:t>
      </w:r>
      <w:r w:rsidR="008645F3" w:rsidRPr="006170B7">
        <w:rPr>
          <w:rFonts w:ascii="Times New Roman" w:hAnsi="Times New Roman" w:cs="Times New Roman"/>
          <w:sz w:val="24"/>
          <w:szCs w:val="24"/>
          <w:lang w:val="es-MX"/>
        </w:rPr>
        <w:t xml:space="preserve"> cambios</w:t>
      </w:r>
      <w:r w:rsidR="00D0340D" w:rsidRPr="006170B7">
        <w:rPr>
          <w:rFonts w:ascii="Times New Roman" w:hAnsi="Times New Roman" w:cs="Times New Roman"/>
          <w:sz w:val="24"/>
          <w:szCs w:val="24"/>
          <w:lang w:val="es-MX"/>
        </w:rPr>
        <w:t xml:space="preserve"> socio</w:t>
      </w:r>
      <w:r w:rsidR="008645F3" w:rsidRPr="006170B7">
        <w:rPr>
          <w:rFonts w:ascii="Times New Roman" w:hAnsi="Times New Roman" w:cs="Times New Roman"/>
          <w:sz w:val="24"/>
          <w:szCs w:val="24"/>
          <w:lang w:val="es-MX"/>
        </w:rPr>
        <w:t>económico</w:t>
      </w:r>
      <w:r w:rsidR="00CB66FF" w:rsidRPr="006170B7">
        <w:rPr>
          <w:rFonts w:ascii="Times New Roman" w:hAnsi="Times New Roman" w:cs="Times New Roman"/>
          <w:sz w:val="24"/>
          <w:szCs w:val="24"/>
          <w:lang w:val="es-MX"/>
        </w:rPr>
        <w:t>s</w:t>
      </w:r>
      <w:r w:rsidR="00D0340D" w:rsidRPr="006170B7">
        <w:rPr>
          <w:rFonts w:ascii="Times New Roman" w:hAnsi="Times New Roman" w:cs="Times New Roman"/>
          <w:sz w:val="24"/>
          <w:szCs w:val="24"/>
          <w:lang w:val="es-MX"/>
        </w:rPr>
        <w:t xml:space="preserve"> y </w:t>
      </w:r>
      <w:r w:rsidR="008645F3" w:rsidRPr="006170B7">
        <w:rPr>
          <w:rFonts w:ascii="Times New Roman" w:hAnsi="Times New Roman" w:cs="Times New Roman"/>
          <w:sz w:val="24"/>
          <w:szCs w:val="24"/>
          <w:lang w:val="es-MX"/>
        </w:rPr>
        <w:t>políticos</w:t>
      </w:r>
      <w:r w:rsidR="00D0340D" w:rsidRPr="006170B7">
        <w:rPr>
          <w:rFonts w:ascii="Times New Roman" w:hAnsi="Times New Roman" w:cs="Times New Roman"/>
          <w:sz w:val="24"/>
          <w:szCs w:val="24"/>
          <w:lang w:val="es-MX"/>
        </w:rPr>
        <w:t xml:space="preserve"> en las sociedades locales. Hoy en día, los territorios</w:t>
      </w:r>
      <w:r w:rsidR="001F080C" w:rsidRPr="006170B7">
        <w:rPr>
          <w:rFonts w:ascii="Times New Roman" w:hAnsi="Times New Roman" w:cs="Times New Roman"/>
          <w:sz w:val="24"/>
          <w:szCs w:val="24"/>
          <w:lang w:val="es-MX"/>
        </w:rPr>
        <w:t xml:space="preserve"> </w:t>
      </w:r>
      <w:r w:rsidRPr="006170B7">
        <w:rPr>
          <w:rFonts w:ascii="Times New Roman" w:hAnsi="Times New Roman" w:cs="Times New Roman"/>
          <w:sz w:val="24"/>
          <w:szCs w:val="24"/>
          <w:lang w:val="es-MX"/>
        </w:rPr>
        <w:t xml:space="preserve">municipales </w:t>
      </w:r>
      <w:r w:rsidR="00D0340D" w:rsidRPr="006170B7">
        <w:rPr>
          <w:rFonts w:ascii="Times New Roman" w:hAnsi="Times New Roman" w:cs="Times New Roman"/>
          <w:sz w:val="24"/>
          <w:szCs w:val="24"/>
          <w:lang w:val="es-MX"/>
        </w:rPr>
        <w:t>experimentan diversas tensiones,</w:t>
      </w:r>
      <w:r w:rsidR="006B0FF7" w:rsidRPr="006170B7">
        <w:rPr>
          <w:rFonts w:ascii="Times New Roman" w:hAnsi="Times New Roman" w:cs="Times New Roman"/>
          <w:sz w:val="24"/>
          <w:szCs w:val="24"/>
          <w:lang w:val="es-MX"/>
        </w:rPr>
        <w:t xml:space="preserve"> s</w:t>
      </w:r>
      <w:r w:rsidR="00CB66FF" w:rsidRPr="006170B7">
        <w:rPr>
          <w:rFonts w:ascii="Times New Roman" w:hAnsi="Times New Roman" w:cs="Times New Roman"/>
          <w:sz w:val="24"/>
          <w:szCs w:val="24"/>
          <w:lang w:val="es-MX"/>
        </w:rPr>
        <w:t>e encuentran</w:t>
      </w:r>
      <w:r w:rsidR="001F080C" w:rsidRPr="006170B7">
        <w:rPr>
          <w:rFonts w:ascii="Times New Roman" w:hAnsi="Times New Roman" w:cs="Times New Roman"/>
          <w:sz w:val="24"/>
          <w:szCs w:val="24"/>
          <w:lang w:val="es-MX"/>
        </w:rPr>
        <w:t xml:space="preserve"> </w:t>
      </w:r>
      <w:r w:rsidR="00CB66FF" w:rsidRPr="006170B7">
        <w:rPr>
          <w:rFonts w:ascii="Times New Roman" w:hAnsi="Times New Roman" w:cs="Times New Roman"/>
          <w:sz w:val="24"/>
          <w:szCs w:val="24"/>
          <w:lang w:val="es-MX"/>
        </w:rPr>
        <w:t xml:space="preserve">en </w:t>
      </w:r>
      <w:r w:rsidR="00D0340D" w:rsidRPr="006170B7">
        <w:rPr>
          <w:rFonts w:ascii="Times New Roman" w:hAnsi="Times New Roman" w:cs="Times New Roman"/>
          <w:sz w:val="24"/>
          <w:szCs w:val="24"/>
          <w:lang w:val="es-MX"/>
        </w:rPr>
        <w:t>constante transformación,</w:t>
      </w:r>
      <w:r w:rsidR="001F080C" w:rsidRPr="006170B7">
        <w:rPr>
          <w:rFonts w:ascii="Times New Roman" w:hAnsi="Times New Roman" w:cs="Times New Roman"/>
          <w:sz w:val="24"/>
          <w:szCs w:val="24"/>
          <w:lang w:val="es-MX"/>
        </w:rPr>
        <w:t xml:space="preserve"> </w:t>
      </w:r>
      <w:r w:rsidR="000E0BF6" w:rsidRPr="006170B7">
        <w:rPr>
          <w:rFonts w:ascii="Times New Roman" w:hAnsi="Times New Roman" w:cs="Times New Roman"/>
          <w:sz w:val="24"/>
          <w:szCs w:val="24"/>
          <w:lang w:val="es-MX"/>
        </w:rPr>
        <w:t>respondiendo</w:t>
      </w:r>
      <w:r w:rsidR="00565274" w:rsidRPr="006170B7">
        <w:rPr>
          <w:rFonts w:ascii="Times New Roman" w:hAnsi="Times New Roman" w:cs="Times New Roman"/>
          <w:sz w:val="24"/>
          <w:szCs w:val="24"/>
          <w:lang w:val="es-MX"/>
        </w:rPr>
        <w:t xml:space="preserve"> recurrentemente</w:t>
      </w:r>
      <w:r w:rsidR="00D0340D" w:rsidRPr="006170B7">
        <w:rPr>
          <w:rFonts w:ascii="Times New Roman" w:hAnsi="Times New Roman" w:cs="Times New Roman"/>
          <w:sz w:val="24"/>
          <w:szCs w:val="24"/>
          <w:lang w:val="es-MX"/>
        </w:rPr>
        <w:t xml:space="preserve"> a</w:t>
      </w:r>
      <w:r w:rsidR="00565274" w:rsidRPr="006170B7">
        <w:rPr>
          <w:rFonts w:ascii="Times New Roman" w:hAnsi="Times New Roman" w:cs="Times New Roman"/>
          <w:sz w:val="24"/>
          <w:szCs w:val="24"/>
          <w:lang w:val="es-MX"/>
        </w:rPr>
        <w:t xml:space="preserve"> las</w:t>
      </w:r>
      <w:r w:rsidR="00D0340D" w:rsidRPr="006170B7">
        <w:rPr>
          <w:rFonts w:ascii="Times New Roman" w:hAnsi="Times New Roman" w:cs="Times New Roman"/>
          <w:sz w:val="24"/>
          <w:szCs w:val="24"/>
          <w:lang w:val="es-MX"/>
        </w:rPr>
        <w:t xml:space="preserve"> perturbaciones que recibe</w:t>
      </w:r>
      <w:r w:rsidR="006B0FF7" w:rsidRPr="006170B7">
        <w:rPr>
          <w:rFonts w:ascii="Times New Roman" w:hAnsi="Times New Roman" w:cs="Times New Roman"/>
          <w:sz w:val="24"/>
          <w:szCs w:val="24"/>
          <w:lang w:val="es-MX"/>
        </w:rPr>
        <w:t>n</w:t>
      </w:r>
      <w:r w:rsidR="00D0340D" w:rsidRPr="006170B7">
        <w:rPr>
          <w:rFonts w:ascii="Times New Roman" w:hAnsi="Times New Roman" w:cs="Times New Roman"/>
          <w:sz w:val="24"/>
          <w:szCs w:val="24"/>
          <w:lang w:val="es-MX"/>
        </w:rPr>
        <w:t xml:space="preserve"> de</w:t>
      </w:r>
      <w:r w:rsidR="006B0FF7" w:rsidRPr="006170B7">
        <w:rPr>
          <w:rFonts w:ascii="Times New Roman" w:hAnsi="Times New Roman" w:cs="Times New Roman"/>
          <w:sz w:val="24"/>
          <w:szCs w:val="24"/>
          <w:lang w:val="es-MX"/>
        </w:rPr>
        <w:t>l</w:t>
      </w:r>
      <w:r w:rsidR="00D0340D" w:rsidRPr="006170B7">
        <w:rPr>
          <w:rFonts w:ascii="Times New Roman" w:hAnsi="Times New Roman" w:cs="Times New Roman"/>
          <w:sz w:val="24"/>
          <w:szCs w:val="24"/>
          <w:lang w:val="es-MX"/>
        </w:rPr>
        <w:t xml:space="preserve"> entorno</w:t>
      </w:r>
      <w:r w:rsidR="00CB66FF" w:rsidRPr="006170B7">
        <w:rPr>
          <w:rFonts w:ascii="Times New Roman" w:hAnsi="Times New Roman" w:cs="Times New Roman"/>
          <w:sz w:val="24"/>
          <w:szCs w:val="24"/>
          <w:lang w:val="es-MX"/>
        </w:rPr>
        <w:t xml:space="preserve"> (Caravaca et al., 2005).</w:t>
      </w:r>
      <w:r w:rsidR="00141E22" w:rsidRPr="006170B7">
        <w:rPr>
          <w:rFonts w:ascii="Times New Roman" w:hAnsi="Times New Roman" w:cs="Times New Roman"/>
          <w:sz w:val="24"/>
          <w:szCs w:val="24"/>
          <w:lang w:val="es-MX"/>
        </w:rPr>
        <w:t xml:space="preserve"> </w:t>
      </w:r>
      <w:r w:rsidR="00793484" w:rsidRPr="006170B7">
        <w:rPr>
          <w:rFonts w:ascii="Times New Roman" w:hAnsi="Times New Roman" w:cs="Times New Roman"/>
          <w:sz w:val="24"/>
          <w:szCs w:val="24"/>
          <w:lang w:val="es-MX"/>
        </w:rPr>
        <w:t>En tal sentido, los gobiernos locales</w:t>
      </w:r>
      <w:r w:rsidR="00D0340D" w:rsidRPr="006170B7">
        <w:rPr>
          <w:rFonts w:ascii="Times New Roman" w:hAnsi="Times New Roman" w:cs="Times New Roman"/>
          <w:sz w:val="24"/>
          <w:szCs w:val="24"/>
          <w:lang w:val="es-ES"/>
        </w:rPr>
        <w:t xml:space="preserve"> enfrentan el reto de encontrar modelos de desarrollo capaces de garantizar e integrar competitividad económica, bienestar social y </w:t>
      </w:r>
      <w:r w:rsidR="005B09C8" w:rsidRPr="006170B7">
        <w:rPr>
          <w:rFonts w:ascii="Times New Roman" w:hAnsi="Times New Roman" w:cs="Times New Roman"/>
          <w:sz w:val="24"/>
          <w:szCs w:val="24"/>
          <w:lang w:val="es-ES"/>
        </w:rPr>
        <w:t xml:space="preserve">sustentabilidad en sus respectivas jurisdicciones </w:t>
      </w:r>
      <w:r w:rsidR="00D0340D" w:rsidRPr="006170B7">
        <w:rPr>
          <w:rFonts w:ascii="Times New Roman" w:hAnsi="Times New Roman" w:cs="Times New Roman"/>
          <w:sz w:val="24"/>
          <w:szCs w:val="24"/>
          <w:lang w:val="es-ES"/>
        </w:rPr>
        <w:t xml:space="preserve">(Echeverri et al., 2003; </w:t>
      </w:r>
      <w:r w:rsidR="00D0340D" w:rsidRPr="006170B7">
        <w:rPr>
          <w:rFonts w:ascii="Times New Roman" w:hAnsi="Times New Roman" w:cs="Times New Roman"/>
          <w:sz w:val="24"/>
          <w:szCs w:val="24"/>
          <w:lang w:val="es-MX"/>
        </w:rPr>
        <w:t xml:space="preserve">Caravaca et al., 2005). </w:t>
      </w:r>
    </w:p>
    <w:p w:rsidR="006B0FF7" w:rsidRPr="006170B7" w:rsidRDefault="00041E49"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Aunado a lo anterior, la tendencia descentralizadora está aumentando las responsabilidades de los gobiernos locales</w:t>
      </w:r>
      <w:r w:rsidR="00141E22" w:rsidRPr="006170B7">
        <w:rPr>
          <w:rFonts w:ascii="Times New Roman" w:hAnsi="Times New Roman" w:cs="Times New Roman"/>
          <w:sz w:val="24"/>
          <w:szCs w:val="24"/>
          <w:lang w:val="es-MX"/>
        </w:rPr>
        <w:t>, t</w:t>
      </w:r>
      <w:r w:rsidRPr="006170B7">
        <w:rPr>
          <w:rFonts w:ascii="Times New Roman" w:hAnsi="Times New Roman" w:cs="Times New Roman"/>
          <w:sz w:val="24"/>
          <w:szCs w:val="24"/>
          <w:lang w:val="es-MX"/>
        </w:rPr>
        <w:t xml:space="preserve">ransfiriendo funciones de los </w:t>
      </w:r>
      <w:r w:rsidR="00E86037" w:rsidRPr="006170B7">
        <w:rPr>
          <w:rFonts w:ascii="Times New Roman" w:hAnsi="Times New Roman" w:cs="Times New Roman"/>
          <w:sz w:val="24"/>
          <w:szCs w:val="24"/>
          <w:lang w:val="es-MX"/>
        </w:rPr>
        <w:t>niveles</w:t>
      </w:r>
      <w:r w:rsidR="001F080C" w:rsidRPr="006170B7">
        <w:rPr>
          <w:rFonts w:ascii="Times New Roman" w:hAnsi="Times New Roman" w:cs="Times New Roman"/>
          <w:sz w:val="24"/>
          <w:szCs w:val="24"/>
          <w:lang w:val="es-MX"/>
        </w:rPr>
        <w:t xml:space="preserve"> </w:t>
      </w:r>
      <w:r w:rsidRPr="006170B7">
        <w:rPr>
          <w:rFonts w:ascii="Times New Roman" w:hAnsi="Times New Roman" w:cs="Times New Roman"/>
          <w:sz w:val="24"/>
          <w:szCs w:val="24"/>
          <w:lang w:val="es-MX"/>
        </w:rPr>
        <w:t xml:space="preserve">federales y estatales a las jurisdicciones municipales con el objetivo de </w:t>
      </w:r>
      <w:r w:rsidR="00F71495" w:rsidRPr="006170B7">
        <w:rPr>
          <w:rFonts w:ascii="Times New Roman" w:hAnsi="Times New Roman" w:cs="Times New Roman"/>
          <w:sz w:val="24"/>
          <w:szCs w:val="24"/>
          <w:lang w:val="es-MX"/>
        </w:rPr>
        <w:t xml:space="preserve">aumentar la capacidad </w:t>
      </w:r>
      <w:r w:rsidR="000E0BF6" w:rsidRPr="006170B7">
        <w:rPr>
          <w:rFonts w:ascii="Times New Roman" w:hAnsi="Times New Roman" w:cs="Times New Roman"/>
          <w:sz w:val="24"/>
          <w:szCs w:val="24"/>
          <w:lang w:val="es-MX"/>
        </w:rPr>
        <w:t xml:space="preserve">de </w:t>
      </w:r>
      <w:r w:rsidR="00E434D8" w:rsidRPr="006170B7">
        <w:rPr>
          <w:rFonts w:ascii="Times New Roman" w:hAnsi="Times New Roman" w:cs="Times New Roman"/>
          <w:sz w:val="24"/>
          <w:szCs w:val="24"/>
          <w:lang w:val="es-MX"/>
        </w:rPr>
        <w:t>los municipios</w:t>
      </w:r>
      <w:r w:rsidR="00F71495" w:rsidRPr="006170B7">
        <w:rPr>
          <w:rFonts w:ascii="Times New Roman" w:hAnsi="Times New Roman" w:cs="Times New Roman"/>
          <w:sz w:val="24"/>
          <w:szCs w:val="24"/>
          <w:lang w:val="es-MX"/>
        </w:rPr>
        <w:t xml:space="preserve"> para tomar las decisiones </w:t>
      </w:r>
      <w:r w:rsidR="00F71495" w:rsidRPr="006170B7">
        <w:rPr>
          <w:rFonts w:ascii="Times New Roman" w:hAnsi="Times New Roman" w:cs="Times New Roman"/>
          <w:sz w:val="24"/>
          <w:szCs w:val="24"/>
          <w:lang w:val="es-MX"/>
        </w:rPr>
        <w:lastRenderedPageBreak/>
        <w:t xml:space="preserve">relevantes en relación a </w:t>
      </w:r>
      <w:r w:rsidR="003A334D" w:rsidRPr="006170B7">
        <w:rPr>
          <w:rFonts w:ascii="Times New Roman" w:hAnsi="Times New Roman" w:cs="Times New Roman"/>
          <w:sz w:val="24"/>
          <w:szCs w:val="24"/>
          <w:lang w:val="es-MX"/>
        </w:rPr>
        <w:t xml:space="preserve">sus </w:t>
      </w:r>
      <w:r w:rsidR="00F71495" w:rsidRPr="006170B7">
        <w:rPr>
          <w:rFonts w:ascii="Times New Roman" w:hAnsi="Times New Roman" w:cs="Times New Roman"/>
          <w:sz w:val="24"/>
          <w:szCs w:val="24"/>
          <w:lang w:val="es-MX"/>
        </w:rPr>
        <w:t xml:space="preserve">diferentes opciones de desarrollo y </w:t>
      </w:r>
      <w:r w:rsidR="00AA0687" w:rsidRPr="006170B7">
        <w:rPr>
          <w:rFonts w:ascii="Times New Roman" w:hAnsi="Times New Roman" w:cs="Times New Roman"/>
          <w:sz w:val="24"/>
          <w:szCs w:val="24"/>
          <w:lang w:val="es-MX"/>
        </w:rPr>
        <w:t>al diseño-</w:t>
      </w:r>
      <w:r w:rsidR="00F71495" w:rsidRPr="006170B7">
        <w:rPr>
          <w:rFonts w:ascii="Times New Roman" w:hAnsi="Times New Roman" w:cs="Times New Roman"/>
          <w:sz w:val="24"/>
          <w:szCs w:val="24"/>
          <w:lang w:val="es-MX"/>
        </w:rPr>
        <w:t>ejecución de políticas (Boisier, 2001).</w:t>
      </w:r>
      <w:r w:rsidR="00141E22" w:rsidRPr="006170B7">
        <w:rPr>
          <w:rFonts w:ascii="Times New Roman" w:hAnsi="Times New Roman" w:cs="Times New Roman"/>
          <w:sz w:val="24"/>
          <w:szCs w:val="24"/>
          <w:lang w:val="es-MX"/>
        </w:rPr>
        <w:t xml:space="preserve"> </w:t>
      </w:r>
      <w:r w:rsidR="002B449F" w:rsidRPr="006170B7">
        <w:rPr>
          <w:rFonts w:ascii="Times New Roman" w:hAnsi="Times New Roman" w:cs="Times New Roman"/>
          <w:sz w:val="24"/>
          <w:szCs w:val="24"/>
          <w:lang w:val="es-MX"/>
        </w:rPr>
        <w:t xml:space="preserve">No obstante, </w:t>
      </w:r>
      <w:r w:rsidR="000E0BF6" w:rsidRPr="006170B7">
        <w:rPr>
          <w:rFonts w:ascii="Times New Roman" w:hAnsi="Times New Roman" w:cs="Times New Roman"/>
          <w:sz w:val="24"/>
          <w:szCs w:val="24"/>
          <w:lang w:val="es-MX"/>
        </w:rPr>
        <w:t xml:space="preserve">esto significa un gran reto si se consideran las sustanciales </w:t>
      </w:r>
      <w:r w:rsidR="00C403C6" w:rsidRPr="006170B7">
        <w:rPr>
          <w:rFonts w:ascii="Times New Roman" w:hAnsi="Times New Roman" w:cs="Times New Roman"/>
          <w:sz w:val="24"/>
          <w:szCs w:val="24"/>
          <w:lang w:val="es-MX"/>
        </w:rPr>
        <w:t>restricciones de</w:t>
      </w:r>
      <w:r w:rsidR="002B449F" w:rsidRPr="006170B7">
        <w:rPr>
          <w:rFonts w:ascii="Times New Roman" w:hAnsi="Times New Roman" w:cs="Times New Roman"/>
          <w:sz w:val="24"/>
          <w:szCs w:val="24"/>
          <w:lang w:val="es-MX"/>
        </w:rPr>
        <w:t xml:space="preserve"> las administraciones municipales </w:t>
      </w:r>
      <w:r w:rsidR="000E0BF6" w:rsidRPr="006170B7">
        <w:rPr>
          <w:rFonts w:ascii="Times New Roman" w:hAnsi="Times New Roman" w:cs="Times New Roman"/>
          <w:sz w:val="24"/>
          <w:szCs w:val="24"/>
          <w:lang w:val="es-MX"/>
        </w:rPr>
        <w:t>mexicanas:</w:t>
      </w:r>
      <w:r w:rsidR="001F080C" w:rsidRPr="006170B7">
        <w:rPr>
          <w:rFonts w:ascii="Times New Roman" w:hAnsi="Times New Roman" w:cs="Times New Roman"/>
          <w:sz w:val="24"/>
          <w:szCs w:val="24"/>
          <w:lang w:val="es-MX"/>
        </w:rPr>
        <w:t xml:space="preserve"> </w:t>
      </w:r>
      <w:r w:rsidR="00F00DB2" w:rsidRPr="006170B7">
        <w:rPr>
          <w:rFonts w:ascii="Times New Roman" w:hAnsi="Times New Roman" w:cs="Times New Roman"/>
          <w:sz w:val="24"/>
          <w:szCs w:val="24"/>
          <w:lang w:val="es-MX"/>
        </w:rPr>
        <w:t>débil marco normativo</w:t>
      </w:r>
      <w:r w:rsidR="00114704" w:rsidRPr="006170B7">
        <w:rPr>
          <w:rFonts w:ascii="Times New Roman" w:hAnsi="Times New Roman" w:cs="Times New Roman"/>
          <w:sz w:val="24"/>
          <w:szCs w:val="24"/>
          <w:lang w:val="es-MX"/>
        </w:rPr>
        <w:t>,</w:t>
      </w:r>
      <w:r w:rsidR="002B449F" w:rsidRPr="006170B7">
        <w:rPr>
          <w:rFonts w:ascii="Times New Roman" w:hAnsi="Times New Roman" w:cs="Times New Roman"/>
          <w:sz w:val="24"/>
          <w:szCs w:val="24"/>
          <w:lang w:val="es-MX"/>
        </w:rPr>
        <w:t xml:space="preserve"> bajo nivel de profesionalización de gobernan</w:t>
      </w:r>
      <w:r w:rsidR="00F00DB2" w:rsidRPr="006170B7">
        <w:rPr>
          <w:rFonts w:ascii="Times New Roman" w:hAnsi="Times New Roman" w:cs="Times New Roman"/>
          <w:sz w:val="24"/>
          <w:szCs w:val="24"/>
          <w:lang w:val="es-MX"/>
        </w:rPr>
        <w:t>tes y funcionarios</w:t>
      </w:r>
      <w:r w:rsidR="00114704" w:rsidRPr="006170B7">
        <w:rPr>
          <w:rFonts w:ascii="Times New Roman" w:hAnsi="Times New Roman" w:cs="Times New Roman"/>
          <w:sz w:val="24"/>
          <w:szCs w:val="24"/>
          <w:lang w:val="es-MX"/>
        </w:rPr>
        <w:t>,</w:t>
      </w:r>
      <w:r w:rsidR="00F00DB2" w:rsidRPr="006170B7">
        <w:rPr>
          <w:rFonts w:ascii="Times New Roman" w:hAnsi="Times New Roman" w:cs="Times New Roman"/>
          <w:sz w:val="24"/>
          <w:szCs w:val="24"/>
          <w:lang w:val="es-MX"/>
        </w:rPr>
        <w:t xml:space="preserve"> restricciones presupuesta</w:t>
      </w:r>
      <w:r w:rsidR="00944EC2" w:rsidRPr="006170B7">
        <w:rPr>
          <w:rFonts w:ascii="Times New Roman" w:hAnsi="Times New Roman" w:cs="Times New Roman"/>
          <w:sz w:val="24"/>
          <w:szCs w:val="24"/>
          <w:lang w:val="es-MX"/>
        </w:rPr>
        <w:t>les</w:t>
      </w:r>
      <w:r w:rsidR="00114704" w:rsidRPr="006170B7">
        <w:rPr>
          <w:rFonts w:ascii="Times New Roman" w:hAnsi="Times New Roman" w:cs="Times New Roman"/>
          <w:sz w:val="24"/>
          <w:szCs w:val="24"/>
          <w:lang w:val="es-MX"/>
        </w:rPr>
        <w:t>,</w:t>
      </w:r>
      <w:r w:rsidR="00944EC2" w:rsidRPr="006170B7">
        <w:rPr>
          <w:rFonts w:ascii="Times New Roman" w:hAnsi="Times New Roman" w:cs="Times New Roman"/>
          <w:sz w:val="24"/>
          <w:szCs w:val="24"/>
          <w:lang w:val="es-MX"/>
        </w:rPr>
        <w:t xml:space="preserve"> cortos pe</w:t>
      </w:r>
      <w:r w:rsidR="00C403C6" w:rsidRPr="006170B7">
        <w:rPr>
          <w:rFonts w:ascii="Times New Roman" w:hAnsi="Times New Roman" w:cs="Times New Roman"/>
          <w:sz w:val="24"/>
          <w:szCs w:val="24"/>
          <w:lang w:val="es-MX"/>
        </w:rPr>
        <w:t>r</w:t>
      </w:r>
      <w:r w:rsidR="00114704" w:rsidRPr="006170B7">
        <w:rPr>
          <w:rFonts w:ascii="Times New Roman" w:hAnsi="Times New Roman" w:cs="Times New Roman"/>
          <w:sz w:val="24"/>
          <w:szCs w:val="24"/>
          <w:lang w:val="es-MX"/>
        </w:rPr>
        <w:t>i</w:t>
      </w:r>
      <w:r w:rsidR="00C403C6" w:rsidRPr="006170B7">
        <w:rPr>
          <w:rFonts w:ascii="Times New Roman" w:hAnsi="Times New Roman" w:cs="Times New Roman"/>
          <w:sz w:val="24"/>
          <w:szCs w:val="24"/>
          <w:lang w:val="es-MX"/>
        </w:rPr>
        <w:t>odos de gestión</w:t>
      </w:r>
      <w:r w:rsidR="00114704" w:rsidRPr="006170B7">
        <w:rPr>
          <w:rFonts w:ascii="Times New Roman" w:hAnsi="Times New Roman" w:cs="Times New Roman"/>
          <w:sz w:val="24"/>
          <w:szCs w:val="24"/>
          <w:lang w:val="es-MX"/>
        </w:rPr>
        <w:t>,</w:t>
      </w:r>
      <w:r w:rsidR="00C403C6" w:rsidRPr="006170B7">
        <w:rPr>
          <w:rFonts w:ascii="Times New Roman" w:hAnsi="Times New Roman" w:cs="Times New Roman"/>
          <w:sz w:val="24"/>
          <w:szCs w:val="24"/>
          <w:lang w:val="es-MX"/>
        </w:rPr>
        <w:t xml:space="preserve"> inseguridad y </w:t>
      </w:r>
      <w:r w:rsidR="00944EC2" w:rsidRPr="006170B7">
        <w:rPr>
          <w:rFonts w:ascii="Times New Roman" w:hAnsi="Times New Roman" w:cs="Times New Roman"/>
          <w:sz w:val="24"/>
          <w:szCs w:val="24"/>
          <w:lang w:val="es-MX"/>
        </w:rPr>
        <w:t xml:space="preserve">corrupción </w:t>
      </w:r>
      <w:r w:rsidR="00F00DB2" w:rsidRPr="006170B7">
        <w:rPr>
          <w:rFonts w:ascii="Times New Roman" w:hAnsi="Times New Roman" w:cs="Times New Roman"/>
          <w:sz w:val="24"/>
          <w:szCs w:val="24"/>
          <w:lang w:val="es-MX"/>
        </w:rPr>
        <w:t>(Torres, 2012).</w:t>
      </w:r>
    </w:p>
    <w:p w:rsidR="00621319" w:rsidRPr="006170B7" w:rsidRDefault="00621319"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 xml:space="preserve">Ante este panorama, </w:t>
      </w:r>
      <w:r w:rsidR="00AA0687" w:rsidRPr="006170B7">
        <w:rPr>
          <w:rFonts w:ascii="Times New Roman" w:hAnsi="Times New Roman" w:cs="Times New Roman"/>
          <w:sz w:val="24"/>
          <w:szCs w:val="24"/>
          <w:lang w:val="es-MX"/>
        </w:rPr>
        <w:t>los municipios mexicanos se ven presionados</w:t>
      </w:r>
      <w:r w:rsidR="00114704" w:rsidRPr="006170B7">
        <w:rPr>
          <w:rFonts w:ascii="Times New Roman" w:hAnsi="Times New Roman" w:cs="Times New Roman"/>
          <w:sz w:val="24"/>
          <w:szCs w:val="24"/>
          <w:lang w:val="es-MX"/>
        </w:rPr>
        <w:t>;</w:t>
      </w:r>
      <w:r w:rsidR="00C403C6" w:rsidRPr="006170B7">
        <w:rPr>
          <w:rFonts w:ascii="Times New Roman" w:hAnsi="Times New Roman" w:cs="Times New Roman"/>
          <w:sz w:val="24"/>
          <w:szCs w:val="24"/>
          <w:lang w:val="es-MX"/>
        </w:rPr>
        <w:t xml:space="preserve"> por un lado</w:t>
      </w:r>
      <w:r w:rsidR="00E87FDF" w:rsidRPr="006170B7">
        <w:rPr>
          <w:rFonts w:ascii="Times New Roman" w:hAnsi="Times New Roman" w:cs="Times New Roman"/>
          <w:sz w:val="24"/>
          <w:szCs w:val="24"/>
          <w:lang w:val="es-MX"/>
        </w:rPr>
        <w:t>,</w:t>
      </w:r>
      <w:r w:rsidR="00C403C6" w:rsidRPr="006170B7">
        <w:rPr>
          <w:rFonts w:ascii="Times New Roman" w:hAnsi="Times New Roman" w:cs="Times New Roman"/>
          <w:sz w:val="24"/>
          <w:szCs w:val="24"/>
          <w:lang w:val="es-MX"/>
        </w:rPr>
        <w:t xml:space="preserve"> se les exige</w:t>
      </w:r>
      <w:r w:rsidRPr="006170B7">
        <w:rPr>
          <w:rFonts w:ascii="Times New Roman" w:hAnsi="Times New Roman" w:cs="Times New Roman"/>
          <w:sz w:val="24"/>
          <w:szCs w:val="24"/>
          <w:lang w:val="es-MX"/>
        </w:rPr>
        <w:t xml:space="preserve"> impulsar procesos de desarrollo</w:t>
      </w:r>
      <w:r w:rsidR="004825D3" w:rsidRPr="006170B7">
        <w:rPr>
          <w:rFonts w:ascii="Times New Roman" w:hAnsi="Times New Roman" w:cs="Times New Roman"/>
          <w:sz w:val="24"/>
          <w:szCs w:val="24"/>
          <w:lang w:val="es-MX"/>
        </w:rPr>
        <w:t xml:space="preserve"> y crecimiento económico</w:t>
      </w:r>
      <w:r w:rsidRPr="006170B7">
        <w:rPr>
          <w:rFonts w:ascii="Times New Roman" w:hAnsi="Times New Roman" w:cs="Times New Roman"/>
          <w:sz w:val="24"/>
          <w:szCs w:val="24"/>
          <w:lang w:val="es-MX"/>
        </w:rPr>
        <w:t>,</w:t>
      </w:r>
      <w:r w:rsidR="00C403C6" w:rsidRPr="006170B7">
        <w:rPr>
          <w:rFonts w:ascii="Times New Roman" w:hAnsi="Times New Roman" w:cs="Times New Roman"/>
          <w:sz w:val="24"/>
          <w:szCs w:val="24"/>
          <w:lang w:val="es-MX"/>
        </w:rPr>
        <w:t xml:space="preserve"> y por otro, reducir</w:t>
      </w:r>
      <w:r w:rsidRPr="006170B7">
        <w:rPr>
          <w:rFonts w:ascii="Times New Roman" w:hAnsi="Times New Roman" w:cs="Times New Roman"/>
          <w:sz w:val="24"/>
          <w:szCs w:val="24"/>
          <w:lang w:val="es-MX"/>
        </w:rPr>
        <w:t xml:space="preserve"> el gasto público</w:t>
      </w:r>
      <w:r w:rsidR="00C403C6" w:rsidRPr="006170B7">
        <w:rPr>
          <w:rFonts w:ascii="Times New Roman" w:hAnsi="Times New Roman" w:cs="Times New Roman"/>
          <w:sz w:val="24"/>
          <w:szCs w:val="24"/>
          <w:lang w:val="es-MX"/>
        </w:rPr>
        <w:t xml:space="preserve"> y</w:t>
      </w:r>
      <w:r w:rsidRPr="006170B7">
        <w:rPr>
          <w:rFonts w:ascii="Times New Roman" w:hAnsi="Times New Roman" w:cs="Times New Roman"/>
          <w:sz w:val="24"/>
          <w:szCs w:val="24"/>
          <w:lang w:val="es-MX"/>
        </w:rPr>
        <w:t xml:space="preserve"> racionaliza</w:t>
      </w:r>
      <w:r w:rsidR="00C403C6" w:rsidRPr="006170B7">
        <w:rPr>
          <w:rFonts w:ascii="Times New Roman" w:hAnsi="Times New Roman" w:cs="Times New Roman"/>
          <w:sz w:val="24"/>
          <w:szCs w:val="24"/>
          <w:lang w:val="es-MX"/>
        </w:rPr>
        <w:t>r</w:t>
      </w:r>
      <w:r w:rsidRPr="006170B7">
        <w:rPr>
          <w:rFonts w:ascii="Times New Roman" w:hAnsi="Times New Roman" w:cs="Times New Roman"/>
          <w:sz w:val="24"/>
          <w:szCs w:val="24"/>
          <w:lang w:val="es-MX"/>
        </w:rPr>
        <w:t xml:space="preserve"> el uso de los recursos</w:t>
      </w:r>
      <w:r w:rsidR="00565274" w:rsidRPr="006170B7">
        <w:rPr>
          <w:rFonts w:ascii="Times New Roman" w:hAnsi="Times New Roman" w:cs="Times New Roman"/>
          <w:sz w:val="24"/>
          <w:szCs w:val="24"/>
          <w:lang w:val="es-MX"/>
        </w:rPr>
        <w:t xml:space="preserve">. </w:t>
      </w:r>
      <w:r w:rsidR="00AA0687" w:rsidRPr="006170B7">
        <w:rPr>
          <w:rFonts w:ascii="Times New Roman" w:hAnsi="Times New Roman" w:cs="Times New Roman"/>
          <w:sz w:val="24"/>
          <w:szCs w:val="24"/>
          <w:lang w:val="es-MX"/>
        </w:rPr>
        <w:t xml:space="preserve">En correlación, diferentes propuestas teóricas han subrayado el papel </w:t>
      </w:r>
      <w:r w:rsidR="00E87FDF" w:rsidRPr="006170B7">
        <w:rPr>
          <w:rFonts w:ascii="Times New Roman" w:hAnsi="Times New Roman" w:cs="Times New Roman"/>
          <w:sz w:val="24"/>
          <w:szCs w:val="24"/>
          <w:lang w:val="es-MX"/>
        </w:rPr>
        <w:t xml:space="preserve">de </w:t>
      </w:r>
      <w:r w:rsidR="00AA0687" w:rsidRPr="006170B7">
        <w:rPr>
          <w:rFonts w:ascii="Times New Roman" w:hAnsi="Times New Roman" w:cs="Times New Roman"/>
          <w:sz w:val="24"/>
          <w:szCs w:val="24"/>
          <w:lang w:val="es-MX"/>
        </w:rPr>
        <w:t xml:space="preserve">los proceso de </w:t>
      </w:r>
      <w:r w:rsidR="00565274" w:rsidRPr="006170B7">
        <w:rPr>
          <w:rFonts w:ascii="Times New Roman" w:hAnsi="Times New Roman" w:cs="Times New Roman"/>
          <w:sz w:val="24"/>
          <w:szCs w:val="24"/>
          <w:lang w:val="es-MX"/>
        </w:rPr>
        <w:t>innovación como medio para lograr la adaptación de las administraciones municipales a un entorno dinámico y poco pronosticable (</w:t>
      </w:r>
      <w:r w:rsidR="0069596A" w:rsidRPr="006170B7">
        <w:rPr>
          <w:rFonts w:ascii="Times New Roman" w:hAnsi="Times New Roman" w:cs="Times New Roman"/>
          <w:sz w:val="24"/>
          <w:szCs w:val="24"/>
          <w:lang w:val="es-MX"/>
        </w:rPr>
        <w:t>Ramírez-Alujas</w:t>
      </w:r>
      <w:r w:rsidR="00565274" w:rsidRPr="006170B7">
        <w:rPr>
          <w:rFonts w:ascii="Times New Roman" w:hAnsi="Times New Roman" w:cs="Times New Roman"/>
          <w:sz w:val="24"/>
          <w:szCs w:val="24"/>
          <w:lang w:val="es-MX"/>
        </w:rPr>
        <w:t xml:space="preserve">, 2010). </w:t>
      </w:r>
    </w:p>
    <w:p w:rsidR="00C243E2" w:rsidRPr="006170B7" w:rsidRDefault="00D0340D" w:rsidP="006170B7">
      <w:pPr>
        <w:spacing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sz w:val="24"/>
          <w:szCs w:val="24"/>
          <w:lang w:val="es-MX"/>
        </w:rPr>
        <w:t>La innovación facilita la respuesta a cambios</w:t>
      </w:r>
      <w:r w:rsidR="004F00D8" w:rsidRPr="006170B7">
        <w:rPr>
          <w:rFonts w:ascii="Times New Roman" w:hAnsi="Times New Roman" w:cs="Times New Roman"/>
          <w:sz w:val="24"/>
          <w:szCs w:val="24"/>
          <w:lang w:val="es-MX"/>
        </w:rPr>
        <w:t xml:space="preserve"> del entorno, permitiendo la adaptación</w:t>
      </w:r>
      <w:r w:rsidRPr="006170B7">
        <w:rPr>
          <w:rFonts w:ascii="Times New Roman" w:hAnsi="Times New Roman" w:cs="Times New Roman"/>
          <w:sz w:val="24"/>
          <w:szCs w:val="24"/>
          <w:lang w:val="es-ES"/>
        </w:rPr>
        <w:t xml:space="preserve">. Además, </w:t>
      </w:r>
      <w:r w:rsidRPr="006170B7">
        <w:rPr>
          <w:rFonts w:ascii="Times New Roman" w:hAnsi="Times New Roman" w:cs="Times New Roman"/>
          <w:sz w:val="24"/>
          <w:szCs w:val="24"/>
          <w:lang w:val="es-MX"/>
        </w:rPr>
        <w:t xml:space="preserve">permite la valorización y aprovechamiento eficiente de los recursos. </w:t>
      </w:r>
      <w:r w:rsidR="00F97FD1" w:rsidRPr="006170B7">
        <w:rPr>
          <w:rFonts w:ascii="Times New Roman" w:hAnsi="Times New Roman" w:cs="Times New Roman"/>
          <w:sz w:val="24"/>
          <w:szCs w:val="24"/>
          <w:lang w:val="es-MX"/>
        </w:rPr>
        <w:t>Entendida</w:t>
      </w:r>
      <w:r w:rsidR="00B4678C" w:rsidRPr="006170B7">
        <w:rPr>
          <w:rFonts w:ascii="Times New Roman" w:hAnsi="Times New Roman" w:cs="Times New Roman"/>
          <w:color w:val="000000" w:themeColor="text1"/>
          <w:sz w:val="24"/>
          <w:szCs w:val="24"/>
          <w:lang w:val="es-ES"/>
        </w:rPr>
        <w:t xml:space="preserve"> como una novedad axiológica, se genera en</w:t>
      </w:r>
      <w:r w:rsidR="00B4678C" w:rsidRPr="006170B7">
        <w:rPr>
          <w:rFonts w:ascii="Times New Roman" w:hAnsi="Times New Roman" w:cs="Times New Roman"/>
          <w:color w:val="000000" w:themeColor="text1"/>
          <w:sz w:val="24"/>
          <w:szCs w:val="24"/>
          <w:lang w:val="es-MX"/>
        </w:rPr>
        <w:t xml:space="preserve"> un </w:t>
      </w:r>
      <w:r w:rsidR="00B4678C" w:rsidRPr="006170B7">
        <w:rPr>
          <w:rFonts w:ascii="Times New Roman" w:hAnsi="Times New Roman" w:cs="Times New Roman"/>
          <w:iCs/>
          <w:color w:val="000000" w:themeColor="text1"/>
          <w:sz w:val="24"/>
          <w:szCs w:val="24"/>
          <w:lang w:val="es-MX"/>
        </w:rPr>
        <w:t>contexto social de individuos</w:t>
      </w:r>
      <w:r w:rsidR="00B4678C" w:rsidRPr="006170B7">
        <w:rPr>
          <w:rFonts w:ascii="Times New Roman" w:hAnsi="Times New Roman" w:cs="Times New Roman"/>
          <w:color w:val="000000" w:themeColor="text1"/>
          <w:sz w:val="24"/>
          <w:szCs w:val="24"/>
          <w:lang w:val="es-MX"/>
        </w:rPr>
        <w:t xml:space="preserve"> que interactúan y </w:t>
      </w:r>
      <w:r w:rsidR="00B4678C" w:rsidRPr="006170B7">
        <w:rPr>
          <w:rFonts w:ascii="Times New Roman" w:hAnsi="Times New Roman" w:cs="Times New Roman"/>
          <w:iCs/>
          <w:color w:val="000000" w:themeColor="text1"/>
          <w:sz w:val="24"/>
          <w:szCs w:val="24"/>
          <w:lang w:val="es-MX"/>
        </w:rPr>
        <w:t xml:space="preserve">establecen acuerdos valorativos </w:t>
      </w:r>
      <w:r w:rsidR="00B4678C" w:rsidRPr="006170B7">
        <w:rPr>
          <w:rFonts w:ascii="Times New Roman" w:hAnsi="Times New Roman" w:cs="Times New Roman"/>
          <w:color w:val="000000" w:themeColor="text1"/>
          <w:sz w:val="24"/>
          <w:szCs w:val="24"/>
          <w:lang w:val="es-MX"/>
        </w:rPr>
        <w:t xml:space="preserve">acerca de un conocimiento innovador (Rodríguez, 2008). La innovación se considera un factor </w:t>
      </w:r>
      <w:r w:rsidR="00C243E2" w:rsidRPr="006170B7">
        <w:rPr>
          <w:rFonts w:ascii="Times New Roman" w:hAnsi="Times New Roman" w:cs="Times New Roman"/>
          <w:color w:val="000000" w:themeColor="text1"/>
          <w:sz w:val="24"/>
          <w:szCs w:val="24"/>
          <w:lang w:val="es-MX"/>
        </w:rPr>
        <w:t xml:space="preserve">que condiciona la permanencia en el tiempo de organizaciones públicas y privadas, </w:t>
      </w:r>
      <w:r w:rsidR="00B4678C" w:rsidRPr="006170B7">
        <w:rPr>
          <w:rFonts w:ascii="Times New Roman" w:hAnsi="Times New Roman" w:cs="Times New Roman"/>
          <w:color w:val="000000" w:themeColor="text1"/>
          <w:sz w:val="24"/>
          <w:szCs w:val="24"/>
          <w:lang w:val="es-MX"/>
        </w:rPr>
        <w:t xml:space="preserve">en la medida que permite responder con éxito a las transformaciones </w:t>
      </w:r>
      <w:r w:rsidR="00C243E2" w:rsidRPr="006170B7">
        <w:rPr>
          <w:rFonts w:ascii="Times New Roman" w:hAnsi="Times New Roman" w:cs="Times New Roman"/>
          <w:color w:val="000000" w:themeColor="text1"/>
          <w:sz w:val="24"/>
          <w:szCs w:val="24"/>
          <w:lang w:val="es-MX"/>
        </w:rPr>
        <w:t>del entorno.</w:t>
      </w:r>
    </w:p>
    <w:p w:rsidR="00B4678C" w:rsidRPr="006170B7" w:rsidRDefault="00B4678C" w:rsidP="006170B7">
      <w:pPr>
        <w:spacing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MX"/>
        </w:rPr>
        <w:t xml:space="preserve">La innovación en la gestión pública </w:t>
      </w:r>
      <w:r w:rsidR="00E54469" w:rsidRPr="006170B7">
        <w:rPr>
          <w:rFonts w:ascii="Times New Roman" w:hAnsi="Times New Roman" w:cs="Times New Roman"/>
          <w:color w:val="000000" w:themeColor="text1"/>
          <w:sz w:val="24"/>
          <w:szCs w:val="24"/>
          <w:lang w:val="es-MX"/>
        </w:rPr>
        <w:t xml:space="preserve">apela a la </w:t>
      </w:r>
      <w:r w:rsidR="00CE08EB" w:rsidRPr="006170B7">
        <w:rPr>
          <w:rFonts w:ascii="Times New Roman" w:hAnsi="Times New Roman" w:cs="Times New Roman"/>
          <w:color w:val="000000" w:themeColor="text1"/>
          <w:sz w:val="24"/>
          <w:szCs w:val="24"/>
          <w:lang w:val="es-MX"/>
        </w:rPr>
        <w:t xml:space="preserve">generación de nuevas ideas capaces de mejorar el desempeño de las administraciones públicas, haciéndolas más eficientes y eficaces. </w:t>
      </w:r>
      <w:r w:rsidR="00DD226E" w:rsidRPr="006170B7">
        <w:rPr>
          <w:rFonts w:ascii="Times New Roman" w:hAnsi="Times New Roman" w:cs="Times New Roman"/>
          <w:color w:val="000000" w:themeColor="text1"/>
          <w:sz w:val="24"/>
          <w:szCs w:val="24"/>
          <w:lang w:val="es-MX"/>
        </w:rPr>
        <w:t xml:space="preserve">De igual forma, tiene que ver con la consecución de </w:t>
      </w:r>
      <w:r w:rsidR="000E7EE8" w:rsidRPr="006170B7">
        <w:rPr>
          <w:rFonts w:ascii="Times New Roman" w:hAnsi="Times New Roman" w:cs="Times New Roman"/>
          <w:color w:val="000000" w:themeColor="text1"/>
          <w:sz w:val="24"/>
          <w:szCs w:val="24"/>
          <w:lang w:val="es-MX"/>
        </w:rPr>
        <w:t>impactos positivos que contribuyan</w:t>
      </w:r>
      <w:r w:rsidR="00DD226E" w:rsidRPr="006170B7">
        <w:rPr>
          <w:rFonts w:ascii="Times New Roman" w:hAnsi="Times New Roman" w:cs="Times New Roman"/>
          <w:color w:val="000000" w:themeColor="text1"/>
          <w:sz w:val="24"/>
          <w:szCs w:val="24"/>
          <w:lang w:val="es-MX"/>
        </w:rPr>
        <w:t xml:space="preserve"> a la creación de valor p</w:t>
      </w:r>
      <w:r w:rsidR="000E7EE8" w:rsidRPr="006170B7">
        <w:rPr>
          <w:rFonts w:ascii="Times New Roman" w:hAnsi="Times New Roman" w:cs="Times New Roman"/>
          <w:color w:val="000000" w:themeColor="text1"/>
          <w:sz w:val="24"/>
          <w:szCs w:val="24"/>
          <w:lang w:val="es-MX"/>
        </w:rPr>
        <w:t xml:space="preserve">ara la sociedad (valor público). La innovación permite </w:t>
      </w:r>
      <w:r w:rsidR="00C243E2" w:rsidRPr="006170B7">
        <w:rPr>
          <w:rFonts w:ascii="Times New Roman" w:hAnsi="Times New Roman" w:cs="Times New Roman"/>
          <w:color w:val="000000" w:themeColor="text1"/>
          <w:sz w:val="24"/>
          <w:szCs w:val="24"/>
          <w:lang w:val="es-MX"/>
        </w:rPr>
        <w:t>que las</w:t>
      </w:r>
      <w:r w:rsidR="000E7EE8" w:rsidRPr="006170B7">
        <w:rPr>
          <w:rFonts w:ascii="Times New Roman" w:hAnsi="Times New Roman" w:cs="Times New Roman"/>
          <w:color w:val="000000" w:themeColor="text1"/>
          <w:sz w:val="24"/>
          <w:szCs w:val="24"/>
          <w:lang w:val="es-MX"/>
        </w:rPr>
        <w:t xml:space="preserve"> administraciones </w:t>
      </w:r>
      <w:r w:rsidR="00C243E2" w:rsidRPr="006170B7">
        <w:rPr>
          <w:rFonts w:ascii="Times New Roman" w:hAnsi="Times New Roman" w:cs="Times New Roman"/>
          <w:color w:val="000000" w:themeColor="text1"/>
          <w:sz w:val="24"/>
          <w:szCs w:val="24"/>
          <w:lang w:val="es-MX"/>
        </w:rPr>
        <w:t>públicas mejoren</w:t>
      </w:r>
      <w:r w:rsidR="000E7EE8" w:rsidRPr="006170B7">
        <w:rPr>
          <w:rFonts w:ascii="Times New Roman" w:hAnsi="Times New Roman" w:cs="Times New Roman"/>
          <w:color w:val="000000" w:themeColor="text1"/>
          <w:sz w:val="24"/>
          <w:szCs w:val="24"/>
          <w:lang w:val="es-MX"/>
        </w:rPr>
        <w:t xml:space="preserve"> la prestación de servicios</w:t>
      </w:r>
      <w:r w:rsidR="00C243E2" w:rsidRPr="006170B7">
        <w:rPr>
          <w:rFonts w:ascii="Times New Roman" w:hAnsi="Times New Roman" w:cs="Times New Roman"/>
          <w:color w:val="000000" w:themeColor="text1"/>
          <w:sz w:val="24"/>
          <w:szCs w:val="24"/>
          <w:lang w:val="es-MX"/>
        </w:rPr>
        <w:t xml:space="preserve"> y fortalezca</w:t>
      </w:r>
      <w:r w:rsidR="004E4652" w:rsidRPr="006170B7">
        <w:rPr>
          <w:rFonts w:ascii="Times New Roman" w:hAnsi="Times New Roman" w:cs="Times New Roman"/>
          <w:color w:val="000000" w:themeColor="text1"/>
          <w:sz w:val="24"/>
          <w:szCs w:val="24"/>
          <w:lang w:val="es-MX"/>
        </w:rPr>
        <w:t>n</w:t>
      </w:r>
      <w:r w:rsidR="00C243E2" w:rsidRPr="006170B7">
        <w:rPr>
          <w:rFonts w:ascii="Times New Roman" w:hAnsi="Times New Roman" w:cs="Times New Roman"/>
          <w:color w:val="000000" w:themeColor="text1"/>
          <w:sz w:val="24"/>
          <w:szCs w:val="24"/>
          <w:lang w:val="es-MX"/>
        </w:rPr>
        <w:t xml:space="preserve"> </w:t>
      </w:r>
      <w:r w:rsidR="000E7EE8" w:rsidRPr="006170B7">
        <w:rPr>
          <w:rFonts w:ascii="Times New Roman" w:hAnsi="Times New Roman" w:cs="Times New Roman"/>
          <w:color w:val="000000" w:themeColor="text1"/>
          <w:sz w:val="24"/>
          <w:szCs w:val="24"/>
          <w:lang w:val="es-MX"/>
        </w:rPr>
        <w:t xml:space="preserve">el vínculo entre </w:t>
      </w:r>
      <w:r w:rsidR="004E4652" w:rsidRPr="006170B7">
        <w:rPr>
          <w:rFonts w:ascii="Times New Roman" w:hAnsi="Times New Roman" w:cs="Times New Roman"/>
          <w:color w:val="000000" w:themeColor="text1"/>
          <w:sz w:val="24"/>
          <w:szCs w:val="24"/>
          <w:lang w:val="es-MX"/>
        </w:rPr>
        <w:t xml:space="preserve">el </w:t>
      </w:r>
      <w:r w:rsidR="000E7EE8" w:rsidRPr="006170B7">
        <w:rPr>
          <w:rFonts w:ascii="Times New Roman" w:hAnsi="Times New Roman" w:cs="Times New Roman"/>
          <w:color w:val="000000" w:themeColor="text1"/>
          <w:sz w:val="24"/>
          <w:szCs w:val="24"/>
          <w:lang w:val="es-MX"/>
        </w:rPr>
        <w:t>gobierno y otros actores</w:t>
      </w:r>
      <w:r w:rsidR="004E4652" w:rsidRPr="006170B7">
        <w:rPr>
          <w:rFonts w:ascii="Times New Roman" w:hAnsi="Times New Roman" w:cs="Times New Roman"/>
          <w:color w:val="000000" w:themeColor="text1"/>
          <w:sz w:val="24"/>
          <w:szCs w:val="24"/>
          <w:lang w:val="es-MX"/>
        </w:rPr>
        <w:t xml:space="preserve">, como pueden ser la </w:t>
      </w:r>
      <w:r w:rsidR="00EC4FB2" w:rsidRPr="006170B7">
        <w:rPr>
          <w:rFonts w:ascii="Times New Roman" w:hAnsi="Times New Roman" w:cs="Times New Roman"/>
          <w:color w:val="000000" w:themeColor="text1"/>
          <w:sz w:val="24"/>
          <w:szCs w:val="24"/>
          <w:lang w:val="es-MX"/>
        </w:rPr>
        <w:t xml:space="preserve">ONG, </w:t>
      </w:r>
      <w:r w:rsidR="004E4652" w:rsidRPr="006170B7">
        <w:rPr>
          <w:rFonts w:ascii="Times New Roman" w:hAnsi="Times New Roman" w:cs="Times New Roman"/>
          <w:color w:val="000000" w:themeColor="text1"/>
          <w:sz w:val="24"/>
          <w:szCs w:val="24"/>
          <w:lang w:val="es-MX"/>
        </w:rPr>
        <w:t xml:space="preserve">las </w:t>
      </w:r>
      <w:r w:rsidR="00EC4FB2" w:rsidRPr="006170B7">
        <w:rPr>
          <w:rFonts w:ascii="Times New Roman" w:hAnsi="Times New Roman" w:cs="Times New Roman"/>
          <w:color w:val="000000" w:themeColor="text1"/>
          <w:sz w:val="24"/>
          <w:szCs w:val="24"/>
          <w:lang w:val="es-MX"/>
        </w:rPr>
        <w:t>empresas privadas</w:t>
      </w:r>
      <w:r w:rsidR="004E4652" w:rsidRPr="006170B7">
        <w:rPr>
          <w:rFonts w:ascii="Times New Roman" w:hAnsi="Times New Roman" w:cs="Times New Roman"/>
          <w:color w:val="000000" w:themeColor="text1"/>
          <w:sz w:val="24"/>
          <w:szCs w:val="24"/>
          <w:lang w:val="es-MX"/>
        </w:rPr>
        <w:t xml:space="preserve"> o la</w:t>
      </w:r>
      <w:r w:rsidR="00EC4FB2" w:rsidRPr="006170B7">
        <w:rPr>
          <w:rFonts w:ascii="Times New Roman" w:hAnsi="Times New Roman" w:cs="Times New Roman"/>
          <w:color w:val="000000" w:themeColor="text1"/>
          <w:sz w:val="24"/>
          <w:szCs w:val="24"/>
          <w:lang w:val="es-MX"/>
        </w:rPr>
        <w:t xml:space="preserve"> sociedad civil </w:t>
      </w:r>
      <w:r w:rsidR="004E4652" w:rsidRPr="006170B7">
        <w:rPr>
          <w:rFonts w:ascii="Times New Roman" w:hAnsi="Times New Roman" w:cs="Times New Roman"/>
          <w:color w:val="000000" w:themeColor="text1"/>
          <w:sz w:val="24"/>
          <w:szCs w:val="24"/>
          <w:lang w:val="es-MX"/>
        </w:rPr>
        <w:t>(</w:t>
      </w:r>
      <w:r w:rsidR="0069596A" w:rsidRPr="006170B7">
        <w:rPr>
          <w:rFonts w:ascii="Times New Roman" w:hAnsi="Times New Roman" w:cs="Times New Roman"/>
          <w:color w:val="000000" w:themeColor="text1"/>
          <w:sz w:val="24"/>
          <w:szCs w:val="24"/>
          <w:lang w:val="es-MX"/>
        </w:rPr>
        <w:t>Ramírez-Alujas</w:t>
      </w:r>
      <w:r w:rsidR="00DD226E" w:rsidRPr="006170B7">
        <w:rPr>
          <w:rFonts w:ascii="Times New Roman" w:hAnsi="Times New Roman" w:cs="Times New Roman"/>
          <w:color w:val="000000" w:themeColor="text1"/>
          <w:sz w:val="24"/>
          <w:szCs w:val="24"/>
          <w:lang w:val="es-MX"/>
        </w:rPr>
        <w:t>, 2012).</w:t>
      </w:r>
    </w:p>
    <w:p w:rsidR="000E7ADA" w:rsidRPr="006170B7" w:rsidRDefault="00F97FD1" w:rsidP="006170B7">
      <w:pPr>
        <w:spacing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MX"/>
        </w:rPr>
        <w:t xml:space="preserve">Los procesos de innovación </w:t>
      </w:r>
      <w:r w:rsidR="00EC4FB2" w:rsidRPr="006170B7">
        <w:rPr>
          <w:rFonts w:ascii="Times New Roman" w:hAnsi="Times New Roman" w:cs="Times New Roman"/>
          <w:color w:val="000000" w:themeColor="text1"/>
          <w:sz w:val="24"/>
          <w:szCs w:val="24"/>
          <w:lang w:val="es-MX"/>
        </w:rPr>
        <w:t>en la gestión pública puede</w:t>
      </w:r>
      <w:r w:rsidRPr="006170B7">
        <w:rPr>
          <w:rFonts w:ascii="Times New Roman" w:hAnsi="Times New Roman" w:cs="Times New Roman"/>
          <w:color w:val="000000" w:themeColor="text1"/>
          <w:sz w:val="24"/>
          <w:szCs w:val="24"/>
          <w:lang w:val="es-MX"/>
        </w:rPr>
        <w:t>n</w:t>
      </w:r>
      <w:r w:rsidR="00EC4FB2" w:rsidRPr="006170B7">
        <w:rPr>
          <w:rFonts w:ascii="Times New Roman" w:hAnsi="Times New Roman" w:cs="Times New Roman"/>
          <w:color w:val="000000" w:themeColor="text1"/>
          <w:sz w:val="24"/>
          <w:szCs w:val="24"/>
          <w:lang w:val="es-MX"/>
        </w:rPr>
        <w:t xml:space="preserve"> ir desde la introducción de un nuevo servicio o mejora en la calidad de un</w:t>
      </w:r>
      <w:r w:rsidR="00BB4E2F" w:rsidRPr="006170B7">
        <w:rPr>
          <w:rFonts w:ascii="Times New Roman" w:hAnsi="Times New Roman" w:cs="Times New Roman"/>
          <w:color w:val="000000" w:themeColor="text1"/>
          <w:sz w:val="24"/>
          <w:szCs w:val="24"/>
          <w:lang w:val="es-MX"/>
        </w:rPr>
        <w:t>o</w:t>
      </w:r>
      <w:r w:rsidR="00EC4FB2" w:rsidRPr="006170B7">
        <w:rPr>
          <w:rFonts w:ascii="Times New Roman" w:hAnsi="Times New Roman" w:cs="Times New Roman"/>
          <w:color w:val="000000" w:themeColor="text1"/>
          <w:sz w:val="24"/>
          <w:szCs w:val="24"/>
          <w:lang w:val="es-MX"/>
        </w:rPr>
        <w:t xml:space="preserve"> existente, hasta nuevas formas de relacionarse </w:t>
      </w:r>
      <w:r w:rsidR="00CE703C" w:rsidRPr="006170B7">
        <w:rPr>
          <w:rFonts w:ascii="Times New Roman" w:hAnsi="Times New Roman" w:cs="Times New Roman"/>
          <w:sz w:val="24"/>
          <w:szCs w:val="24"/>
          <w:lang w:val="es-MX"/>
        </w:rPr>
        <w:t>con actores externos interesados en participar en los procesos decis</w:t>
      </w:r>
      <w:r w:rsidR="00F33EA9" w:rsidRPr="006170B7">
        <w:rPr>
          <w:rFonts w:ascii="Times New Roman" w:hAnsi="Times New Roman" w:cs="Times New Roman"/>
          <w:sz w:val="24"/>
          <w:szCs w:val="24"/>
          <w:lang w:val="es-MX"/>
        </w:rPr>
        <w:t>ivos</w:t>
      </w:r>
      <w:r w:rsidR="002B04D2" w:rsidRPr="006170B7">
        <w:rPr>
          <w:rFonts w:ascii="Times New Roman" w:hAnsi="Times New Roman" w:cs="Times New Roman"/>
          <w:color w:val="000000" w:themeColor="text1"/>
          <w:sz w:val="24"/>
          <w:szCs w:val="24"/>
          <w:lang w:val="es-MX"/>
        </w:rPr>
        <w:t>.</w:t>
      </w:r>
      <w:r w:rsidR="00CE703C" w:rsidRPr="006170B7">
        <w:rPr>
          <w:rFonts w:ascii="Times New Roman" w:hAnsi="Times New Roman" w:cs="Times New Roman"/>
          <w:color w:val="000000" w:themeColor="text1"/>
          <w:sz w:val="24"/>
          <w:szCs w:val="24"/>
          <w:lang w:val="es-MX"/>
        </w:rPr>
        <w:t xml:space="preserve"> </w:t>
      </w:r>
      <w:r w:rsidR="00F33EA9" w:rsidRPr="006170B7">
        <w:rPr>
          <w:rFonts w:ascii="Times New Roman" w:hAnsi="Times New Roman" w:cs="Times New Roman"/>
          <w:color w:val="000000" w:themeColor="text1"/>
          <w:sz w:val="24"/>
          <w:szCs w:val="24"/>
          <w:lang w:val="es-MX"/>
        </w:rPr>
        <w:t>Los procesos de innovación a</w:t>
      </w:r>
      <w:r w:rsidR="00CE703C" w:rsidRPr="006170B7">
        <w:rPr>
          <w:rFonts w:ascii="Times New Roman" w:hAnsi="Times New Roman" w:cs="Times New Roman"/>
          <w:color w:val="000000" w:themeColor="text1"/>
          <w:sz w:val="24"/>
          <w:szCs w:val="24"/>
          <w:lang w:val="es-MX"/>
        </w:rPr>
        <w:t>traviesa</w:t>
      </w:r>
      <w:r w:rsidR="00F33EA9" w:rsidRPr="006170B7">
        <w:rPr>
          <w:rFonts w:ascii="Times New Roman" w:hAnsi="Times New Roman" w:cs="Times New Roman"/>
          <w:color w:val="000000" w:themeColor="text1"/>
          <w:sz w:val="24"/>
          <w:szCs w:val="24"/>
          <w:lang w:val="es-MX"/>
        </w:rPr>
        <w:t>n</w:t>
      </w:r>
      <w:r w:rsidR="002B04D2" w:rsidRPr="006170B7">
        <w:rPr>
          <w:rFonts w:ascii="Times New Roman" w:hAnsi="Times New Roman" w:cs="Times New Roman"/>
          <w:color w:val="000000" w:themeColor="text1"/>
          <w:sz w:val="24"/>
          <w:szCs w:val="24"/>
          <w:lang w:val="es-MX"/>
        </w:rPr>
        <w:t xml:space="preserve"> por </w:t>
      </w:r>
      <w:r w:rsidR="00AA6FB5" w:rsidRPr="006170B7">
        <w:rPr>
          <w:rFonts w:ascii="Times New Roman" w:hAnsi="Times New Roman" w:cs="Times New Roman"/>
          <w:sz w:val="24"/>
          <w:szCs w:val="24"/>
          <w:lang w:val="es-MX"/>
        </w:rPr>
        <w:t>cambios estructurales que favorecen la apertura de espacios de participación</w:t>
      </w:r>
      <w:r w:rsidR="002B04D2" w:rsidRPr="006170B7">
        <w:rPr>
          <w:rFonts w:ascii="Times New Roman" w:hAnsi="Times New Roman" w:cs="Times New Roman"/>
          <w:color w:val="000000" w:themeColor="text1"/>
          <w:sz w:val="24"/>
          <w:szCs w:val="24"/>
          <w:lang w:val="es-MX"/>
        </w:rPr>
        <w:t xml:space="preserve">, </w:t>
      </w:r>
      <w:r w:rsidR="00AA6FB5" w:rsidRPr="006170B7">
        <w:rPr>
          <w:rFonts w:ascii="Times New Roman" w:hAnsi="Times New Roman" w:cs="Times New Roman"/>
          <w:color w:val="000000" w:themeColor="text1"/>
          <w:sz w:val="24"/>
          <w:szCs w:val="24"/>
          <w:lang w:val="es-MX"/>
        </w:rPr>
        <w:t xml:space="preserve">modificaciones </w:t>
      </w:r>
      <w:r w:rsidR="002B04D2" w:rsidRPr="006170B7">
        <w:rPr>
          <w:rFonts w:ascii="Times New Roman" w:hAnsi="Times New Roman" w:cs="Times New Roman"/>
          <w:color w:val="000000" w:themeColor="text1"/>
          <w:sz w:val="24"/>
          <w:szCs w:val="24"/>
          <w:lang w:val="es-MX"/>
        </w:rPr>
        <w:t xml:space="preserve">en las rutinas de prestación de servicios, </w:t>
      </w:r>
      <w:r w:rsidR="00AA6FB5" w:rsidRPr="006170B7">
        <w:rPr>
          <w:rFonts w:ascii="Times New Roman" w:hAnsi="Times New Roman" w:cs="Times New Roman"/>
          <w:color w:val="000000" w:themeColor="text1"/>
          <w:sz w:val="24"/>
          <w:szCs w:val="24"/>
          <w:lang w:val="es-MX"/>
        </w:rPr>
        <w:t>reformas</w:t>
      </w:r>
      <w:r w:rsidR="002B04D2" w:rsidRPr="006170B7">
        <w:rPr>
          <w:rFonts w:ascii="Times New Roman" w:hAnsi="Times New Roman" w:cs="Times New Roman"/>
          <w:color w:val="000000" w:themeColor="text1"/>
          <w:sz w:val="24"/>
          <w:szCs w:val="24"/>
          <w:lang w:val="es-MX"/>
        </w:rPr>
        <w:t xml:space="preserve"> en políticas públicas y adopción de te</w:t>
      </w:r>
      <w:r w:rsidR="00AA6FB5" w:rsidRPr="006170B7">
        <w:rPr>
          <w:rFonts w:ascii="Times New Roman" w:hAnsi="Times New Roman" w:cs="Times New Roman"/>
          <w:color w:val="000000" w:themeColor="text1"/>
          <w:sz w:val="24"/>
          <w:szCs w:val="24"/>
          <w:lang w:val="es-MX"/>
        </w:rPr>
        <w:t xml:space="preserve">cnologías de información y comunicación </w:t>
      </w:r>
      <w:r w:rsidR="00A41A31" w:rsidRPr="006170B7">
        <w:rPr>
          <w:rFonts w:ascii="Times New Roman" w:hAnsi="Times New Roman" w:cs="Times New Roman"/>
          <w:color w:val="000000" w:themeColor="text1"/>
          <w:sz w:val="24"/>
          <w:szCs w:val="24"/>
          <w:lang w:val="es-MX"/>
        </w:rPr>
        <w:t>(Windrum, 2008)</w:t>
      </w:r>
      <w:r w:rsidR="002B04D2" w:rsidRPr="006170B7">
        <w:rPr>
          <w:rFonts w:ascii="Times New Roman" w:hAnsi="Times New Roman" w:cs="Times New Roman"/>
          <w:color w:val="000000" w:themeColor="text1"/>
          <w:sz w:val="24"/>
          <w:szCs w:val="24"/>
          <w:lang w:val="es-MX"/>
        </w:rPr>
        <w:t>.</w:t>
      </w:r>
    </w:p>
    <w:p w:rsidR="0050222C" w:rsidRPr="006170B7" w:rsidRDefault="000F2CE9" w:rsidP="006170B7">
      <w:pPr>
        <w:spacing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MX"/>
        </w:rPr>
        <w:lastRenderedPageBreak/>
        <w:t>De igual manera,</w:t>
      </w:r>
      <w:r w:rsidR="0050222C" w:rsidRPr="006170B7">
        <w:rPr>
          <w:rFonts w:ascii="Times New Roman" w:hAnsi="Times New Roman" w:cs="Times New Roman"/>
          <w:color w:val="000000" w:themeColor="text1"/>
          <w:sz w:val="24"/>
          <w:szCs w:val="24"/>
          <w:lang w:val="es-MX"/>
        </w:rPr>
        <w:t xml:space="preserve"> ante </w:t>
      </w:r>
      <w:r w:rsidR="006B215E" w:rsidRPr="006170B7">
        <w:rPr>
          <w:rFonts w:ascii="Times New Roman" w:hAnsi="Times New Roman" w:cs="Times New Roman"/>
          <w:color w:val="000000" w:themeColor="text1"/>
          <w:sz w:val="24"/>
          <w:szCs w:val="24"/>
          <w:lang w:val="es-MX"/>
        </w:rPr>
        <w:t>la</w:t>
      </w:r>
      <w:r w:rsidR="0050222C" w:rsidRPr="006170B7">
        <w:rPr>
          <w:rFonts w:ascii="Times New Roman" w:hAnsi="Times New Roman" w:cs="Times New Roman"/>
          <w:color w:val="000000" w:themeColor="text1"/>
          <w:sz w:val="24"/>
          <w:szCs w:val="24"/>
          <w:lang w:val="es-MX"/>
        </w:rPr>
        <w:t xml:space="preserve"> creciente demanda </w:t>
      </w:r>
      <w:r w:rsidR="00B85AE8" w:rsidRPr="006170B7">
        <w:rPr>
          <w:rFonts w:ascii="Times New Roman" w:hAnsi="Times New Roman" w:cs="Times New Roman"/>
          <w:color w:val="000000" w:themeColor="text1"/>
          <w:sz w:val="24"/>
          <w:szCs w:val="24"/>
          <w:lang w:val="es-MX"/>
        </w:rPr>
        <w:t>de autonomía</w:t>
      </w:r>
      <w:r w:rsidR="0050222C" w:rsidRPr="006170B7">
        <w:rPr>
          <w:rFonts w:ascii="Times New Roman" w:hAnsi="Times New Roman" w:cs="Times New Roman"/>
          <w:color w:val="000000" w:themeColor="text1"/>
          <w:sz w:val="24"/>
          <w:szCs w:val="24"/>
          <w:lang w:val="es-MX"/>
        </w:rPr>
        <w:t xml:space="preserve"> </w:t>
      </w:r>
      <w:r w:rsidR="00B85AE8" w:rsidRPr="006170B7">
        <w:rPr>
          <w:rFonts w:ascii="Times New Roman" w:hAnsi="Times New Roman" w:cs="Times New Roman"/>
          <w:color w:val="000000" w:themeColor="text1"/>
          <w:sz w:val="24"/>
          <w:szCs w:val="24"/>
          <w:lang w:val="es-MX"/>
        </w:rPr>
        <w:t>por parte de</w:t>
      </w:r>
      <w:r w:rsidR="0050222C" w:rsidRPr="006170B7">
        <w:rPr>
          <w:rFonts w:ascii="Times New Roman" w:hAnsi="Times New Roman" w:cs="Times New Roman"/>
          <w:color w:val="000000" w:themeColor="text1"/>
          <w:sz w:val="24"/>
          <w:szCs w:val="24"/>
          <w:lang w:val="es-MX"/>
        </w:rPr>
        <w:t xml:space="preserve"> la sociedad civil, </w:t>
      </w:r>
      <w:r w:rsidR="00B85AE8" w:rsidRPr="006170B7">
        <w:rPr>
          <w:rFonts w:ascii="Times New Roman" w:hAnsi="Times New Roman" w:cs="Times New Roman"/>
          <w:color w:val="000000" w:themeColor="text1"/>
          <w:sz w:val="24"/>
          <w:szCs w:val="24"/>
          <w:lang w:val="es-MX"/>
        </w:rPr>
        <w:t>buscando</w:t>
      </w:r>
      <w:r w:rsidR="0050222C" w:rsidRPr="006170B7">
        <w:rPr>
          <w:rFonts w:ascii="Times New Roman" w:hAnsi="Times New Roman" w:cs="Times New Roman"/>
          <w:color w:val="000000" w:themeColor="text1"/>
          <w:sz w:val="24"/>
          <w:szCs w:val="24"/>
          <w:lang w:val="es-MX"/>
        </w:rPr>
        <w:t xml:space="preserve"> </w:t>
      </w:r>
      <w:r w:rsidR="00B85AE8" w:rsidRPr="006170B7">
        <w:rPr>
          <w:rFonts w:ascii="Times New Roman" w:hAnsi="Times New Roman" w:cs="Times New Roman"/>
          <w:color w:val="000000" w:themeColor="text1"/>
          <w:sz w:val="24"/>
          <w:szCs w:val="24"/>
          <w:lang w:val="es-MX"/>
        </w:rPr>
        <w:t>intervenir en</w:t>
      </w:r>
      <w:r w:rsidR="0050222C" w:rsidRPr="006170B7">
        <w:rPr>
          <w:rFonts w:ascii="Times New Roman" w:hAnsi="Times New Roman" w:cs="Times New Roman"/>
          <w:color w:val="000000" w:themeColor="text1"/>
          <w:sz w:val="24"/>
          <w:szCs w:val="24"/>
          <w:lang w:val="es-MX"/>
        </w:rPr>
        <w:t xml:space="preserve"> la toma de decisiones </w:t>
      </w:r>
      <w:r w:rsidR="00B85AE8" w:rsidRPr="006170B7">
        <w:rPr>
          <w:rFonts w:ascii="Times New Roman" w:hAnsi="Times New Roman" w:cs="Times New Roman"/>
          <w:color w:val="000000" w:themeColor="text1"/>
          <w:sz w:val="24"/>
          <w:szCs w:val="24"/>
          <w:lang w:val="es-MX"/>
        </w:rPr>
        <w:t>sobre</w:t>
      </w:r>
      <w:r w:rsidR="0050222C" w:rsidRPr="006170B7">
        <w:rPr>
          <w:rFonts w:ascii="Times New Roman" w:hAnsi="Times New Roman" w:cs="Times New Roman"/>
          <w:color w:val="000000" w:themeColor="text1"/>
          <w:sz w:val="24"/>
          <w:szCs w:val="24"/>
          <w:lang w:val="es-MX"/>
        </w:rPr>
        <w:t xml:space="preserve"> temas que </w:t>
      </w:r>
      <w:r w:rsidR="00B273AC" w:rsidRPr="006170B7">
        <w:rPr>
          <w:rFonts w:ascii="Times New Roman" w:hAnsi="Times New Roman" w:cs="Times New Roman"/>
          <w:color w:val="000000" w:themeColor="text1"/>
          <w:sz w:val="24"/>
          <w:szCs w:val="24"/>
          <w:lang w:val="es-MX"/>
        </w:rPr>
        <w:t xml:space="preserve">directamente </w:t>
      </w:r>
      <w:r w:rsidR="0050222C" w:rsidRPr="006170B7">
        <w:rPr>
          <w:rFonts w:ascii="Times New Roman" w:hAnsi="Times New Roman" w:cs="Times New Roman"/>
          <w:color w:val="000000" w:themeColor="text1"/>
          <w:sz w:val="24"/>
          <w:szCs w:val="24"/>
          <w:lang w:val="es-MX"/>
        </w:rPr>
        <w:t>le afectan</w:t>
      </w:r>
      <w:r w:rsidR="00B85AE8" w:rsidRPr="006170B7">
        <w:rPr>
          <w:rFonts w:ascii="Times New Roman" w:hAnsi="Times New Roman" w:cs="Times New Roman"/>
          <w:color w:val="000000" w:themeColor="text1"/>
          <w:sz w:val="24"/>
          <w:szCs w:val="24"/>
          <w:lang w:val="es-MX"/>
        </w:rPr>
        <w:t>,</w:t>
      </w:r>
      <w:r w:rsidR="0050222C" w:rsidRPr="006170B7">
        <w:rPr>
          <w:rFonts w:ascii="Times New Roman" w:hAnsi="Times New Roman" w:cs="Times New Roman"/>
          <w:color w:val="000000" w:themeColor="text1"/>
          <w:sz w:val="24"/>
          <w:szCs w:val="24"/>
          <w:lang w:val="es-MX"/>
        </w:rPr>
        <w:t xml:space="preserve"> </w:t>
      </w:r>
      <w:r w:rsidRPr="006170B7">
        <w:rPr>
          <w:rFonts w:ascii="Times New Roman" w:hAnsi="Times New Roman" w:cs="Times New Roman"/>
          <w:color w:val="000000" w:themeColor="text1"/>
          <w:sz w:val="24"/>
          <w:szCs w:val="24"/>
          <w:lang w:val="es-MX"/>
        </w:rPr>
        <w:t xml:space="preserve">y </w:t>
      </w:r>
      <w:r w:rsidR="00B85AE8" w:rsidRPr="006170B7">
        <w:rPr>
          <w:rFonts w:ascii="Times New Roman" w:hAnsi="Times New Roman" w:cs="Times New Roman"/>
          <w:color w:val="000000" w:themeColor="text1"/>
          <w:sz w:val="24"/>
          <w:szCs w:val="24"/>
          <w:lang w:val="es-MX"/>
        </w:rPr>
        <w:t xml:space="preserve">ante su solicitud de </w:t>
      </w:r>
      <w:r w:rsidR="0050222C" w:rsidRPr="006170B7">
        <w:rPr>
          <w:rFonts w:ascii="Times New Roman" w:hAnsi="Times New Roman" w:cs="Times New Roman"/>
          <w:color w:val="000000" w:themeColor="text1"/>
          <w:sz w:val="24"/>
          <w:szCs w:val="24"/>
          <w:lang w:val="es-MX"/>
        </w:rPr>
        <w:t xml:space="preserve">un servicio público más personalizado y adaptado a sus necesidades, </w:t>
      </w:r>
      <w:r w:rsidR="00B85AE8" w:rsidRPr="006170B7">
        <w:rPr>
          <w:rFonts w:ascii="Times New Roman" w:hAnsi="Times New Roman" w:cs="Times New Roman"/>
          <w:color w:val="000000" w:themeColor="text1"/>
          <w:sz w:val="24"/>
          <w:szCs w:val="24"/>
          <w:lang w:val="es-MX"/>
        </w:rPr>
        <w:t xml:space="preserve">sobresalen </w:t>
      </w:r>
      <w:r w:rsidR="0050222C" w:rsidRPr="006170B7">
        <w:rPr>
          <w:rFonts w:ascii="Times New Roman" w:hAnsi="Times New Roman" w:cs="Times New Roman"/>
          <w:color w:val="000000" w:themeColor="text1"/>
          <w:sz w:val="24"/>
          <w:szCs w:val="24"/>
          <w:lang w:val="es-MX"/>
        </w:rPr>
        <w:t>los procesos de innovación en la gestión pública</w:t>
      </w:r>
      <w:r w:rsidR="001F080C" w:rsidRPr="006170B7">
        <w:rPr>
          <w:rFonts w:ascii="Times New Roman" w:hAnsi="Times New Roman" w:cs="Times New Roman"/>
          <w:color w:val="000000" w:themeColor="text1"/>
          <w:sz w:val="24"/>
          <w:szCs w:val="24"/>
          <w:lang w:val="es-MX"/>
        </w:rPr>
        <w:t>,</w:t>
      </w:r>
      <w:r w:rsidR="0050222C" w:rsidRPr="006170B7">
        <w:rPr>
          <w:rFonts w:ascii="Times New Roman" w:hAnsi="Times New Roman" w:cs="Times New Roman"/>
          <w:color w:val="000000" w:themeColor="text1"/>
          <w:sz w:val="24"/>
          <w:szCs w:val="24"/>
          <w:lang w:val="es-MX"/>
        </w:rPr>
        <w:t xml:space="preserve"> dirigidos a motivar procesos de gobernanza local, transparencia, probidad y participación ciud</w:t>
      </w:r>
      <w:r w:rsidR="001F080C" w:rsidRPr="006170B7">
        <w:rPr>
          <w:rFonts w:ascii="Times New Roman" w:hAnsi="Times New Roman" w:cs="Times New Roman"/>
          <w:color w:val="000000" w:themeColor="text1"/>
          <w:sz w:val="24"/>
          <w:szCs w:val="24"/>
          <w:lang w:val="es-MX"/>
        </w:rPr>
        <w:t xml:space="preserve">adana (Boisier, 2010; Ramírez-Alujas, 2010). </w:t>
      </w:r>
      <w:r w:rsidR="0050222C" w:rsidRPr="006170B7">
        <w:rPr>
          <w:rFonts w:ascii="Times New Roman" w:hAnsi="Times New Roman" w:cs="Times New Roman"/>
          <w:color w:val="000000" w:themeColor="text1"/>
          <w:sz w:val="24"/>
          <w:szCs w:val="24"/>
          <w:lang w:val="es-MX"/>
        </w:rPr>
        <w:t xml:space="preserve">En suma, </w:t>
      </w:r>
      <w:r w:rsidR="00B85AE8" w:rsidRPr="006170B7">
        <w:rPr>
          <w:rFonts w:ascii="Times New Roman" w:hAnsi="Times New Roman" w:cs="Times New Roman"/>
          <w:color w:val="000000" w:themeColor="text1"/>
          <w:sz w:val="24"/>
          <w:szCs w:val="24"/>
          <w:lang w:val="es-MX"/>
        </w:rPr>
        <w:t>dichos</w:t>
      </w:r>
      <w:r w:rsidR="00B273AC" w:rsidRPr="006170B7">
        <w:rPr>
          <w:rFonts w:ascii="Times New Roman" w:hAnsi="Times New Roman" w:cs="Times New Roman"/>
          <w:color w:val="000000" w:themeColor="text1"/>
          <w:sz w:val="24"/>
          <w:szCs w:val="24"/>
          <w:lang w:val="es-MX"/>
        </w:rPr>
        <w:t xml:space="preserve"> procesos </w:t>
      </w:r>
      <w:r w:rsidR="006B215E" w:rsidRPr="006170B7">
        <w:rPr>
          <w:rFonts w:ascii="Times New Roman" w:hAnsi="Times New Roman" w:cs="Times New Roman"/>
          <w:color w:val="000000" w:themeColor="text1"/>
          <w:sz w:val="24"/>
          <w:szCs w:val="24"/>
          <w:lang w:val="es-MX"/>
        </w:rPr>
        <w:t>busca</w:t>
      </w:r>
      <w:r w:rsidR="00B273AC" w:rsidRPr="006170B7">
        <w:rPr>
          <w:rFonts w:ascii="Times New Roman" w:hAnsi="Times New Roman" w:cs="Times New Roman"/>
          <w:color w:val="000000" w:themeColor="text1"/>
          <w:sz w:val="24"/>
          <w:szCs w:val="24"/>
          <w:lang w:val="es-MX"/>
        </w:rPr>
        <w:t>n</w:t>
      </w:r>
      <w:r w:rsidR="006B215E" w:rsidRPr="006170B7">
        <w:rPr>
          <w:rFonts w:ascii="Times New Roman" w:hAnsi="Times New Roman" w:cs="Times New Roman"/>
          <w:color w:val="000000" w:themeColor="text1"/>
          <w:sz w:val="24"/>
          <w:szCs w:val="24"/>
          <w:lang w:val="es-MX"/>
        </w:rPr>
        <w:t xml:space="preserve"> </w:t>
      </w:r>
      <w:r w:rsidR="00B958DB" w:rsidRPr="006170B7">
        <w:rPr>
          <w:rFonts w:ascii="Times New Roman" w:hAnsi="Times New Roman" w:cs="Times New Roman"/>
          <w:color w:val="000000" w:themeColor="text1"/>
          <w:sz w:val="24"/>
          <w:szCs w:val="24"/>
          <w:lang w:val="es-MX"/>
        </w:rPr>
        <w:t xml:space="preserve">innovar </w:t>
      </w:r>
      <w:r w:rsidR="0050222C" w:rsidRPr="006170B7">
        <w:rPr>
          <w:rFonts w:ascii="Times New Roman" w:hAnsi="Times New Roman" w:cs="Times New Roman"/>
          <w:color w:val="000000" w:themeColor="text1"/>
          <w:sz w:val="24"/>
          <w:szCs w:val="24"/>
          <w:lang w:val="es-MX"/>
        </w:rPr>
        <w:t xml:space="preserve">en la administración pública </w:t>
      </w:r>
      <w:r w:rsidR="00B958DB" w:rsidRPr="006170B7">
        <w:rPr>
          <w:rFonts w:ascii="Times New Roman" w:hAnsi="Times New Roman" w:cs="Times New Roman"/>
          <w:color w:val="000000" w:themeColor="text1"/>
          <w:sz w:val="24"/>
          <w:szCs w:val="24"/>
          <w:lang w:val="es-MX"/>
        </w:rPr>
        <w:t xml:space="preserve">para </w:t>
      </w:r>
      <w:r w:rsidR="0050222C" w:rsidRPr="006170B7">
        <w:rPr>
          <w:rFonts w:ascii="Times New Roman" w:hAnsi="Times New Roman" w:cs="Times New Roman"/>
          <w:color w:val="000000" w:themeColor="text1"/>
          <w:sz w:val="24"/>
          <w:szCs w:val="24"/>
          <w:lang w:val="es-MX"/>
        </w:rPr>
        <w:t>generar</w:t>
      </w:r>
      <w:r w:rsidR="001F080C" w:rsidRPr="006170B7">
        <w:rPr>
          <w:rFonts w:ascii="Times New Roman" w:hAnsi="Times New Roman" w:cs="Times New Roman"/>
          <w:color w:val="000000" w:themeColor="text1"/>
          <w:sz w:val="24"/>
          <w:szCs w:val="24"/>
          <w:lang w:val="es-MX"/>
        </w:rPr>
        <w:t xml:space="preserve"> </w:t>
      </w:r>
      <w:r w:rsidR="0050222C" w:rsidRPr="006170B7">
        <w:rPr>
          <w:rFonts w:ascii="Times New Roman" w:hAnsi="Times New Roman" w:cs="Times New Roman"/>
          <w:color w:val="000000" w:themeColor="text1"/>
          <w:sz w:val="24"/>
          <w:szCs w:val="24"/>
          <w:lang w:val="es-MX"/>
        </w:rPr>
        <w:t>“</w:t>
      </w:r>
      <w:r w:rsidR="00B958DB" w:rsidRPr="006170B7">
        <w:rPr>
          <w:rFonts w:ascii="Times New Roman" w:hAnsi="Times New Roman" w:cs="Times New Roman"/>
          <w:color w:val="000000" w:themeColor="text1"/>
          <w:sz w:val="24"/>
          <w:szCs w:val="24"/>
          <w:lang w:val="es-MX"/>
        </w:rPr>
        <w:t>valor p</w:t>
      </w:r>
      <w:r w:rsidR="005632E5" w:rsidRPr="006170B7">
        <w:rPr>
          <w:rFonts w:ascii="Times New Roman" w:hAnsi="Times New Roman" w:cs="Times New Roman"/>
          <w:color w:val="000000" w:themeColor="text1"/>
          <w:sz w:val="24"/>
          <w:szCs w:val="24"/>
          <w:lang w:val="es-MX"/>
        </w:rPr>
        <w:t>úblico</w:t>
      </w:r>
      <w:r w:rsidR="0050222C" w:rsidRPr="006170B7">
        <w:rPr>
          <w:rFonts w:ascii="Times New Roman" w:hAnsi="Times New Roman" w:cs="Times New Roman"/>
          <w:color w:val="000000" w:themeColor="text1"/>
          <w:sz w:val="24"/>
          <w:szCs w:val="24"/>
          <w:lang w:val="es-MX"/>
        </w:rPr>
        <w:t>”</w:t>
      </w:r>
      <w:r w:rsidR="005632E5" w:rsidRPr="006170B7">
        <w:rPr>
          <w:rFonts w:ascii="Times New Roman" w:hAnsi="Times New Roman" w:cs="Times New Roman"/>
          <w:color w:val="000000" w:themeColor="text1"/>
          <w:sz w:val="24"/>
          <w:szCs w:val="24"/>
          <w:lang w:val="es-MX"/>
        </w:rPr>
        <w:t>.</w:t>
      </w:r>
    </w:p>
    <w:p w:rsidR="00286169" w:rsidRPr="006170B7" w:rsidRDefault="005632E5" w:rsidP="006170B7">
      <w:pPr>
        <w:spacing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MX"/>
        </w:rPr>
        <w:t>El valor público consiste en</w:t>
      </w:r>
      <w:r w:rsidR="00B958DB" w:rsidRPr="006170B7">
        <w:rPr>
          <w:rFonts w:ascii="Times New Roman" w:hAnsi="Times New Roman" w:cs="Times New Roman"/>
          <w:color w:val="000000" w:themeColor="text1"/>
          <w:sz w:val="24"/>
          <w:szCs w:val="24"/>
          <w:lang w:val="es-MX"/>
        </w:rPr>
        <w:t xml:space="preserve"> el reconocimiento </w:t>
      </w:r>
      <w:r w:rsidRPr="006170B7">
        <w:rPr>
          <w:rFonts w:ascii="Times New Roman" w:hAnsi="Times New Roman" w:cs="Times New Roman"/>
          <w:color w:val="000000" w:themeColor="text1"/>
          <w:sz w:val="24"/>
          <w:szCs w:val="24"/>
          <w:lang w:val="es-MX"/>
        </w:rPr>
        <w:t>ciudadano</w:t>
      </w:r>
      <w:r w:rsidR="001F080C" w:rsidRPr="006170B7">
        <w:rPr>
          <w:rFonts w:ascii="Times New Roman" w:hAnsi="Times New Roman" w:cs="Times New Roman"/>
          <w:color w:val="000000" w:themeColor="text1"/>
          <w:sz w:val="24"/>
          <w:szCs w:val="24"/>
          <w:lang w:val="es-MX"/>
        </w:rPr>
        <w:t xml:space="preserve"> </w:t>
      </w:r>
      <w:r w:rsidRPr="006170B7">
        <w:rPr>
          <w:rFonts w:ascii="Times New Roman" w:hAnsi="Times New Roman" w:cs="Times New Roman"/>
          <w:color w:val="000000" w:themeColor="text1"/>
          <w:sz w:val="24"/>
          <w:szCs w:val="24"/>
          <w:lang w:val="es-MX"/>
        </w:rPr>
        <w:t>de que</w:t>
      </w:r>
      <w:r w:rsidR="00B958DB" w:rsidRPr="006170B7">
        <w:rPr>
          <w:rFonts w:ascii="Times New Roman" w:hAnsi="Times New Roman" w:cs="Times New Roman"/>
          <w:color w:val="000000" w:themeColor="text1"/>
          <w:sz w:val="24"/>
          <w:szCs w:val="24"/>
          <w:lang w:val="es-MX"/>
        </w:rPr>
        <w:t xml:space="preserve"> los servicios ofrecidos por </w:t>
      </w:r>
      <w:r w:rsidRPr="006170B7">
        <w:rPr>
          <w:rFonts w:ascii="Times New Roman" w:hAnsi="Times New Roman" w:cs="Times New Roman"/>
          <w:color w:val="000000" w:themeColor="text1"/>
          <w:sz w:val="24"/>
          <w:szCs w:val="24"/>
          <w:lang w:val="es-MX"/>
        </w:rPr>
        <w:t xml:space="preserve">los </w:t>
      </w:r>
      <w:r w:rsidR="00B958DB" w:rsidRPr="006170B7">
        <w:rPr>
          <w:rFonts w:ascii="Times New Roman" w:hAnsi="Times New Roman" w:cs="Times New Roman"/>
          <w:color w:val="000000" w:themeColor="text1"/>
          <w:sz w:val="24"/>
          <w:szCs w:val="24"/>
          <w:lang w:val="es-MX"/>
        </w:rPr>
        <w:t>gobiernos son de calidad y responden fehacientemente a sus necesidades o preferencias</w:t>
      </w:r>
      <w:r w:rsidRPr="006170B7">
        <w:rPr>
          <w:rFonts w:ascii="Times New Roman" w:hAnsi="Times New Roman" w:cs="Times New Roman"/>
          <w:color w:val="000000" w:themeColor="text1"/>
          <w:sz w:val="24"/>
          <w:szCs w:val="24"/>
          <w:lang w:val="es-MX"/>
        </w:rPr>
        <w:t xml:space="preserve">. </w:t>
      </w:r>
      <w:r w:rsidR="00286169" w:rsidRPr="006170B7">
        <w:rPr>
          <w:rFonts w:ascii="Times New Roman" w:hAnsi="Times New Roman" w:cs="Times New Roman"/>
          <w:color w:val="000000" w:themeColor="text1"/>
          <w:sz w:val="24"/>
          <w:szCs w:val="24"/>
          <w:lang w:val="es-MX"/>
        </w:rPr>
        <w:t xml:space="preserve">Esencialmente, las administraciones públicas crean valor en la </w:t>
      </w:r>
      <w:r w:rsidR="00FF09E6" w:rsidRPr="006170B7">
        <w:rPr>
          <w:rFonts w:ascii="Times New Roman" w:hAnsi="Times New Roman" w:cs="Times New Roman"/>
          <w:color w:val="000000" w:themeColor="text1"/>
          <w:sz w:val="24"/>
          <w:szCs w:val="24"/>
          <w:lang w:val="es-MX"/>
        </w:rPr>
        <w:t>forma</w:t>
      </w:r>
      <w:r w:rsidR="00286169" w:rsidRPr="006170B7">
        <w:rPr>
          <w:rFonts w:ascii="Times New Roman" w:hAnsi="Times New Roman" w:cs="Times New Roman"/>
          <w:color w:val="000000" w:themeColor="text1"/>
          <w:sz w:val="24"/>
          <w:szCs w:val="24"/>
          <w:lang w:val="es-MX"/>
        </w:rPr>
        <w:t xml:space="preserve"> c</w:t>
      </w:r>
      <w:r w:rsidR="00FF09E6" w:rsidRPr="006170B7">
        <w:rPr>
          <w:rFonts w:ascii="Times New Roman" w:hAnsi="Times New Roman" w:cs="Times New Roman"/>
          <w:color w:val="000000" w:themeColor="text1"/>
          <w:sz w:val="24"/>
          <w:szCs w:val="24"/>
          <w:lang w:val="es-MX"/>
        </w:rPr>
        <w:t>o</w:t>
      </w:r>
      <w:r w:rsidR="00286169" w:rsidRPr="006170B7">
        <w:rPr>
          <w:rFonts w:ascii="Times New Roman" w:hAnsi="Times New Roman" w:cs="Times New Roman"/>
          <w:color w:val="000000" w:themeColor="text1"/>
          <w:sz w:val="24"/>
          <w:szCs w:val="24"/>
          <w:lang w:val="es-MX"/>
        </w:rPr>
        <w:t>mo producen los</w:t>
      </w:r>
      <w:r w:rsidR="0050222C" w:rsidRPr="006170B7">
        <w:rPr>
          <w:rFonts w:ascii="Times New Roman" w:hAnsi="Times New Roman" w:cs="Times New Roman"/>
          <w:color w:val="000000" w:themeColor="text1"/>
          <w:sz w:val="24"/>
          <w:szCs w:val="24"/>
          <w:lang w:val="es-MX"/>
        </w:rPr>
        <w:t xml:space="preserve"> servicios: mediante el diálogo, el consenso, la cooperación, la co-creación y</w:t>
      </w:r>
      <w:r w:rsidR="0088280F" w:rsidRPr="006170B7">
        <w:rPr>
          <w:rFonts w:ascii="Times New Roman" w:hAnsi="Times New Roman" w:cs="Times New Roman"/>
          <w:color w:val="000000" w:themeColor="text1"/>
          <w:sz w:val="24"/>
          <w:szCs w:val="24"/>
          <w:lang w:val="es-MX"/>
        </w:rPr>
        <w:t xml:space="preserve"> la participación social. </w:t>
      </w:r>
      <w:r w:rsidR="0063318A" w:rsidRPr="006170B7">
        <w:rPr>
          <w:rFonts w:ascii="Times New Roman" w:hAnsi="Times New Roman" w:cs="Times New Roman"/>
          <w:color w:val="000000" w:themeColor="text1"/>
          <w:sz w:val="24"/>
          <w:szCs w:val="24"/>
          <w:lang w:val="es-MX"/>
        </w:rPr>
        <w:t xml:space="preserve">Se trata de respuestas construidas colectivamente </w:t>
      </w:r>
      <w:r w:rsidR="00A029C4" w:rsidRPr="006170B7">
        <w:rPr>
          <w:rFonts w:ascii="Times New Roman" w:hAnsi="Times New Roman" w:cs="Times New Roman"/>
          <w:color w:val="000000" w:themeColor="text1"/>
          <w:sz w:val="24"/>
          <w:szCs w:val="24"/>
          <w:lang w:val="es-MX"/>
        </w:rPr>
        <w:t>para solucionar</w:t>
      </w:r>
      <w:r w:rsidR="0063318A" w:rsidRPr="006170B7">
        <w:rPr>
          <w:rFonts w:ascii="Times New Roman" w:hAnsi="Times New Roman" w:cs="Times New Roman"/>
          <w:color w:val="000000" w:themeColor="text1"/>
          <w:sz w:val="24"/>
          <w:szCs w:val="24"/>
          <w:lang w:val="es-MX"/>
        </w:rPr>
        <w:t xml:space="preserve"> problemas relevantes </w:t>
      </w:r>
      <w:r w:rsidR="00A029C4" w:rsidRPr="006170B7">
        <w:rPr>
          <w:rFonts w:ascii="Times New Roman" w:hAnsi="Times New Roman" w:cs="Times New Roman"/>
          <w:color w:val="000000" w:themeColor="text1"/>
          <w:sz w:val="24"/>
          <w:szCs w:val="24"/>
          <w:lang w:val="es-MX"/>
        </w:rPr>
        <w:t>de</w:t>
      </w:r>
      <w:r w:rsidR="0063318A" w:rsidRPr="006170B7">
        <w:rPr>
          <w:rFonts w:ascii="Times New Roman" w:hAnsi="Times New Roman" w:cs="Times New Roman"/>
          <w:color w:val="000000" w:themeColor="text1"/>
          <w:sz w:val="24"/>
          <w:szCs w:val="24"/>
          <w:lang w:val="es-MX"/>
        </w:rPr>
        <w:t xml:space="preserve"> los ciudadanos</w:t>
      </w:r>
      <w:r w:rsidR="00A029C4" w:rsidRPr="006170B7">
        <w:rPr>
          <w:rFonts w:ascii="Times New Roman" w:hAnsi="Times New Roman" w:cs="Times New Roman"/>
          <w:color w:val="000000" w:themeColor="text1"/>
          <w:sz w:val="24"/>
          <w:szCs w:val="24"/>
          <w:lang w:val="es-MX"/>
        </w:rPr>
        <w:t xml:space="preserve">, haciendo que </w:t>
      </w:r>
      <w:r w:rsidR="00286169" w:rsidRPr="006170B7">
        <w:rPr>
          <w:rFonts w:ascii="Times New Roman" w:hAnsi="Times New Roman" w:cs="Times New Roman"/>
          <w:color w:val="000000" w:themeColor="text1"/>
          <w:sz w:val="24"/>
          <w:szCs w:val="24"/>
          <w:lang w:val="es-MX"/>
        </w:rPr>
        <w:t>la innovación de</w:t>
      </w:r>
      <w:r w:rsidR="0063318A" w:rsidRPr="006170B7">
        <w:rPr>
          <w:rFonts w:ascii="Times New Roman" w:hAnsi="Times New Roman" w:cs="Times New Roman"/>
          <w:color w:val="000000" w:themeColor="text1"/>
          <w:sz w:val="24"/>
          <w:szCs w:val="24"/>
          <w:lang w:val="es-MX"/>
        </w:rPr>
        <w:t xml:space="preserve"> orden</w:t>
      </w:r>
      <w:r w:rsidR="00286169" w:rsidRPr="006170B7">
        <w:rPr>
          <w:rFonts w:ascii="Times New Roman" w:hAnsi="Times New Roman" w:cs="Times New Roman"/>
          <w:color w:val="000000" w:themeColor="text1"/>
          <w:sz w:val="24"/>
          <w:szCs w:val="24"/>
          <w:lang w:val="es-MX"/>
        </w:rPr>
        <w:t xml:space="preserve"> relacional</w:t>
      </w:r>
      <w:r w:rsidR="00A029C4" w:rsidRPr="006170B7">
        <w:rPr>
          <w:rFonts w:ascii="Times New Roman" w:hAnsi="Times New Roman" w:cs="Times New Roman"/>
          <w:color w:val="000000" w:themeColor="text1"/>
          <w:sz w:val="24"/>
          <w:szCs w:val="24"/>
          <w:lang w:val="es-MX"/>
        </w:rPr>
        <w:t xml:space="preserve"> sea fundamental</w:t>
      </w:r>
      <w:r w:rsidR="0063318A" w:rsidRPr="006170B7">
        <w:rPr>
          <w:rFonts w:ascii="Times New Roman" w:hAnsi="Times New Roman" w:cs="Times New Roman"/>
          <w:color w:val="000000" w:themeColor="text1"/>
          <w:sz w:val="24"/>
          <w:szCs w:val="24"/>
          <w:lang w:val="es-MX"/>
        </w:rPr>
        <w:t>.</w:t>
      </w:r>
    </w:p>
    <w:p w:rsidR="00D0340D" w:rsidRPr="006170B7" w:rsidRDefault="003F6D4C" w:rsidP="006170B7">
      <w:pPr>
        <w:spacing w:line="360" w:lineRule="auto"/>
        <w:jc w:val="both"/>
        <w:rPr>
          <w:rFonts w:ascii="Times New Roman" w:hAnsi="Times New Roman" w:cs="Times New Roman"/>
          <w:sz w:val="24"/>
          <w:szCs w:val="24"/>
          <w:lang w:val="es-ES"/>
        </w:rPr>
      </w:pPr>
      <w:r w:rsidRPr="006170B7">
        <w:rPr>
          <w:rFonts w:ascii="Times New Roman" w:hAnsi="Times New Roman" w:cs="Times New Roman"/>
          <w:sz w:val="24"/>
          <w:szCs w:val="24"/>
          <w:lang w:val="es-MX"/>
        </w:rPr>
        <w:t>Al respecto</w:t>
      </w:r>
      <w:r w:rsidR="00EC5D38" w:rsidRPr="006170B7">
        <w:rPr>
          <w:rFonts w:ascii="Times New Roman" w:hAnsi="Times New Roman" w:cs="Times New Roman"/>
          <w:sz w:val="24"/>
          <w:szCs w:val="24"/>
          <w:lang w:val="es-MX"/>
        </w:rPr>
        <w:t>, en México desde el año 200</w:t>
      </w:r>
      <w:r w:rsidR="00417016" w:rsidRPr="006170B7">
        <w:rPr>
          <w:rFonts w:ascii="Times New Roman" w:hAnsi="Times New Roman" w:cs="Times New Roman"/>
          <w:sz w:val="24"/>
          <w:szCs w:val="24"/>
          <w:lang w:val="es-MX"/>
        </w:rPr>
        <w:t xml:space="preserve">1 el Premio Gobierno y Gestión </w:t>
      </w:r>
      <w:r w:rsidR="009066A0" w:rsidRPr="006170B7">
        <w:rPr>
          <w:rFonts w:ascii="Times New Roman" w:hAnsi="Times New Roman" w:cs="Times New Roman"/>
          <w:sz w:val="24"/>
          <w:szCs w:val="24"/>
          <w:lang w:val="es-MX"/>
        </w:rPr>
        <w:t>Local</w:t>
      </w:r>
      <w:r w:rsidR="00F114B0" w:rsidRPr="006170B7">
        <w:rPr>
          <w:rFonts w:ascii="Times New Roman" w:hAnsi="Times New Roman" w:cs="Times New Roman"/>
          <w:sz w:val="24"/>
          <w:szCs w:val="24"/>
          <w:lang w:val="es-MX"/>
        </w:rPr>
        <w:t>,</w:t>
      </w:r>
      <w:r w:rsidR="00EA08DA" w:rsidRPr="006170B7">
        <w:rPr>
          <w:rStyle w:val="Refdenotaalpie"/>
          <w:rFonts w:ascii="Times New Roman" w:hAnsi="Times New Roman" w:cs="Times New Roman"/>
          <w:sz w:val="24"/>
          <w:szCs w:val="24"/>
          <w:lang w:val="es-MX"/>
        </w:rPr>
        <w:footnoteReference w:id="1"/>
      </w:r>
      <w:r w:rsidR="00EC4C18" w:rsidRPr="006170B7">
        <w:rPr>
          <w:rFonts w:ascii="Times New Roman" w:hAnsi="Times New Roman" w:cs="Times New Roman"/>
          <w:sz w:val="24"/>
          <w:szCs w:val="24"/>
          <w:lang w:val="es-MX"/>
        </w:rPr>
        <w:t xml:space="preserve"> recoge experiencias exitosas referentes a innovaciones en la gestión pública municipal. El interés de la presente investigación consiste en </w:t>
      </w:r>
      <w:r w:rsidR="009066A0" w:rsidRPr="006170B7">
        <w:rPr>
          <w:rFonts w:ascii="Times New Roman" w:hAnsi="Times New Roman" w:cs="Times New Roman"/>
          <w:sz w:val="24"/>
          <w:szCs w:val="24"/>
          <w:lang w:val="es-MX"/>
        </w:rPr>
        <w:t>realizar un meta</w:t>
      </w:r>
      <w:r w:rsidR="003A764A" w:rsidRPr="006170B7">
        <w:rPr>
          <w:rFonts w:ascii="Times New Roman" w:hAnsi="Times New Roman" w:cs="Times New Roman"/>
          <w:sz w:val="24"/>
          <w:szCs w:val="24"/>
          <w:lang w:val="es-MX"/>
        </w:rPr>
        <w:t>-análisis</w:t>
      </w:r>
      <w:r w:rsidR="009066A0" w:rsidRPr="006170B7">
        <w:rPr>
          <w:rFonts w:ascii="Times New Roman" w:hAnsi="Times New Roman" w:cs="Times New Roman"/>
          <w:sz w:val="24"/>
          <w:szCs w:val="24"/>
          <w:lang w:val="es-MX"/>
        </w:rPr>
        <w:t xml:space="preserve"> de estas</w:t>
      </w:r>
      <w:r w:rsidR="009066A0" w:rsidRPr="006170B7">
        <w:rPr>
          <w:rFonts w:ascii="Times New Roman" w:hAnsi="Times New Roman" w:cs="Times New Roman"/>
          <w:color w:val="000000" w:themeColor="text1"/>
          <w:sz w:val="24"/>
          <w:szCs w:val="24"/>
          <w:lang w:val="es-MX"/>
        </w:rPr>
        <w:t xml:space="preserve"> experiencias</w:t>
      </w:r>
      <w:r w:rsidR="00CA1F80" w:rsidRPr="006170B7">
        <w:rPr>
          <w:rFonts w:ascii="Times New Roman" w:hAnsi="Times New Roman" w:cs="Times New Roman"/>
          <w:color w:val="000000" w:themeColor="text1"/>
          <w:sz w:val="24"/>
          <w:szCs w:val="24"/>
          <w:lang w:val="es-MX"/>
        </w:rPr>
        <w:t xml:space="preserve"> (de</w:t>
      </w:r>
      <w:r w:rsidR="00F114B0" w:rsidRPr="006170B7">
        <w:rPr>
          <w:rFonts w:ascii="Times New Roman" w:hAnsi="Times New Roman" w:cs="Times New Roman"/>
          <w:color w:val="000000" w:themeColor="text1"/>
          <w:sz w:val="24"/>
          <w:szCs w:val="24"/>
          <w:lang w:val="es-MX"/>
        </w:rPr>
        <w:t xml:space="preserve"> </w:t>
      </w:r>
      <w:r w:rsidR="00CA1F80" w:rsidRPr="006170B7">
        <w:rPr>
          <w:rFonts w:ascii="Times New Roman" w:hAnsi="Times New Roman" w:cs="Times New Roman"/>
          <w:color w:val="000000" w:themeColor="text1"/>
          <w:sz w:val="24"/>
          <w:szCs w:val="24"/>
          <w:lang w:val="es-MX"/>
        </w:rPr>
        <w:t>2001 a 2014</w:t>
      </w:r>
      <w:r w:rsidR="00944EC2" w:rsidRPr="006170B7">
        <w:rPr>
          <w:rFonts w:ascii="Times New Roman" w:hAnsi="Times New Roman" w:cs="Times New Roman"/>
          <w:color w:val="000000" w:themeColor="text1"/>
          <w:sz w:val="24"/>
          <w:szCs w:val="24"/>
          <w:lang w:val="es-MX"/>
        </w:rPr>
        <w:t>)</w:t>
      </w:r>
      <w:r w:rsidR="009066A0" w:rsidRPr="006170B7">
        <w:rPr>
          <w:rFonts w:ascii="Times New Roman" w:hAnsi="Times New Roman" w:cs="Times New Roman"/>
          <w:color w:val="000000" w:themeColor="text1"/>
          <w:sz w:val="24"/>
          <w:szCs w:val="24"/>
          <w:lang w:val="es-MX"/>
        </w:rPr>
        <w:t>, tratando de responder a las siguientes preguntas de investigación</w:t>
      </w:r>
      <w:r w:rsidR="00F114B0" w:rsidRPr="006170B7">
        <w:rPr>
          <w:rFonts w:ascii="Times New Roman" w:hAnsi="Times New Roman" w:cs="Times New Roman"/>
          <w:color w:val="000000" w:themeColor="text1"/>
          <w:sz w:val="24"/>
          <w:szCs w:val="24"/>
          <w:lang w:val="es-MX"/>
        </w:rPr>
        <w:t>:</w:t>
      </w:r>
      <w:r w:rsidR="009066A0" w:rsidRPr="006170B7">
        <w:rPr>
          <w:rFonts w:ascii="Times New Roman" w:hAnsi="Times New Roman" w:cs="Times New Roman"/>
          <w:color w:val="000000" w:themeColor="text1"/>
          <w:sz w:val="24"/>
          <w:szCs w:val="24"/>
          <w:lang w:val="es-MX"/>
        </w:rPr>
        <w:t xml:space="preserve"> </w:t>
      </w:r>
      <w:r w:rsidR="00EC4C18" w:rsidRPr="006170B7">
        <w:rPr>
          <w:rFonts w:ascii="Times New Roman" w:hAnsi="Times New Roman" w:cs="Times New Roman"/>
          <w:color w:val="000000" w:themeColor="text1"/>
          <w:sz w:val="24"/>
          <w:szCs w:val="24"/>
          <w:lang w:val="es-MX"/>
        </w:rPr>
        <w:t>¿</w:t>
      </w:r>
      <w:r w:rsidR="00F114B0" w:rsidRPr="006170B7">
        <w:rPr>
          <w:rFonts w:ascii="Times New Roman" w:hAnsi="Times New Roman" w:cs="Times New Roman"/>
          <w:color w:val="000000" w:themeColor="text1"/>
          <w:sz w:val="24"/>
          <w:szCs w:val="24"/>
          <w:lang w:val="es-MX"/>
        </w:rPr>
        <w:t>e</w:t>
      </w:r>
      <w:r w:rsidR="00EC4C18" w:rsidRPr="006170B7">
        <w:rPr>
          <w:rFonts w:ascii="Times New Roman" w:hAnsi="Times New Roman" w:cs="Times New Roman"/>
          <w:color w:val="000000" w:themeColor="text1"/>
          <w:sz w:val="24"/>
          <w:szCs w:val="24"/>
          <w:lang w:val="es-MX"/>
        </w:rPr>
        <w:t xml:space="preserve">n qué grado los municipios mexicanos están innovando para la creación de un valor público? y </w:t>
      </w:r>
      <w:r w:rsidR="00D0340D" w:rsidRPr="006170B7">
        <w:rPr>
          <w:rFonts w:ascii="Times New Roman" w:hAnsi="Times New Roman" w:cs="Times New Roman"/>
          <w:sz w:val="24"/>
          <w:szCs w:val="24"/>
          <w:lang w:val="es-ES"/>
        </w:rPr>
        <w:t>¿</w:t>
      </w:r>
      <w:r w:rsidR="00F114B0" w:rsidRPr="006170B7">
        <w:rPr>
          <w:rFonts w:ascii="Times New Roman" w:hAnsi="Times New Roman" w:cs="Times New Roman"/>
          <w:sz w:val="24"/>
          <w:szCs w:val="24"/>
          <w:lang w:val="es-ES"/>
        </w:rPr>
        <w:t>c</w:t>
      </w:r>
      <w:r w:rsidR="00D0340D" w:rsidRPr="006170B7">
        <w:rPr>
          <w:rFonts w:ascii="Times New Roman" w:hAnsi="Times New Roman" w:cs="Times New Roman"/>
          <w:sz w:val="24"/>
          <w:szCs w:val="24"/>
          <w:lang w:val="es-ES"/>
        </w:rPr>
        <w:t xml:space="preserve">uál es </w:t>
      </w:r>
      <w:r w:rsidR="00EC65EC" w:rsidRPr="006170B7">
        <w:rPr>
          <w:rFonts w:ascii="Times New Roman" w:hAnsi="Times New Roman" w:cs="Times New Roman"/>
          <w:sz w:val="24"/>
          <w:szCs w:val="24"/>
          <w:lang w:val="es-ES"/>
        </w:rPr>
        <w:t>el papel de la innovación en la creación de valor público</w:t>
      </w:r>
      <w:r w:rsidR="000F2CE9" w:rsidRPr="006170B7">
        <w:rPr>
          <w:rFonts w:ascii="Times New Roman" w:hAnsi="Times New Roman" w:cs="Times New Roman"/>
          <w:sz w:val="24"/>
          <w:szCs w:val="24"/>
          <w:lang w:val="es-ES"/>
        </w:rPr>
        <w:t xml:space="preserve"> en los gobiernos m</w:t>
      </w:r>
      <w:r w:rsidR="00EC65EC" w:rsidRPr="006170B7">
        <w:rPr>
          <w:rFonts w:ascii="Times New Roman" w:hAnsi="Times New Roman" w:cs="Times New Roman"/>
          <w:sz w:val="24"/>
          <w:szCs w:val="24"/>
          <w:lang w:val="es-ES"/>
        </w:rPr>
        <w:t xml:space="preserve">unicipales de México? </w:t>
      </w:r>
      <w:r w:rsidR="00D0340D" w:rsidRPr="006170B7">
        <w:rPr>
          <w:rFonts w:ascii="Times New Roman" w:hAnsi="Times New Roman" w:cs="Times New Roman"/>
          <w:sz w:val="24"/>
          <w:szCs w:val="24"/>
          <w:lang w:val="es-ES"/>
        </w:rPr>
        <w:t xml:space="preserve">En correspondencia, los objetivos son: a) analizar </w:t>
      </w:r>
      <w:r w:rsidR="00EC65EC" w:rsidRPr="006170B7">
        <w:rPr>
          <w:rFonts w:ascii="Times New Roman" w:hAnsi="Times New Roman" w:cs="Times New Roman"/>
          <w:sz w:val="24"/>
          <w:szCs w:val="24"/>
          <w:lang w:val="es-ES"/>
        </w:rPr>
        <w:t>las dinámicas de</w:t>
      </w:r>
      <w:r w:rsidR="00D0340D" w:rsidRPr="006170B7">
        <w:rPr>
          <w:rFonts w:ascii="Times New Roman" w:hAnsi="Times New Roman" w:cs="Times New Roman"/>
          <w:sz w:val="24"/>
          <w:szCs w:val="24"/>
          <w:lang w:val="es-ES"/>
        </w:rPr>
        <w:t xml:space="preserve"> innovación </w:t>
      </w:r>
      <w:r w:rsidR="00944EC2" w:rsidRPr="006170B7">
        <w:rPr>
          <w:rFonts w:ascii="Times New Roman" w:hAnsi="Times New Roman" w:cs="Times New Roman"/>
          <w:sz w:val="24"/>
          <w:szCs w:val="24"/>
          <w:lang w:val="es-ES"/>
        </w:rPr>
        <w:t>de</w:t>
      </w:r>
      <w:r w:rsidR="000F2CE9" w:rsidRPr="006170B7">
        <w:rPr>
          <w:rFonts w:ascii="Times New Roman" w:hAnsi="Times New Roman" w:cs="Times New Roman"/>
          <w:sz w:val="24"/>
          <w:szCs w:val="24"/>
          <w:lang w:val="es-ES"/>
        </w:rPr>
        <w:t xml:space="preserve"> los gobiernos m</w:t>
      </w:r>
      <w:r w:rsidR="00EC65EC" w:rsidRPr="006170B7">
        <w:rPr>
          <w:rFonts w:ascii="Times New Roman" w:hAnsi="Times New Roman" w:cs="Times New Roman"/>
          <w:sz w:val="24"/>
          <w:szCs w:val="24"/>
          <w:lang w:val="es-ES"/>
        </w:rPr>
        <w:t>unicipales de México</w:t>
      </w:r>
      <w:r w:rsidR="000F2CE9" w:rsidRPr="006170B7">
        <w:rPr>
          <w:rFonts w:ascii="Times New Roman" w:hAnsi="Times New Roman" w:cs="Times New Roman"/>
          <w:sz w:val="24"/>
          <w:szCs w:val="24"/>
          <w:lang w:val="es-ES"/>
        </w:rPr>
        <w:t>;</w:t>
      </w:r>
      <w:r w:rsidR="001F080C" w:rsidRPr="006170B7">
        <w:rPr>
          <w:rFonts w:ascii="Times New Roman" w:hAnsi="Times New Roman" w:cs="Times New Roman"/>
          <w:sz w:val="24"/>
          <w:szCs w:val="24"/>
          <w:lang w:val="es-ES"/>
        </w:rPr>
        <w:t xml:space="preserve"> </w:t>
      </w:r>
      <w:r w:rsidR="00147582" w:rsidRPr="006170B7">
        <w:rPr>
          <w:rFonts w:ascii="Times New Roman" w:hAnsi="Times New Roman" w:cs="Times New Roman"/>
          <w:sz w:val="24"/>
          <w:szCs w:val="24"/>
          <w:lang w:val="es-ES"/>
        </w:rPr>
        <w:t>b</w:t>
      </w:r>
      <w:r w:rsidR="00E07970" w:rsidRPr="006170B7">
        <w:rPr>
          <w:rFonts w:ascii="Times New Roman" w:hAnsi="Times New Roman" w:cs="Times New Roman"/>
          <w:sz w:val="24"/>
          <w:szCs w:val="24"/>
          <w:lang w:val="es-ES"/>
        </w:rPr>
        <w:t xml:space="preserve">) </w:t>
      </w:r>
      <w:r w:rsidR="0022780A" w:rsidRPr="006170B7">
        <w:rPr>
          <w:rFonts w:ascii="Times New Roman" w:hAnsi="Times New Roman" w:cs="Times New Roman"/>
          <w:sz w:val="24"/>
          <w:szCs w:val="24"/>
          <w:lang w:val="es-ES"/>
        </w:rPr>
        <w:t>examinar</w:t>
      </w:r>
      <w:r w:rsidR="00447603" w:rsidRPr="006170B7">
        <w:rPr>
          <w:rFonts w:ascii="Times New Roman" w:hAnsi="Times New Roman" w:cs="Times New Roman"/>
          <w:sz w:val="24"/>
          <w:szCs w:val="24"/>
          <w:lang w:val="es-ES"/>
        </w:rPr>
        <w:t xml:space="preserve"> la función de las dinámicas de innovación en la creación de valor público en </w:t>
      </w:r>
      <w:r w:rsidR="000F2CE9" w:rsidRPr="006170B7">
        <w:rPr>
          <w:rFonts w:ascii="Times New Roman" w:hAnsi="Times New Roman" w:cs="Times New Roman"/>
          <w:sz w:val="24"/>
          <w:szCs w:val="24"/>
          <w:lang w:val="es-ES"/>
        </w:rPr>
        <w:t xml:space="preserve">gobiernos </w:t>
      </w:r>
      <w:r w:rsidR="00447603" w:rsidRPr="006170B7">
        <w:rPr>
          <w:rFonts w:ascii="Times New Roman" w:hAnsi="Times New Roman" w:cs="Times New Roman"/>
          <w:sz w:val="24"/>
          <w:szCs w:val="24"/>
          <w:lang w:val="es-ES"/>
        </w:rPr>
        <w:t>municipales de México</w:t>
      </w:r>
      <w:r w:rsidR="00EC65EC" w:rsidRPr="006170B7">
        <w:rPr>
          <w:rFonts w:ascii="Times New Roman" w:hAnsi="Times New Roman" w:cs="Times New Roman"/>
          <w:sz w:val="24"/>
          <w:szCs w:val="24"/>
          <w:lang w:val="es-ES"/>
        </w:rPr>
        <w:t>.</w:t>
      </w:r>
    </w:p>
    <w:p w:rsidR="00F758BD" w:rsidRPr="006170B7" w:rsidRDefault="00F758BD" w:rsidP="006170B7">
      <w:pPr>
        <w:spacing w:line="360" w:lineRule="auto"/>
        <w:jc w:val="both"/>
        <w:rPr>
          <w:rFonts w:ascii="Times New Roman" w:hAnsi="Times New Roman" w:cs="Times New Roman"/>
          <w:b/>
          <w:sz w:val="24"/>
          <w:szCs w:val="24"/>
          <w:lang w:val="es-MX"/>
        </w:rPr>
      </w:pPr>
    </w:p>
    <w:p w:rsidR="007E74F3" w:rsidRPr="006170B7" w:rsidRDefault="005312EA" w:rsidP="006170B7">
      <w:pPr>
        <w:spacing w:line="360" w:lineRule="auto"/>
        <w:jc w:val="both"/>
        <w:rPr>
          <w:rFonts w:ascii="Times New Roman" w:hAnsi="Times New Roman" w:cs="Times New Roman"/>
          <w:b/>
          <w:sz w:val="24"/>
          <w:szCs w:val="24"/>
          <w:lang w:val="es-MX"/>
        </w:rPr>
      </w:pPr>
      <w:r w:rsidRPr="006170B7">
        <w:rPr>
          <w:rFonts w:ascii="Times New Roman" w:hAnsi="Times New Roman" w:cs="Times New Roman"/>
          <w:b/>
          <w:sz w:val="24"/>
          <w:szCs w:val="24"/>
          <w:lang w:val="es-MX"/>
        </w:rPr>
        <w:t xml:space="preserve">METODOLOGÍA </w:t>
      </w:r>
    </w:p>
    <w:p w:rsidR="002F47CD" w:rsidRPr="006170B7" w:rsidRDefault="00F4015C" w:rsidP="006170B7">
      <w:pPr>
        <w:spacing w:after="0" w:line="360" w:lineRule="auto"/>
        <w:jc w:val="both"/>
        <w:rPr>
          <w:rFonts w:ascii="Times New Roman" w:hAnsi="Times New Roman" w:cs="Times New Roman"/>
          <w:sz w:val="24"/>
          <w:szCs w:val="24"/>
          <w:lang w:val="es-ES"/>
        </w:rPr>
      </w:pPr>
      <w:r w:rsidRPr="006170B7">
        <w:rPr>
          <w:rFonts w:ascii="Times New Roman" w:hAnsi="Times New Roman" w:cs="Times New Roman"/>
          <w:color w:val="000000" w:themeColor="text1"/>
          <w:sz w:val="24"/>
          <w:szCs w:val="24"/>
          <w:lang w:val="es-ES"/>
        </w:rPr>
        <w:t xml:space="preserve">La metodología de trabajo fue secuencial </w:t>
      </w:r>
      <w:r w:rsidR="001F18AF" w:rsidRPr="006170B7">
        <w:rPr>
          <w:rFonts w:ascii="Times New Roman" w:hAnsi="Times New Roman" w:cs="Times New Roman"/>
          <w:color w:val="000000" w:themeColor="text1"/>
          <w:sz w:val="24"/>
          <w:szCs w:val="24"/>
          <w:lang w:val="es-ES"/>
        </w:rPr>
        <w:t>en dos</w:t>
      </w:r>
      <w:r w:rsidRPr="006170B7">
        <w:rPr>
          <w:rFonts w:ascii="Times New Roman" w:hAnsi="Times New Roman" w:cs="Times New Roman"/>
          <w:color w:val="000000" w:themeColor="text1"/>
          <w:sz w:val="24"/>
          <w:szCs w:val="24"/>
          <w:lang w:val="es-ES"/>
        </w:rPr>
        <w:t xml:space="preserve"> etapas</w:t>
      </w:r>
      <w:r w:rsidR="00C43297" w:rsidRPr="006170B7">
        <w:rPr>
          <w:rFonts w:ascii="Times New Roman" w:hAnsi="Times New Roman" w:cs="Times New Roman"/>
          <w:color w:val="000000" w:themeColor="text1"/>
          <w:sz w:val="24"/>
          <w:szCs w:val="24"/>
          <w:lang w:val="es-ES"/>
        </w:rPr>
        <w:t xml:space="preserve"> y se dedicó </w:t>
      </w:r>
      <w:r w:rsidRPr="006170B7">
        <w:rPr>
          <w:rFonts w:ascii="Times New Roman" w:hAnsi="Times New Roman" w:cs="Times New Roman"/>
          <w:sz w:val="24"/>
          <w:szCs w:val="24"/>
          <w:lang w:val="es-MX"/>
        </w:rPr>
        <w:t>al análisis de las bases de datos del Premio Gobierno y Gestión Local</w:t>
      </w:r>
      <w:r w:rsidR="000D0AE6" w:rsidRPr="006170B7">
        <w:rPr>
          <w:rFonts w:ascii="Times New Roman" w:hAnsi="Times New Roman" w:cs="Times New Roman"/>
          <w:sz w:val="24"/>
          <w:szCs w:val="24"/>
          <w:lang w:val="es-MX"/>
        </w:rPr>
        <w:t xml:space="preserve"> (</w:t>
      </w:r>
      <w:hyperlink r:id="rId9" w:history="1">
        <w:r w:rsidR="00002FC1" w:rsidRPr="006170B7">
          <w:rPr>
            <w:rStyle w:val="Hipervnculo"/>
            <w:rFonts w:ascii="Times New Roman" w:hAnsi="Times New Roman" w:cs="Times New Roman"/>
            <w:sz w:val="24"/>
            <w:szCs w:val="24"/>
            <w:lang w:val="es-MX"/>
          </w:rPr>
          <w:t>www.premiomunicipal.org.mx</w:t>
        </w:r>
      </w:hyperlink>
      <w:r w:rsidR="000D0AE6" w:rsidRPr="006170B7">
        <w:rPr>
          <w:rFonts w:ascii="Times New Roman" w:hAnsi="Times New Roman" w:cs="Times New Roman"/>
          <w:sz w:val="24"/>
          <w:szCs w:val="24"/>
          <w:lang w:val="es-MX"/>
        </w:rPr>
        <w:t>)</w:t>
      </w:r>
      <w:r w:rsidRPr="006170B7">
        <w:rPr>
          <w:rFonts w:ascii="Times New Roman" w:hAnsi="Times New Roman" w:cs="Times New Roman"/>
          <w:color w:val="000000" w:themeColor="text1"/>
          <w:sz w:val="24"/>
          <w:szCs w:val="24"/>
          <w:lang w:val="es-ES"/>
        </w:rPr>
        <w:t>.</w:t>
      </w:r>
      <w:r w:rsidR="00002FC1" w:rsidRPr="006170B7">
        <w:rPr>
          <w:rFonts w:ascii="Times New Roman" w:hAnsi="Times New Roman" w:cs="Times New Roman"/>
          <w:color w:val="000000" w:themeColor="text1"/>
          <w:sz w:val="24"/>
          <w:szCs w:val="24"/>
          <w:lang w:val="es-ES"/>
        </w:rPr>
        <w:t xml:space="preserve"> </w:t>
      </w:r>
      <w:r w:rsidR="002F47CD" w:rsidRPr="006170B7">
        <w:rPr>
          <w:rFonts w:ascii="Times New Roman" w:hAnsi="Times New Roman" w:cs="Times New Roman"/>
          <w:color w:val="000000" w:themeColor="text1"/>
          <w:sz w:val="24"/>
          <w:szCs w:val="24"/>
          <w:lang w:val="es-ES"/>
        </w:rPr>
        <w:t xml:space="preserve">Se trata de una </w:t>
      </w:r>
      <w:r w:rsidR="0088280F" w:rsidRPr="006170B7">
        <w:rPr>
          <w:rFonts w:ascii="Times New Roman" w:hAnsi="Times New Roman" w:cs="Times New Roman"/>
          <w:color w:val="000000" w:themeColor="text1"/>
          <w:sz w:val="24"/>
          <w:szCs w:val="24"/>
          <w:lang w:val="es-ES"/>
        </w:rPr>
        <w:t xml:space="preserve">estrategia promovida por el CIDE que busca </w:t>
      </w:r>
      <w:r w:rsidR="0088280F" w:rsidRPr="006170B7">
        <w:rPr>
          <w:rFonts w:ascii="Times New Roman" w:hAnsi="Times New Roman" w:cs="Times New Roman"/>
          <w:sz w:val="24"/>
          <w:szCs w:val="24"/>
          <w:lang w:val="es-ES"/>
        </w:rPr>
        <w:t xml:space="preserve">identificar, analizar, reconocer y difundir las </w:t>
      </w:r>
      <w:r w:rsidR="0088280F" w:rsidRPr="006170B7">
        <w:rPr>
          <w:rFonts w:ascii="Times New Roman" w:hAnsi="Times New Roman" w:cs="Times New Roman"/>
          <w:sz w:val="24"/>
          <w:szCs w:val="24"/>
          <w:lang w:val="es-ES"/>
        </w:rPr>
        <w:lastRenderedPageBreak/>
        <w:t xml:space="preserve">mejores experiencias de gobierno local, para contribuir a su institucionalización y al desarrollo de mejores prácticas democráticas y de gestión. El Premio se enfoca al reconocimiento de programas y políticas gubernamentales locales que en el transcurso de por lo menos un año, muestren un impacto positivo y sobresaliente en su diseño e implementación. </w:t>
      </w:r>
      <w:r w:rsidR="00CA1F80" w:rsidRPr="006170B7">
        <w:rPr>
          <w:rFonts w:ascii="Times New Roman" w:hAnsi="Times New Roman" w:cs="Times New Roman"/>
          <w:sz w:val="24"/>
          <w:szCs w:val="24"/>
          <w:lang w:val="es-ES"/>
        </w:rPr>
        <w:t>Las bases de datos analizadas fueron las del per</w:t>
      </w:r>
      <w:r w:rsidR="00C43297" w:rsidRPr="006170B7">
        <w:rPr>
          <w:rFonts w:ascii="Times New Roman" w:hAnsi="Times New Roman" w:cs="Times New Roman"/>
          <w:sz w:val="24"/>
          <w:szCs w:val="24"/>
          <w:lang w:val="es-ES"/>
        </w:rPr>
        <w:t>i</w:t>
      </w:r>
      <w:r w:rsidR="00CA1F80" w:rsidRPr="006170B7">
        <w:rPr>
          <w:rFonts w:ascii="Times New Roman" w:hAnsi="Times New Roman" w:cs="Times New Roman"/>
          <w:sz w:val="24"/>
          <w:szCs w:val="24"/>
          <w:lang w:val="es-ES"/>
        </w:rPr>
        <w:t>odo 2001-2014.</w:t>
      </w:r>
    </w:p>
    <w:p w:rsidR="006170B7" w:rsidRDefault="006170B7" w:rsidP="006170B7">
      <w:pPr>
        <w:spacing w:after="0" w:line="360" w:lineRule="auto"/>
        <w:jc w:val="both"/>
        <w:rPr>
          <w:rFonts w:ascii="Times New Roman" w:hAnsi="Times New Roman" w:cs="Times New Roman"/>
          <w:color w:val="000000" w:themeColor="text1"/>
          <w:sz w:val="24"/>
          <w:szCs w:val="24"/>
          <w:lang w:val="es-ES"/>
        </w:rPr>
      </w:pPr>
    </w:p>
    <w:p w:rsidR="00D47264" w:rsidRPr="006170B7" w:rsidRDefault="003C2541" w:rsidP="006170B7">
      <w:pPr>
        <w:spacing w:after="0"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ES"/>
        </w:rPr>
        <w:t>En l</w:t>
      </w:r>
      <w:r w:rsidR="00F4015C" w:rsidRPr="006170B7">
        <w:rPr>
          <w:rFonts w:ascii="Times New Roman" w:hAnsi="Times New Roman" w:cs="Times New Roman"/>
          <w:color w:val="000000" w:themeColor="text1"/>
          <w:sz w:val="24"/>
          <w:szCs w:val="24"/>
          <w:lang w:val="es-ES"/>
        </w:rPr>
        <w:t xml:space="preserve">a primera </w:t>
      </w:r>
      <w:r w:rsidR="002F47CD" w:rsidRPr="006170B7">
        <w:rPr>
          <w:rFonts w:ascii="Times New Roman" w:hAnsi="Times New Roman" w:cs="Times New Roman"/>
          <w:color w:val="000000" w:themeColor="text1"/>
          <w:sz w:val="24"/>
          <w:szCs w:val="24"/>
          <w:lang w:val="es-ES"/>
        </w:rPr>
        <w:t xml:space="preserve">etapa </w:t>
      </w:r>
      <w:r w:rsidR="00C43297" w:rsidRPr="006170B7">
        <w:rPr>
          <w:rFonts w:ascii="Times New Roman" w:hAnsi="Times New Roman" w:cs="Times New Roman"/>
          <w:color w:val="000000" w:themeColor="text1"/>
          <w:sz w:val="24"/>
          <w:szCs w:val="24"/>
          <w:lang w:val="es-ES"/>
        </w:rPr>
        <w:t>s</w:t>
      </w:r>
      <w:r w:rsidR="003C4E8C" w:rsidRPr="006170B7">
        <w:rPr>
          <w:rFonts w:ascii="Times New Roman" w:hAnsi="Times New Roman" w:cs="Times New Roman"/>
          <w:color w:val="000000" w:themeColor="text1"/>
          <w:sz w:val="24"/>
          <w:szCs w:val="24"/>
          <w:lang w:val="es-ES"/>
        </w:rPr>
        <w:t xml:space="preserve">e </w:t>
      </w:r>
      <w:r w:rsidR="000D0AE6" w:rsidRPr="006170B7">
        <w:rPr>
          <w:rFonts w:ascii="Times New Roman" w:hAnsi="Times New Roman" w:cs="Times New Roman"/>
          <w:color w:val="000000" w:themeColor="text1"/>
          <w:sz w:val="24"/>
          <w:szCs w:val="24"/>
          <w:lang w:val="es-ES"/>
        </w:rPr>
        <w:t>identificaron los procesos de innovación generados por los gobiernos municipales</w:t>
      </w:r>
      <w:r w:rsidR="003C4E8C" w:rsidRPr="006170B7">
        <w:rPr>
          <w:rFonts w:ascii="Times New Roman" w:hAnsi="Times New Roman" w:cs="Times New Roman"/>
          <w:color w:val="000000" w:themeColor="text1"/>
          <w:sz w:val="24"/>
          <w:szCs w:val="24"/>
          <w:lang w:val="es-ES"/>
        </w:rPr>
        <w:t xml:space="preserve"> a partir del modelo propuesto en la </w:t>
      </w:r>
      <w:r w:rsidR="00C43297" w:rsidRPr="006170B7">
        <w:rPr>
          <w:rFonts w:ascii="Times New Roman" w:hAnsi="Times New Roman" w:cs="Times New Roman"/>
          <w:color w:val="000000" w:themeColor="text1"/>
          <w:sz w:val="24"/>
          <w:szCs w:val="24"/>
          <w:lang w:val="es-ES"/>
        </w:rPr>
        <w:t>f</w:t>
      </w:r>
      <w:r w:rsidR="000D0AE6" w:rsidRPr="006170B7">
        <w:rPr>
          <w:rFonts w:ascii="Times New Roman" w:hAnsi="Times New Roman" w:cs="Times New Roman"/>
          <w:color w:val="000000" w:themeColor="text1"/>
          <w:sz w:val="24"/>
          <w:szCs w:val="24"/>
          <w:lang w:val="es-ES"/>
        </w:rPr>
        <w:t xml:space="preserve">igura 1. </w:t>
      </w:r>
      <w:r w:rsidR="00D47264" w:rsidRPr="006170B7">
        <w:rPr>
          <w:rFonts w:ascii="Times New Roman" w:hAnsi="Times New Roman" w:cs="Times New Roman"/>
          <w:color w:val="000000" w:themeColor="text1"/>
          <w:sz w:val="24"/>
          <w:szCs w:val="24"/>
          <w:lang w:val="es-ES"/>
        </w:rPr>
        <w:t xml:space="preserve">No obstante, es necesario ponderar dos consideraciones al respecto: a) la innovación promueve la eficiencia de los gobiernos locales, vía la utilización racional y eficiente de los recursos para el aumento de la productividad; b) la innovación es un proceso creativo de conocimientos y valores que </w:t>
      </w:r>
      <w:r w:rsidR="00D47264" w:rsidRPr="006170B7">
        <w:rPr>
          <w:rFonts w:ascii="Times New Roman" w:hAnsi="Times New Roman" w:cs="Times New Roman"/>
          <w:color w:val="000000" w:themeColor="text1"/>
          <w:sz w:val="24"/>
          <w:szCs w:val="24"/>
          <w:lang w:val="es-MX"/>
        </w:rPr>
        <w:t xml:space="preserve">se efectúa en un </w:t>
      </w:r>
      <w:r w:rsidR="00D47264" w:rsidRPr="006170B7">
        <w:rPr>
          <w:rFonts w:ascii="Times New Roman" w:hAnsi="Times New Roman" w:cs="Times New Roman"/>
          <w:iCs/>
          <w:color w:val="000000" w:themeColor="text1"/>
          <w:sz w:val="24"/>
          <w:szCs w:val="24"/>
          <w:lang w:val="es-MX"/>
        </w:rPr>
        <w:t>contexto social</w:t>
      </w:r>
      <w:r w:rsidR="00D47264" w:rsidRPr="006170B7">
        <w:rPr>
          <w:rFonts w:ascii="Times New Roman" w:hAnsi="Times New Roman" w:cs="Times New Roman"/>
          <w:color w:val="000000" w:themeColor="text1"/>
          <w:sz w:val="24"/>
          <w:szCs w:val="24"/>
          <w:lang w:val="es-MX"/>
        </w:rPr>
        <w:t>. En esencia, toda innovación conlleva beneficios económicos, pero también genera externalidades sociales, culturales o ambientales (Ayestarán, 2011; Alburquerque, 2008).</w:t>
      </w:r>
    </w:p>
    <w:p w:rsidR="006170B7" w:rsidRDefault="006170B7" w:rsidP="006170B7">
      <w:pPr>
        <w:spacing w:after="0" w:line="360" w:lineRule="auto"/>
        <w:jc w:val="both"/>
        <w:rPr>
          <w:rFonts w:ascii="Times New Roman" w:hAnsi="Times New Roman" w:cs="Times New Roman"/>
          <w:sz w:val="24"/>
          <w:szCs w:val="24"/>
          <w:lang w:val="es-MX"/>
        </w:rPr>
      </w:pPr>
    </w:p>
    <w:p w:rsidR="004019CE" w:rsidRPr="006170B7" w:rsidRDefault="004019CE" w:rsidP="006170B7">
      <w:pPr>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La innovación de servicios tiene que ver con la introducción de un nuevo servicio, la mejora de la calidad en uno existente</w:t>
      </w:r>
      <w:r w:rsidR="00C43297"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y alteraciones o cambios en las formas de proveer servicios públicos. La innovación estructural refiere cambios en las estructuras organizativas, en las prácticas de gestión, asociadas a nuevas formas de jerarquización y administración.</w:t>
      </w:r>
    </w:p>
    <w:p w:rsidR="006170B7" w:rsidRDefault="006170B7" w:rsidP="006170B7">
      <w:pPr>
        <w:autoSpaceDE w:val="0"/>
        <w:autoSpaceDN w:val="0"/>
        <w:adjustRightInd w:val="0"/>
        <w:spacing w:after="0" w:line="360" w:lineRule="auto"/>
        <w:jc w:val="both"/>
        <w:rPr>
          <w:rFonts w:ascii="Times New Roman" w:hAnsi="Times New Roman" w:cs="Times New Roman"/>
          <w:sz w:val="24"/>
          <w:szCs w:val="24"/>
          <w:lang w:val="es-MX"/>
        </w:rPr>
      </w:pPr>
    </w:p>
    <w:p w:rsidR="005039CE" w:rsidRPr="00B9149D" w:rsidRDefault="005039CE" w:rsidP="006170B7">
      <w:pPr>
        <w:autoSpaceDE w:val="0"/>
        <w:autoSpaceDN w:val="0"/>
        <w:adjustRightInd w:val="0"/>
        <w:spacing w:after="0" w:line="360" w:lineRule="auto"/>
        <w:jc w:val="both"/>
        <w:rPr>
          <w:rFonts w:ascii="Arial" w:hAnsi="Arial" w:cs="Arial"/>
          <w:sz w:val="24"/>
          <w:szCs w:val="24"/>
          <w:lang w:val="es-MX"/>
        </w:rPr>
      </w:pPr>
      <w:r w:rsidRPr="006170B7">
        <w:rPr>
          <w:rFonts w:ascii="Times New Roman" w:hAnsi="Times New Roman" w:cs="Times New Roman"/>
          <w:sz w:val="24"/>
          <w:szCs w:val="24"/>
          <w:lang w:val="es-MX"/>
        </w:rPr>
        <w:t xml:space="preserve">Las innovaciones relacionales implican cambios en la forma de interacción de los agentes gubernamentales con actores económicos, políticos y sociales. Por su parte, la innovación institucional indica modificaciones en los marcos normativos que regulan la interacción entre actores, por ejemplo: políticas públicas, reformas, nuevos programas y proyectos (Windrum, 2008; Montes de Oca, 2014). En la </w:t>
      </w:r>
      <w:r w:rsidR="00C43297" w:rsidRPr="006170B7">
        <w:rPr>
          <w:rFonts w:ascii="Times New Roman" w:hAnsi="Times New Roman" w:cs="Times New Roman"/>
          <w:sz w:val="24"/>
          <w:szCs w:val="24"/>
          <w:lang w:val="es-MX"/>
        </w:rPr>
        <w:t>t</w:t>
      </w:r>
      <w:r w:rsidRPr="006170B7">
        <w:rPr>
          <w:rFonts w:ascii="Times New Roman" w:hAnsi="Times New Roman" w:cs="Times New Roman"/>
          <w:sz w:val="24"/>
          <w:szCs w:val="24"/>
          <w:lang w:val="es-MX"/>
        </w:rPr>
        <w:t>abla I se puede observar la correspondencia entre tipos de innovación propuestos y las categorías de evaluación del Premio Gobierno y Gestión Local.</w:t>
      </w:r>
      <w:r w:rsidRPr="00B9149D">
        <w:rPr>
          <w:rFonts w:ascii="Arial" w:hAnsi="Arial" w:cs="Arial"/>
          <w:sz w:val="24"/>
          <w:szCs w:val="24"/>
          <w:lang w:val="es-MX"/>
        </w:rPr>
        <w:t xml:space="preserve"> </w:t>
      </w:r>
    </w:p>
    <w:p w:rsidR="004019CE" w:rsidRPr="00B9149D" w:rsidRDefault="004019CE">
      <w:pPr>
        <w:rPr>
          <w:rFonts w:ascii="Arial" w:hAnsi="Arial" w:cs="Arial"/>
          <w:sz w:val="24"/>
          <w:szCs w:val="24"/>
          <w:lang w:val="es-MX"/>
        </w:rPr>
      </w:pPr>
    </w:p>
    <w:p w:rsidR="005312EA" w:rsidRPr="00B9149D" w:rsidRDefault="008851FD" w:rsidP="00432756">
      <w:pPr>
        <w:spacing w:after="0" w:line="240" w:lineRule="auto"/>
        <w:jc w:val="center"/>
        <w:rPr>
          <w:rFonts w:ascii="Arial" w:hAnsi="Arial" w:cs="Arial"/>
          <w:b/>
          <w:sz w:val="24"/>
          <w:szCs w:val="24"/>
          <w:lang w:val="es-MX"/>
        </w:rPr>
      </w:pPr>
      <w:r w:rsidRPr="00B9149D">
        <w:rPr>
          <w:rFonts w:ascii="Arial" w:hAnsi="Arial" w:cs="Arial"/>
          <w:noProof/>
          <w:sz w:val="24"/>
          <w:szCs w:val="24"/>
          <w:lang w:val="es-MX" w:eastAsia="es-MX"/>
        </w:rPr>
        <w:lastRenderedPageBreak/>
        <w:drawing>
          <wp:inline distT="0" distB="0" distL="0" distR="0">
            <wp:extent cx="5304155" cy="3857625"/>
            <wp:effectExtent l="57150" t="57150" r="10604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404" t="10471" r="16617" b="13293"/>
                    <a:stretch/>
                  </pic:blipFill>
                  <pic:spPr bwMode="auto">
                    <a:xfrm>
                      <a:off x="0" y="0"/>
                      <a:ext cx="5334966" cy="388003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A5E4A" w:rsidRPr="008A5E4A" w:rsidRDefault="008A5E4A" w:rsidP="008A5E4A">
      <w:pPr>
        <w:spacing w:after="0" w:line="240" w:lineRule="auto"/>
        <w:ind w:firstLine="720"/>
        <w:rPr>
          <w:rFonts w:ascii="Arial" w:hAnsi="Arial" w:cs="Arial"/>
          <w:color w:val="000000" w:themeColor="text1"/>
          <w:sz w:val="20"/>
          <w:szCs w:val="24"/>
          <w:lang w:val="es-ES"/>
        </w:rPr>
      </w:pPr>
      <w:r w:rsidRPr="008A5E4A">
        <w:rPr>
          <w:rFonts w:ascii="Arial" w:hAnsi="Arial" w:cs="Arial"/>
          <w:b/>
          <w:color w:val="000000" w:themeColor="text1"/>
          <w:sz w:val="20"/>
          <w:szCs w:val="24"/>
          <w:lang w:val="es-ES"/>
        </w:rPr>
        <w:t>Figura 1.</w:t>
      </w:r>
      <w:r w:rsidRPr="008A5E4A">
        <w:rPr>
          <w:rFonts w:ascii="Arial" w:hAnsi="Arial" w:cs="Arial"/>
          <w:color w:val="000000" w:themeColor="text1"/>
          <w:sz w:val="20"/>
          <w:szCs w:val="24"/>
          <w:lang w:val="es-ES"/>
        </w:rPr>
        <w:t xml:space="preserve"> Innovación y </w:t>
      </w:r>
      <w:r w:rsidR="00C43297">
        <w:rPr>
          <w:rFonts w:ascii="Arial" w:hAnsi="Arial" w:cs="Arial"/>
          <w:color w:val="000000" w:themeColor="text1"/>
          <w:sz w:val="20"/>
          <w:szCs w:val="24"/>
          <w:lang w:val="es-ES"/>
        </w:rPr>
        <w:t>c</w:t>
      </w:r>
      <w:r w:rsidRPr="008A5E4A">
        <w:rPr>
          <w:rFonts w:ascii="Arial" w:hAnsi="Arial" w:cs="Arial"/>
          <w:color w:val="000000" w:themeColor="text1"/>
          <w:sz w:val="20"/>
          <w:szCs w:val="24"/>
          <w:lang w:val="es-ES"/>
        </w:rPr>
        <w:t>reación de valor público</w:t>
      </w:r>
      <w:r w:rsidR="00C43297">
        <w:rPr>
          <w:rFonts w:ascii="Arial" w:hAnsi="Arial" w:cs="Arial"/>
          <w:color w:val="000000" w:themeColor="text1"/>
          <w:sz w:val="20"/>
          <w:szCs w:val="24"/>
          <w:lang w:val="es-ES"/>
        </w:rPr>
        <w:t>.</w:t>
      </w:r>
    </w:p>
    <w:p w:rsidR="00992F98" w:rsidRPr="008A5E4A" w:rsidRDefault="00432756" w:rsidP="008A5E4A">
      <w:pPr>
        <w:spacing w:after="0" w:line="480" w:lineRule="auto"/>
        <w:ind w:firstLine="720"/>
        <w:rPr>
          <w:rFonts w:ascii="Arial" w:hAnsi="Arial" w:cs="Arial"/>
          <w:sz w:val="20"/>
          <w:szCs w:val="24"/>
          <w:lang w:val="es-MX"/>
        </w:rPr>
      </w:pPr>
      <w:r w:rsidRPr="008A5E4A">
        <w:rPr>
          <w:rFonts w:ascii="Arial" w:hAnsi="Arial" w:cs="Arial"/>
          <w:b/>
          <w:sz w:val="20"/>
          <w:szCs w:val="24"/>
          <w:lang w:val="es-MX"/>
        </w:rPr>
        <w:t xml:space="preserve">Fuente: </w:t>
      </w:r>
      <w:r w:rsidRPr="008A5E4A">
        <w:rPr>
          <w:rFonts w:ascii="Arial" w:hAnsi="Arial" w:cs="Arial"/>
          <w:sz w:val="20"/>
          <w:szCs w:val="24"/>
          <w:lang w:val="es-MX"/>
        </w:rPr>
        <w:t>elaboración propia</w:t>
      </w:r>
      <w:r w:rsidR="00C43297">
        <w:rPr>
          <w:rFonts w:ascii="Arial" w:hAnsi="Arial" w:cs="Arial"/>
          <w:sz w:val="20"/>
          <w:szCs w:val="24"/>
          <w:lang w:val="es-MX"/>
        </w:rPr>
        <w:t>.</w:t>
      </w:r>
    </w:p>
    <w:p w:rsidR="00F331CE" w:rsidRPr="00B9149D" w:rsidRDefault="00F331CE">
      <w:pPr>
        <w:rPr>
          <w:rFonts w:ascii="Arial" w:hAnsi="Arial" w:cs="Arial"/>
          <w:sz w:val="24"/>
          <w:szCs w:val="24"/>
          <w:lang w:val="es-MX"/>
        </w:rPr>
      </w:pPr>
    </w:p>
    <w:p w:rsidR="0062394F" w:rsidRPr="006170B7" w:rsidRDefault="0062394F" w:rsidP="006170B7">
      <w:pPr>
        <w:spacing w:after="20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En una segunda etapa se examinó el papel de las innovaciones en la creación de valor público</w:t>
      </w:r>
      <w:r w:rsidR="00C43297" w:rsidRPr="006170B7">
        <w:rPr>
          <w:rFonts w:ascii="Times New Roman" w:hAnsi="Times New Roman" w:cs="Times New Roman"/>
          <w:sz w:val="24"/>
          <w:szCs w:val="24"/>
          <w:lang w:val="es-MX"/>
        </w:rPr>
        <w:t>, p</w:t>
      </w:r>
      <w:r w:rsidRPr="006170B7">
        <w:rPr>
          <w:rFonts w:ascii="Times New Roman" w:hAnsi="Times New Roman" w:cs="Times New Roman"/>
          <w:sz w:val="24"/>
          <w:szCs w:val="24"/>
          <w:lang w:val="es-MX"/>
        </w:rPr>
        <w:t xml:space="preserve">artiendo del entendido </w:t>
      </w:r>
      <w:r w:rsidR="00C43297" w:rsidRPr="006170B7">
        <w:rPr>
          <w:rFonts w:ascii="Times New Roman" w:hAnsi="Times New Roman" w:cs="Times New Roman"/>
          <w:sz w:val="24"/>
          <w:szCs w:val="24"/>
          <w:lang w:val="es-MX"/>
        </w:rPr>
        <w:t xml:space="preserve">de </w:t>
      </w:r>
      <w:r w:rsidRPr="006170B7">
        <w:rPr>
          <w:rFonts w:ascii="Times New Roman" w:hAnsi="Times New Roman" w:cs="Times New Roman"/>
          <w:sz w:val="24"/>
          <w:szCs w:val="24"/>
          <w:lang w:val="es-MX"/>
        </w:rPr>
        <w:t xml:space="preserve">que </w:t>
      </w:r>
      <w:r w:rsidR="00C43297" w:rsidRPr="006170B7">
        <w:rPr>
          <w:rFonts w:ascii="Times New Roman" w:hAnsi="Times New Roman" w:cs="Times New Roman"/>
          <w:sz w:val="24"/>
          <w:szCs w:val="24"/>
          <w:lang w:val="es-MX"/>
        </w:rPr>
        <w:t xml:space="preserve">las cuatro formas de innovación </w:t>
      </w:r>
      <w:r w:rsidRPr="006170B7">
        <w:rPr>
          <w:rFonts w:ascii="Times New Roman" w:hAnsi="Times New Roman" w:cs="Times New Roman"/>
          <w:sz w:val="24"/>
          <w:szCs w:val="24"/>
          <w:lang w:val="es-MX"/>
        </w:rPr>
        <w:t>son indispensables</w:t>
      </w:r>
      <w:r w:rsidR="00C43297"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no obstante, un peso importante recae en las de tipo relacional porque es un indicador del grado en que los gobiernos toman en cuenta opiniones, intereses y necesidades de los ciudadanos</w:t>
      </w:r>
      <w:r w:rsidR="00C43297"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pero además porque legitima las acciones de las distintas organizaciones públicas. Aquí resultan esenciales nuevas formas de participación ciudadana, procesos de transparencia y rendición de cuentas, co-creación y co-diseño de programas y políticas públicas, entre otras.</w:t>
      </w:r>
    </w:p>
    <w:p w:rsidR="0062394F" w:rsidRPr="006170B7" w:rsidRDefault="0062394F" w:rsidP="006170B7">
      <w:pPr>
        <w:spacing w:after="20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Los vínculos de colaboración entre los gobiernos y otros actores, permiten crear una red por donde fluyen información, ideas y conocimiento. Constituyen la base para la construcción de procesos de innovación</w:t>
      </w:r>
      <w:r w:rsidR="00C43297" w:rsidRPr="006170B7">
        <w:rPr>
          <w:rFonts w:ascii="Times New Roman" w:hAnsi="Times New Roman" w:cs="Times New Roman"/>
          <w:sz w:val="24"/>
          <w:szCs w:val="24"/>
          <w:lang w:val="es-MX"/>
        </w:rPr>
        <w:t>. C</w:t>
      </w:r>
      <w:r w:rsidRPr="006170B7">
        <w:rPr>
          <w:rFonts w:ascii="Times New Roman" w:hAnsi="Times New Roman" w:cs="Times New Roman"/>
          <w:sz w:val="24"/>
          <w:szCs w:val="24"/>
          <w:lang w:val="es-MX"/>
        </w:rPr>
        <w:t xml:space="preserve">on la interacción continua se promueven actitudes de confianza que facilitan la sociabilización y distribución del conocimiento novedoso, en especial el de tipo tácito, </w:t>
      </w:r>
      <w:r w:rsidR="00C43297" w:rsidRPr="006170B7">
        <w:rPr>
          <w:rFonts w:ascii="Times New Roman" w:hAnsi="Times New Roman" w:cs="Times New Roman"/>
          <w:sz w:val="24"/>
          <w:szCs w:val="24"/>
          <w:lang w:val="es-MX"/>
        </w:rPr>
        <w:t xml:space="preserve">que </w:t>
      </w:r>
      <w:r w:rsidRPr="006170B7">
        <w:rPr>
          <w:rFonts w:ascii="Times New Roman" w:hAnsi="Times New Roman" w:cs="Times New Roman"/>
          <w:sz w:val="24"/>
          <w:szCs w:val="24"/>
          <w:lang w:val="es-MX"/>
        </w:rPr>
        <w:t>por naturaleza</w:t>
      </w:r>
      <w:r w:rsidR="00C43297" w:rsidRPr="006170B7">
        <w:rPr>
          <w:rFonts w:ascii="Times New Roman" w:hAnsi="Times New Roman" w:cs="Times New Roman"/>
          <w:sz w:val="24"/>
          <w:szCs w:val="24"/>
          <w:lang w:val="es-MX"/>
        </w:rPr>
        <w:t xml:space="preserve"> es el</w:t>
      </w:r>
      <w:r w:rsidRPr="006170B7">
        <w:rPr>
          <w:rFonts w:ascii="Times New Roman" w:hAnsi="Times New Roman" w:cs="Times New Roman"/>
          <w:sz w:val="24"/>
          <w:szCs w:val="24"/>
          <w:lang w:val="es-MX"/>
        </w:rPr>
        <w:t xml:space="preserve"> más difícil de comunicar. Además, la interacción sustentada en la confianza reduce costos de transacción e incertidumbre (Caravaca et al. 2005; Boschma, 2005). </w:t>
      </w:r>
    </w:p>
    <w:p w:rsidR="005039CE" w:rsidRPr="00B9149D" w:rsidRDefault="005039CE" w:rsidP="006170B7">
      <w:pPr>
        <w:spacing w:after="200" w:line="360" w:lineRule="auto"/>
        <w:jc w:val="both"/>
        <w:rPr>
          <w:rFonts w:ascii="Arial" w:hAnsi="Arial" w:cs="Arial"/>
          <w:sz w:val="24"/>
          <w:szCs w:val="24"/>
          <w:lang w:val="es-MX"/>
        </w:rPr>
      </w:pPr>
      <w:r w:rsidRPr="006170B7">
        <w:rPr>
          <w:rFonts w:ascii="Times New Roman" w:hAnsi="Times New Roman" w:cs="Times New Roman"/>
          <w:sz w:val="24"/>
          <w:szCs w:val="24"/>
          <w:lang w:val="es-MX"/>
        </w:rPr>
        <w:lastRenderedPageBreak/>
        <w:t>Las redes de colaboración entre gobierno, actores económicos y sociedad civil, constituyen la base para superar las deficiencias de los procedimientos centralizados, verticales e inconsultos del pasado. Permiten aprovechar la creatividad y potencial de los ciudadanos en la solución de problemas públicos, comprometiéndoles y haciéndoles corresponsables. Además, promueven el surgimiento de una sinergía cognitiva, esto es, la capacidad colectiva para realizar acciones en común sobre la base de una misma interpretación de la realidad y de sus posibilidades de cambio (Boisier, 2010).</w:t>
      </w:r>
    </w:p>
    <w:p w:rsidR="0062394F" w:rsidRPr="00B9149D" w:rsidRDefault="0062394F">
      <w:pPr>
        <w:rPr>
          <w:rFonts w:ascii="Arial" w:hAnsi="Arial" w:cs="Arial"/>
          <w:sz w:val="24"/>
          <w:szCs w:val="24"/>
          <w:lang w:val="es-MX"/>
        </w:rPr>
      </w:pPr>
      <w:r w:rsidRPr="00B9149D">
        <w:rPr>
          <w:rFonts w:ascii="Arial" w:hAnsi="Arial" w:cs="Arial"/>
          <w:sz w:val="24"/>
          <w:szCs w:val="24"/>
          <w:lang w:val="es-MX"/>
        </w:rPr>
        <w:br w:type="page"/>
      </w:r>
    </w:p>
    <w:p w:rsidR="00960B13" w:rsidRPr="00A05D39" w:rsidRDefault="00A05D39" w:rsidP="00F331CE">
      <w:pPr>
        <w:autoSpaceDE w:val="0"/>
        <w:autoSpaceDN w:val="0"/>
        <w:adjustRightInd w:val="0"/>
        <w:spacing w:after="0" w:line="480" w:lineRule="auto"/>
        <w:jc w:val="center"/>
        <w:rPr>
          <w:rFonts w:ascii="Arial" w:hAnsi="Arial" w:cs="Arial"/>
          <w:sz w:val="20"/>
          <w:szCs w:val="24"/>
          <w:lang w:val="es-MX"/>
        </w:rPr>
      </w:pPr>
      <w:r w:rsidRPr="00A05D39">
        <w:rPr>
          <w:rFonts w:ascii="Arial" w:hAnsi="Arial" w:cs="Arial"/>
          <w:b/>
          <w:sz w:val="20"/>
          <w:szCs w:val="24"/>
          <w:lang w:val="es-MX"/>
        </w:rPr>
        <w:lastRenderedPageBreak/>
        <w:t>Tabla I</w:t>
      </w:r>
      <w:r w:rsidR="00960B13" w:rsidRPr="00A05D39">
        <w:rPr>
          <w:rFonts w:ascii="Arial" w:hAnsi="Arial" w:cs="Arial"/>
          <w:b/>
          <w:sz w:val="20"/>
          <w:szCs w:val="24"/>
          <w:lang w:val="es-MX"/>
        </w:rPr>
        <w:t>.</w:t>
      </w:r>
      <w:r w:rsidR="00960B13" w:rsidRPr="00A05D39">
        <w:rPr>
          <w:rFonts w:ascii="Arial" w:hAnsi="Arial" w:cs="Arial"/>
          <w:sz w:val="20"/>
          <w:szCs w:val="24"/>
          <w:lang w:val="es-MX"/>
        </w:rPr>
        <w:t xml:space="preserve"> Tipos de innovación y categorías de análisis de acuerdo con Premio Gobierno y Gestión Local</w:t>
      </w:r>
    </w:p>
    <w:tbl>
      <w:tblPr>
        <w:tblStyle w:val="Tablaconcuadrcula"/>
        <w:tblW w:w="0" w:type="auto"/>
        <w:jc w:val="center"/>
        <w:tblLook w:val="04A0" w:firstRow="1" w:lastRow="0" w:firstColumn="1" w:lastColumn="0" w:noHBand="0" w:noVBand="1"/>
      </w:tblPr>
      <w:tblGrid>
        <w:gridCol w:w="2644"/>
        <w:gridCol w:w="5520"/>
      </w:tblGrid>
      <w:tr w:rsidR="00A924B6" w:rsidRPr="003D07B4" w:rsidTr="007B1AD6">
        <w:trPr>
          <w:trHeight w:val="983"/>
          <w:jc w:val="center"/>
        </w:trPr>
        <w:tc>
          <w:tcPr>
            <w:tcW w:w="2644" w:type="dxa"/>
            <w:vAlign w:val="center"/>
          </w:tcPr>
          <w:p w:rsidR="00A924B6" w:rsidRPr="00A05D39" w:rsidRDefault="00A924B6" w:rsidP="0072214D">
            <w:pPr>
              <w:autoSpaceDE w:val="0"/>
              <w:autoSpaceDN w:val="0"/>
              <w:adjustRightInd w:val="0"/>
              <w:spacing w:line="480" w:lineRule="auto"/>
              <w:jc w:val="center"/>
              <w:rPr>
                <w:rFonts w:ascii="Arial" w:hAnsi="Arial" w:cs="Arial"/>
                <w:b/>
                <w:sz w:val="20"/>
                <w:szCs w:val="24"/>
                <w:lang w:val="es-MX"/>
              </w:rPr>
            </w:pPr>
            <w:r w:rsidRPr="00A05D39">
              <w:rPr>
                <w:rFonts w:ascii="Arial" w:hAnsi="Arial" w:cs="Arial"/>
                <w:b/>
                <w:sz w:val="20"/>
                <w:szCs w:val="24"/>
                <w:lang w:val="es-MX"/>
              </w:rPr>
              <w:t>Tipo de Innovación</w:t>
            </w:r>
          </w:p>
        </w:tc>
        <w:tc>
          <w:tcPr>
            <w:tcW w:w="5520" w:type="dxa"/>
            <w:vAlign w:val="center"/>
          </w:tcPr>
          <w:p w:rsidR="00A924B6" w:rsidRPr="00A05D39" w:rsidRDefault="00A924B6" w:rsidP="0072214D">
            <w:pPr>
              <w:autoSpaceDE w:val="0"/>
              <w:autoSpaceDN w:val="0"/>
              <w:adjustRightInd w:val="0"/>
              <w:spacing w:line="480" w:lineRule="auto"/>
              <w:jc w:val="center"/>
              <w:rPr>
                <w:rFonts w:ascii="Arial" w:hAnsi="Arial" w:cs="Arial"/>
                <w:b/>
                <w:sz w:val="20"/>
                <w:szCs w:val="24"/>
                <w:lang w:val="es-MX"/>
              </w:rPr>
            </w:pPr>
            <w:r w:rsidRPr="00A05D39">
              <w:rPr>
                <w:rFonts w:ascii="Arial" w:hAnsi="Arial" w:cs="Arial"/>
                <w:b/>
                <w:sz w:val="20"/>
                <w:szCs w:val="24"/>
                <w:lang w:val="es-MX"/>
              </w:rPr>
              <w:t>Categorías del Premio Gobierno y Gestión Local</w:t>
            </w:r>
          </w:p>
        </w:tc>
      </w:tr>
      <w:tr w:rsidR="00A924B6" w:rsidRPr="003D07B4" w:rsidTr="007B1AD6">
        <w:trPr>
          <w:trHeight w:val="708"/>
          <w:jc w:val="center"/>
        </w:trPr>
        <w:tc>
          <w:tcPr>
            <w:tcW w:w="2644" w:type="dxa"/>
            <w:vAlign w:val="center"/>
          </w:tcPr>
          <w:p w:rsidR="00A924B6" w:rsidRPr="00A05D39" w:rsidRDefault="00A924B6" w:rsidP="0072214D">
            <w:pPr>
              <w:autoSpaceDE w:val="0"/>
              <w:autoSpaceDN w:val="0"/>
              <w:adjustRightInd w:val="0"/>
              <w:spacing w:line="480" w:lineRule="auto"/>
              <w:jc w:val="center"/>
              <w:rPr>
                <w:rFonts w:ascii="Arial" w:hAnsi="Arial" w:cs="Arial"/>
                <w:sz w:val="20"/>
                <w:szCs w:val="24"/>
                <w:lang w:val="es-MX"/>
              </w:rPr>
            </w:pPr>
            <w:r w:rsidRPr="00A05D39">
              <w:rPr>
                <w:rFonts w:ascii="Arial" w:hAnsi="Arial" w:cs="Arial"/>
                <w:sz w:val="20"/>
                <w:szCs w:val="24"/>
                <w:lang w:val="es-MX"/>
              </w:rPr>
              <w:t>Servicios</w:t>
            </w:r>
          </w:p>
        </w:tc>
        <w:tc>
          <w:tcPr>
            <w:tcW w:w="5520" w:type="dxa"/>
          </w:tcPr>
          <w:p w:rsidR="004624D7" w:rsidRPr="00A05D39" w:rsidRDefault="0028105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Servicios Públicos</w:t>
            </w:r>
          </w:p>
          <w:p w:rsidR="004624D7" w:rsidRPr="00A05D39" w:rsidRDefault="004624D7"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Infraestructura municipal e imagen</w:t>
            </w:r>
          </w:p>
          <w:p w:rsidR="00446F18" w:rsidRPr="00A05D39" w:rsidRDefault="00446F18"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Política social</w:t>
            </w:r>
          </w:p>
          <w:p w:rsidR="004624D7" w:rsidRPr="00A05D39" w:rsidRDefault="004624D7"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Educación, cultura y deporte</w:t>
            </w:r>
          </w:p>
          <w:p w:rsidR="004624D7" w:rsidRPr="00A05D39" w:rsidRDefault="004624D7"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 xml:space="preserve">Salud </w:t>
            </w:r>
            <w:r w:rsidR="001409AF" w:rsidRPr="00A05D39">
              <w:rPr>
                <w:rFonts w:ascii="Arial" w:hAnsi="Arial" w:cs="Arial"/>
                <w:sz w:val="20"/>
                <w:szCs w:val="24"/>
                <w:lang w:val="es-MX"/>
              </w:rPr>
              <w:t>p</w:t>
            </w:r>
            <w:r w:rsidRPr="00A05D39">
              <w:rPr>
                <w:rFonts w:ascii="Arial" w:hAnsi="Arial" w:cs="Arial"/>
                <w:sz w:val="20"/>
                <w:szCs w:val="24"/>
                <w:lang w:val="es-MX"/>
              </w:rPr>
              <w:t>ública</w:t>
            </w:r>
          </w:p>
          <w:p w:rsidR="004624D7" w:rsidRPr="00A05D39" w:rsidRDefault="001409AF"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Seguridad p</w:t>
            </w:r>
            <w:r w:rsidR="004624D7" w:rsidRPr="00A05D39">
              <w:rPr>
                <w:rFonts w:ascii="Arial" w:hAnsi="Arial" w:cs="Arial"/>
                <w:sz w:val="20"/>
                <w:szCs w:val="24"/>
                <w:lang w:val="es-MX"/>
              </w:rPr>
              <w:t>ública y protección civil</w:t>
            </w:r>
          </w:p>
          <w:p w:rsidR="004624D7" w:rsidRPr="00A05D39" w:rsidRDefault="004624D7"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Conservación ecológica</w:t>
            </w:r>
          </w:p>
          <w:p w:rsidR="00704BA5" w:rsidRPr="00A05D39" w:rsidRDefault="00704BA5"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Desarrollo económico con criterio de sustentabilidad</w:t>
            </w:r>
          </w:p>
        </w:tc>
      </w:tr>
      <w:tr w:rsidR="00A924B6" w:rsidRPr="003D07B4" w:rsidTr="007B1AD6">
        <w:trPr>
          <w:trHeight w:val="708"/>
          <w:jc w:val="center"/>
        </w:trPr>
        <w:tc>
          <w:tcPr>
            <w:tcW w:w="2644" w:type="dxa"/>
            <w:vAlign w:val="center"/>
          </w:tcPr>
          <w:p w:rsidR="00A924B6" w:rsidRPr="00A05D39" w:rsidRDefault="00A924B6" w:rsidP="0072214D">
            <w:pPr>
              <w:autoSpaceDE w:val="0"/>
              <w:autoSpaceDN w:val="0"/>
              <w:adjustRightInd w:val="0"/>
              <w:spacing w:line="480" w:lineRule="auto"/>
              <w:jc w:val="center"/>
              <w:rPr>
                <w:rFonts w:ascii="Arial" w:hAnsi="Arial" w:cs="Arial"/>
                <w:sz w:val="20"/>
                <w:szCs w:val="24"/>
                <w:lang w:val="es-MX"/>
              </w:rPr>
            </w:pPr>
            <w:r w:rsidRPr="00A05D39">
              <w:rPr>
                <w:rFonts w:ascii="Arial" w:hAnsi="Arial" w:cs="Arial"/>
                <w:sz w:val="20"/>
                <w:szCs w:val="24"/>
                <w:lang w:val="es-MX"/>
              </w:rPr>
              <w:t>Estructural</w:t>
            </w:r>
          </w:p>
        </w:tc>
        <w:tc>
          <w:tcPr>
            <w:tcW w:w="5520" w:type="dxa"/>
          </w:tcPr>
          <w:p w:rsidR="00A924B6" w:rsidRPr="00A05D39" w:rsidRDefault="0028105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Modernización administrativa</w:t>
            </w:r>
          </w:p>
          <w:p w:rsidR="0028105C" w:rsidRPr="00A05D39" w:rsidRDefault="0028105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Modernización financiera</w:t>
            </w:r>
          </w:p>
          <w:p w:rsidR="00C7628C" w:rsidRPr="00A05D39" w:rsidRDefault="00C7628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Reconocimiento especial al Fortalecimiento Municipal</w:t>
            </w:r>
          </w:p>
        </w:tc>
      </w:tr>
      <w:tr w:rsidR="00A924B6" w:rsidRPr="003D07B4" w:rsidTr="007B1AD6">
        <w:trPr>
          <w:trHeight w:val="314"/>
          <w:jc w:val="center"/>
        </w:trPr>
        <w:tc>
          <w:tcPr>
            <w:tcW w:w="2644" w:type="dxa"/>
            <w:vAlign w:val="center"/>
          </w:tcPr>
          <w:p w:rsidR="00A924B6" w:rsidRPr="00A05D39" w:rsidRDefault="00A924B6" w:rsidP="0072214D">
            <w:pPr>
              <w:autoSpaceDE w:val="0"/>
              <w:autoSpaceDN w:val="0"/>
              <w:adjustRightInd w:val="0"/>
              <w:spacing w:line="480" w:lineRule="auto"/>
              <w:jc w:val="center"/>
              <w:rPr>
                <w:rFonts w:ascii="Arial" w:hAnsi="Arial" w:cs="Arial"/>
                <w:sz w:val="20"/>
                <w:szCs w:val="24"/>
                <w:lang w:val="es-MX"/>
              </w:rPr>
            </w:pPr>
            <w:r w:rsidRPr="00A05D39">
              <w:rPr>
                <w:rFonts w:ascii="Arial" w:hAnsi="Arial" w:cs="Arial"/>
                <w:sz w:val="20"/>
                <w:szCs w:val="24"/>
                <w:lang w:val="es-MX"/>
              </w:rPr>
              <w:t>Relacional</w:t>
            </w:r>
          </w:p>
        </w:tc>
        <w:tc>
          <w:tcPr>
            <w:tcW w:w="5520" w:type="dxa"/>
          </w:tcPr>
          <w:p w:rsidR="0028105C" w:rsidRPr="00A05D39" w:rsidRDefault="0028105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Participación ciudadana</w:t>
            </w:r>
          </w:p>
          <w:p w:rsidR="001409AF" w:rsidRPr="00A05D39" w:rsidRDefault="001409AF"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Transparencia y rendición de cuentas</w:t>
            </w:r>
          </w:p>
        </w:tc>
      </w:tr>
      <w:tr w:rsidR="00A924B6" w:rsidRPr="00A05D39" w:rsidTr="007B1AD6">
        <w:trPr>
          <w:trHeight w:val="708"/>
          <w:jc w:val="center"/>
        </w:trPr>
        <w:tc>
          <w:tcPr>
            <w:tcW w:w="2644" w:type="dxa"/>
            <w:vAlign w:val="center"/>
          </w:tcPr>
          <w:p w:rsidR="00A924B6" w:rsidRPr="00A05D39" w:rsidRDefault="00A924B6" w:rsidP="0072214D">
            <w:pPr>
              <w:autoSpaceDE w:val="0"/>
              <w:autoSpaceDN w:val="0"/>
              <w:adjustRightInd w:val="0"/>
              <w:spacing w:line="480" w:lineRule="auto"/>
              <w:jc w:val="center"/>
              <w:rPr>
                <w:rFonts w:ascii="Arial" w:hAnsi="Arial" w:cs="Arial"/>
                <w:sz w:val="20"/>
                <w:szCs w:val="24"/>
                <w:lang w:val="es-MX"/>
              </w:rPr>
            </w:pPr>
            <w:r w:rsidRPr="00A05D39">
              <w:rPr>
                <w:rFonts w:ascii="Arial" w:hAnsi="Arial" w:cs="Arial"/>
                <w:sz w:val="20"/>
                <w:szCs w:val="24"/>
                <w:lang w:val="es-MX"/>
              </w:rPr>
              <w:t>Normativa</w:t>
            </w:r>
          </w:p>
        </w:tc>
        <w:tc>
          <w:tcPr>
            <w:tcW w:w="5520" w:type="dxa"/>
          </w:tcPr>
          <w:p w:rsidR="00F0674C" w:rsidRPr="00A05D39" w:rsidRDefault="00F0674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 xml:space="preserve">Planeación urbana </w:t>
            </w:r>
          </w:p>
          <w:p w:rsidR="0028105C" w:rsidRPr="00A05D39" w:rsidRDefault="0028105C" w:rsidP="0072214D">
            <w:pPr>
              <w:autoSpaceDE w:val="0"/>
              <w:autoSpaceDN w:val="0"/>
              <w:adjustRightInd w:val="0"/>
              <w:spacing w:line="480" w:lineRule="auto"/>
              <w:jc w:val="both"/>
              <w:rPr>
                <w:rFonts w:ascii="Arial" w:hAnsi="Arial" w:cs="Arial"/>
                <w:sz w:val="20"/>
                <w:szCs w:val="24"/>
                <w:lang w:val="es-MX"/>
              </w:rPr>
            </w:pPr>
            <w:r w:rsidRPr="00A05D39">
              <w:rPr>
                <w:rFonts w:ascii="Arial" w:hAnsi="Arial" w:cs="Arial"/>
                <w:sz w:val="20"/>
                <w:szCs w:val="24"/>
                <w:lang w:val="es-MX"/>
              </w:rPr>
              <w:t>Desarrollo municipal</w:t>
            </w:r>
          </w:p>
        </w:tc>
      </w:tr>
    </w:tbl>
    <w:p w:rsidR="0062394F" w:rsidRPr="00A05D39" w:rsidRDefault="00687C13" w:rsidP="008B6631">
      <w:pPr>
        <w:autoSpaceDE w:val="0"/>
        <w:autoSpaceDN w:val="0"/>
        <w:adjustRightInd w:val="0"/>
        <w:spacing w:after="0" w:line="480" w:lineRule="auto"/>
        <w:ind w:firstLine="720"/>
        <w:jc w:val="both"/>
        <w:rPr>
          <w:rFonts w:ascii="Arial" w:hAnsi="Arial" w:cs="Arial"/>
          <w:sz w:val="20"/>
          <w:szCs w:val="24"/>
          <w:lang w:val="es-MX"/>
        </w:rPr>
      </w:pPr>
      <w:r w:rsidRPr="00F758BD">
        <w:rPr>
          <w:rFonts w:ascii="Arial" w:hAnsi="Arial" w:cs="Arial"/>
          <w:b/>
          <w:sz w:val="20"/>
          <w:szCs w:val="24"/>
          <w:lang w:val="es-MX"/>
        </w:rPr>
        <w:t>Fuente</w:t>
      </w:r>
      <w:r w:rsidRPr="00A05D39">
        <w:rPr>
          <w:rFonts w:ascii="Arial" w:hAnsi="Arial" w:cs="Arial"/>
          <w:sz w:val="20"/>
          <w:szCs w:val="24"/>
          <w:lang w:val="es-MX"/>
        </w:rPr>
        <w:t>: elaboración propia</w:t>
      </w:r>
      <w:r w:rsidR="002B5D89">
        <w:rPr>
          <w:rFonts w:ascii="Arial" w:hAnsi="Arial" w:cs="Arial"/>
          <w:sz w:val="20"/>
          <w:szCs w:val="24"/>
          <w:lang w:val="es-MX"/>
        </w:rPr>
        <w:t>.</w:t>
      </w:r>
    </w:p>
    <w:p w:rsidR="0062394F" w:rsidRPr="00B9149D" w:rsidRDefault="0062394F">
      <w:pPr>
        <w:rPr>
          <w:rFonts w:ascii="Arial" w:hAnsi="Arial" w:cs="Arial"/>
          <w:sz w:val="24"/>
          <w:szCs w:val="24"/>
          <w:lang w:val="es-MX"/>
        </w:rPr>
      </w:pPr>
      <w:r w:rsidRPr="00B9149D">
        <w:rPr>
          <w:rFonts w:ascii="Arial" w:hAnsi="Arial" w:cs="Arial"/>
          <w:sz w:val="24"/>
          <w:szCs w:val="24"/>
          <w:lang w:val="es-MX"/>
        </w:rPr>
        <w:br w:type="page"/>
      </w:r>
    </w:p>
    <w:p w:rsidR="00132D65" w:rsidRPr="00AA4339" w:rsidRDefault="00132D65" w:rsidP="00AA4339">
      <w:pPr>
        <w:spacing w:line="480" w:lineRule="auto"/>
        <w:jc w:val="both"/>
        <w:rPr>
          <w:rFonts w:ascii="Arial" w:hAnsi="Arial" w:cs="Arial"/>
          <w:b/>
          <w:sz w:val="24"/>
          <w:szCs w:val="24"/>
          <w:lang w:val="es-MX"/>
        </w:rPr>
      </w:pPr>
      <w:r w:rsidRPr="00AA4339">
        <w:rPr>
          <w:rFonts w:ascii="Arial" w:hAnsi="Arial" w:cs="Arial"/>
          <w:b/>
          <w:sz w:val="24"/>
          <w:szCs w:val="24"/>
          <w:lang w:val="es-MX"/>
        </w:rPr>
        <w:lastRenderedPageBreak/>
        <w:t>RESULTADOS Y DISCUSIÓN</w:t>
      </w:r>
    </w:p>
    <w:p w:rsidR="003032EC" w:rsidRDefault="003032EC" w:rsidP="006170B7">
      <w:pPr>
        <w:autoSpaceDE w:val="0"/>
        <w:autoSpaceDN w:val="0"/>
        <w:adjustRightInd w:val="0"/>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 xml:space="preserve">La innovación detenta cuatro atributos de interacción: aprendizaje que impulsa el comportamiento colectivo que favorece sinergias, cohesión social, organización y auto-regulación de las relaciones; conocimiento que conlleva acumulación, diseminación de experiencias, procedimientos intra e inter organizativos; eficiencia que direcciona adopción-adaptación innovativa en servicios, normatividad y estructura; la etapa organizativa que necesita de la cooperación-colaboración de los actores sociales, políticos y económicos como mecanismo de socialización del conocimiento, e instituciones relacionadas. </w:t>
      </w:r>
    </w:p>
    <w:p w:rsidR="006170B7" w:rsidRPr="006170B7" w:rsidRDefault="006170B7" w:rsidP="006170B7">
      <w:pPr>
        <w:autoSpaceDE w:val="0"/>
        <w:autoSpaceDN w:val="0"/>
        <w:adjustRightInd w:val="0"/>
        <w:spacing w:after="0" w:line="360" w:lineRule="auto"/>
        <w:jc w:val="both"/>
        <w:rPr>
          <w:rFonts w:ascii="Times New Roman" w:hAnsi="Times New Roman" w:cs="Times New Roman"/>
          <w:sz w:val="24"/>
          <w:szCs w:val="24"/>
          <w:lang w:val="es-MX"/>
        </w:rPr>
      </w:pPr>
    </w:p>
    <w:p w:rsidR="003032EC" w:rsidRDefault="003032EC" w:rsidP="006170B7">
      <w:pPr>
        <w:spacing w:after="0" w:line="360" w:lineRule="auto"/>
        <w:jc w:val="both"/>
        <w:rPr>
          <w:rFonts w:ascii="Times New Roman" w:eastAsia="Calibri" w:hAnsi="Times New Roman" w:cs="Times New Roman"/>
          <w:sz w:val="24"/>
          <w:szCs w:val="24"/>
          <w:lang w:val="es-ES"/>
        </w:rPr>
      </w:pPr>
      <w:r w:rsidRPr="006170B7">
        <w:rPr>
          <w:rFonts w:ascii="Times New Roman" w:eastAsia="Calibri" w:hAnsi="Times New Roman" w:cs="Times New Roman"/>
          <w:sz w:val="24"/>
          <w:szCs w:val="24"/>
          <w:lang w:val="es-MX"/>
        </w:rPr>
        <w:t>Además de lo anterior</w:t>
      </w:r>
      <w:r w:rsidRPr="006170B7">
        <w:rPr>
          <w:rFonts w:ascii="Times New Roman" w:eastAsia="Calibri" w:hAnsi="Times New Roman" w:cs="Times New Roman"/>
          <w:sz w:val="24"/>
          <w:szCs w:val="24"/>
          <w:lang w:val="es-ES"/>
        </w:rPr>
        <w:t>, la innovación como novedad axiológica siempre es cualitativa, es decir</w:t>
      </w:r>
      <w:r w:rsidR="002B5D89" w:rsidRPr="006170B7">
        <w:rPr>
          <w:rFonts w:ascii="Times New Roman" w:eastAsia="Calibri" w:hAnsi="Times New Roman" w:cs="Times New Roman"/>
          <w:sz w:val="24"/>
          <w:szCs w:val="24"/>
          <w:lang w:val="es-ES"/>
        </w:rPr>
        <w:t>,</w:t>
      </w:r>
      <w:r w:rsidRPr="006170B7">
        <w:rPr>
          <w:rFonts w:ascii="Times New Roman" w:eastAsia="Calibri" w:hAnsi="Times New Roman" w:cs="Times New Roman"/>
          <w:sz w:val="24"/>
          <w:szCs w:val="24"/>
          <w:lang w:val="es-ES"/>
        </w:rPr>
        <w:t xml:space="preserve"> conlleva una apreciación subjetiva del sujeto, que se objetiva mediante el acto de convenir, de acordar al interior de la colectividad, esto es, de producir un imaginario común. Como fenómeno colectivo, la innovación es promovida por la interacción de actores, es decir, se construye y transfiere mediante relaciones interpersonales. Una red densa de interacción facilita procesos de innovación (Ayestarán, 2011; Caravaca</w:t>
      </w:r>
      <w:r w:rsidR="00111DD9" w:rsidRPr="006170B7">
        <w:rPr>
          <w:rFonts w:ascii="Times New Roman" w:eastAsia="Calibri" w:hAnsi="Times New Roman" w:cs="Times New Roman"/>
          <w:sz w:val="24"/>
          <w:szCs w:val="24"/>
          <w:lang w:val="es-ES"/>
        </w:rPr>
        <w:t xml:space="preserve"> et al.</w:t>
      </w:r>
      <w:r w:rsidRPr="006170B7">
        <w:rPr>
          <w:rFonts w:ascii="Times New Roman" w:eastAsia="Calibri" w:hAnsi="Times New Roman" w:cs="Times New Roman"/>
          <w:sz w:val="24"/>
          <w:szCs w:val="24"/>
          <w:lang w:val="es-ES"/>
        </w:rPr>
        <w:t xml:space="preserve"> 2005; Rodríguez, 2008).</w:t>
      </w:r>
    </w:p>
    <w:p w:rsidR="006170B7" w:rsidRPr="006170B7" w:rsidRDefault="006170B7" w:rsidP="006170B7">
      <w:pPr>
        <w:spacing w:after="0" w:line="360" w:lineRule="auto"/>
        <w:jc w:val="both"/>
        <w:rPr>
          <w:rFonts w:ascii="Times New Roman" w:hAnsi="Times New Roman" w:cs="Times New Roman"/>
          <w:sz w:val="24"/>
          <w:szCs w:val="24"/>
          <w:lang w:val="es-MX"/>
        </w:rPr>
      </w:pPr>
    </w:p>
    <w:p w:rsidR="00544A6D" w:rsidRPr="006170B7" w:rsidRDefault="003032EC"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La diseminación social de una cultura innovadora conlleva considerar la conformación de una estructura racional dinámica que integre a los actores. Las innovaciones son factores que introducen transformaciones en las esferas organizativas e institucionales locales, impulsan el cambio económico y el bienestar social</w:t>
      </w:r>
      <w:r w:rsidR="005039CE" w:rsidRPr="006170B7">
        <w:rPr>
          <w:rFonts w:ascii="Times New Roman" w:hAnsi="Times New Roman" w:cs="Times New Roman"/>
          <w:sz w:val="24"/>
          <w:szCs w:val="24"/>
          <w:lang w:val="es-MX"/>
        </w:rPr>
        <w:t>.</w:t>
      </w:r>
    </w:p>
    <w:p w:rsidR="005039CE" w:rsidRPr="006170B7" w:rsidRDefault="005039CE" w:rsidP="006170B7">
      <w:pPr>
        <w:spacing w:line="360" w:lineRule="auto"/>
        <w:jc w:val="both"/>
        <w:rPr>
          <w:rFonts w:ascii="Times New Roman" w:hAnsi="Times New Roman" w:cs="Times New Roman"/>
          <w:sz w:val="24"/>
          <w:szCs w:val="24"/>
          <w:lang w:val="es-MX"/>
        </w:rPr>
      </w:pPr>
    </w:p>
    <w:p w:rsidR="00544A6D" w:rsidRPr="006170B7" w:rsidRDefault="00544A6D" w:rsidP="006170B7">
      <w:pPr>
        <w:spacing w:line="360" w:lineRule="auto"/>
        <w:jc w:val="both"/>
        <w:rPr>
          <w:rFonts w:ascii="Times New Roman" w:hAnsi="Times New Roman" w:cs="Times New Roman"/>
          <w:b/>
          <w:sz w:val="24"/>
          <w:szCs w:val="24"/>
          <w:lang w:val="es-MX"/>
        </w:rPr>
      </w:pPr>
      <w:r w:rsidRPr="006170B7">
        <w:rPr>
          <w:rFonts w:ascii="Times New Roman" w:hAnsi="Times New Roman" w:cs="Times New Roman"/>
          <w:b/>
          <w:sz w:val="24"/>
          <w:szCs w:val="24"/>
          <w:lang w:val="es-MX"/>
        </w:rPr>
        <w:t>Innovaciones en los gobiernos locales de México</w:t>
      </w:r>
    </w:p>
    <w:p w:rsidR="00A519C8" w:rsidRDefault="00A519C8" w:rsidP="006170B7">
      <w:pPr>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Las innovaciones en los gobiernos municipales de México</w:t>
      </w:r>
      <w:r w:rsidR="00544A6D" w:rsidRPr="006170B7">
        <w:rPr>
          <w:rFonts w:ascii="Times New Roman" w:hAnsi="Times New Roman" w:cs="Times New Roman"/>
          <w:sz w:val="24"/>
          <w:szCs w:val="24"/>
          <w:lang w:val="es-MX"/>
        </w:rPr>
        <w:t xml:space="preserve"> delinean una continua disputa por permanecer vigentes en un entorno de constantes transformaciones. La relevancia de la innovación en </w:t>
      </w:r>
      <w:r w:rsidR="002853CD" w:rsidRPr="006170B7">
        <w:rPr>
          <w:rFonts w:ascii="Times New Roman" w:hAnsi="Times New Roman" w:cs="Times New Roman"/>
          <w:sz w:val="24"/>
          <w:szCs w:val="24"/>
          <w:lang w:val="es-MX"/>
        </w:rPr>
        <w:t>servicios</w:t>
      </w:r>
      <w:r w:rsidR="00544A6D" w:rsidRPr="006170B7">
        <w:rPr>
          <w:rFonts w:ascii="Times New Roman" w:hAnsi="Times New Roman" w:cs="Times New Roman"/>
          <w:sz w:val="24"/>
          <w:szCs w:val="24"/>
          <w:lang w:val="es-MX"/>
        </w:rPr>
        <w:t xml:space="preserve"> se reflejó e</w:t>
      </w:r>
      <w:r w:rsidR="00A402DD" w:rsidRPr="006170B7">
        <w:rPr>
          <w:rFonts w:ascii="Times New Roman" w:hAnsi="Times New Roman" w:cs="Times New Roman"/>
          <w:sz w:val="24"/>
          <w:szCs w:val="24"/>
          <w:lang w:val="es-MX"/>
        </w:rPr>
        <w:t xml:space="preserve">n mejoras </w:t>
      </w:r>
      <w:r w:rsidR="002853CD" w:rsidRPr="006170B7">
        <w:rPr>
          <w:rFonts w:ascii="Times New Roman" w:hAnsi="Times New Roman" w:cs="Times New Roman"/>
          <w:sz w:val="24"/>
          <w:szCs w:val="24"/>
          <w:lang w:val="es-MX"/>
        </w:rPr>
        <w:t>en la prestación de servicios</w:t>
      </w:r>
      <w:r w:rsidR="00A402DD" w:rsidRPr="006170B7">
        <w:rPr>
          <w:rFonts w:ascii="Times New Roman" w:hAnsi="Times New Roman" w:cs="Times New Roman"/>
          <w:sz w:val="24"/>
          <w:szCs w:val="24"/>
          <w:lang w:val="es-MX"/>
        </w:rPr>
        <w:t xml:space="preserve"> público</w:t>
      </w:r>
      <w:r w:rsidR="002B5D89" w:rsidRPr="006170B7">
        <w:rPr>
          <w:rFonts w:ascii="Times New Roman" w:hAnsi="Times New Roman" w:cs="Times New Roman"/>
          <w:sz w:val="24"/>
          <w:szCs w:val="24"/>
          <w:lang w:val="es-MX"/>
        </w:rPr>
        <w:t>s</w:t>
      </w:r>
      <w:r w:rsidR="00A402DD" w:rsidRPr="006170B7">
        <w:rPr>
          <w:rFonts w:ascii="Times New Roman" w:hAnsi="Times New Roman" w:cs="Times New Roman"/>
          <w:sz w:val="24"/>
          <w:szCs w:val="24"/>
          <w:lang w:val="es-MX"/>
        </w:rPr>
        <w:t xml:space="preserve"> (infraestructura, salud, bienestar social, cultura, deporte, etc</w:t>
      </w:r>
      <w:r w:rsidR="002B5D89" w:rsidRPr="006170B7">
        <w:rPr>
          <w:rFonts w:ascii="Times New Roman" w:hAnsi="Times New Roman" w:cs="Times New Roman"/>
          <w:sz w:val="24"/>
          <w:szCs w:val="24"/>
          <w:lang w:val="es-MX"/>
        </w:rPr>
        <w:t>étera</w:t>
      </w:r>
      <w:r w:rsidR="00A402DD" w:rsidRPr="006170B7">
        <w:rPr>
          <w:rFonts w:ascii="Times New Roman" w:hAnsi="Times New Roman" w:cs="Times New Roman"/>
          <w:sz w:val="24"/>
          <w:szCs w:val="24"/>
          <w:lang w:val="es-MX"/>
        </w:rPr>
        <w:t>)</w:t>
      </w:r>
      <w:r w:rsidR="002853CD" w:rsidRPr="006170B7">
        <w:rPr>
          <w:rFonts w:ascii="Times New Roman" w:hAnsi="Times New Roman" w:cs="Times New Roman"/>
          <w:sz w:val="24"/>
          <w:szCs w:val="24"/>
          <w:lang w:val="es-MX"/>
        </w:rPr>
        <w:t xml:space="preserve">, y la inclusión de otros novedosos, principalmente en temas </w:t>
      </w:r>
      <w:r w:rsidR="002B5D89" w:rsidRPr="006170B7">
        <w:rPr>
          <w:rFonts w:ascii="Times New Roman" w:hAnsi="Times New Roman" w:cs="Times New Roman"/>
          <w:sz w:val="24"/>
          <w:szCs w:val="24"/>
          <w:lang w:val="es-MX"/>
        </w:rPr>
        <w:t xml:space="preserve">relacionados con </w:t>
      </w:r>
      <w:r w:rsidR="002853CD" w:rsidRPr="006170B7">
        <w:rPr>
          <w:rFonts w:ascii="Times New Roman" w:hAnsi="Times New Roman" w:cs="Times New Roman"/>
          <w:sz w:val="24"/>
          <w:szCs w:val="24"/>
          <w:lang w:val="es-MX"/>
        </w:rPr>
        <w:t>e</w:t>
      </w:r>
      <w:r w:rsidR="002B5D89" w:rsidRPr="006170B7">
        <w:rPr>
          <w:rFonts w:ascii="Times New Roman" w:hAnsi="Times New Roman" w:cs="Times New Roman"/>
          <w:sz w:val="24"/>
          <w:szCs w:val="24"/>
          <w:lang w:val="es-MX"/>
        </w:rPr>
        <w:t>l</w:t>
      </w:r>
      <w:r w:rsidR="002853CD" w:rsidRPr="006170B7">
        <w:rPr>
          <w:rFonts w:ascii="Times New Roman" w:hAnsi="Times New Roman" w:cs="Times New Roman"/>
          <w:sz w:val="24"/>
          <w:szCs w:val="24"/>
          <w:lang w:val="es-MX"/>
        </w:rPr>
        <w:t xml:space="preserve"> cuidado al medio ambiente</w:t>
      </w:r>
      <w:r w:rsidR="00544A6D" w:rsidRPr="006170B7">
        <w:rPr>
          <w:rFonts w:ascii="Times New Roman" w:hAnsi="Times New Roman" w:cs="Times New Roman"/>
          <w:sz w:val="24"/>
          <w:szCs w:val="24"/>
          <w:lang w:val="es-MX"/>
        </w:rPr>
        <w:t xml:space="preserve">. </w:t>
      </w:r>
    </w:p>
    <w:p w:rsidR="006170B7" w:rsidRPr="006170B7" w:rsidRDefault="006170B7" w:rsidP="006170B7">
      <w:pPr>
        <w:spacing w:after="0" w:line="360" w:lineRule="auto"/>
        <w:jc w:val="both"/>
        <w:rPr>
          <w:rFonts w:ascii="Times New Roman" w:hAnsi="Times New Roman" w:cs="Times New Roman"/>
          <w:sz w:val="24"/>
          <w:szCs w:val="24"/>
          <w:lang w:val="es-MX"/>
        </w:rPr>
      </w:pPr>
    </w:p>
    <w:p w:rsidR="00544A6D" w:rsidRDefault="00544A6D" w:rsidP="006170B7">
      <w:pPr>
        <w:spacing w:after="0" w:line="360" w:lineRule="auto"/>
        <w:jc w:val="both"/>
        <w:rPr>
          <w:rFonts w:ascii="Times New Roman" w:hAnsi="Times New Roman" w:cs="Times New Roman"/>
          <w:sz w:val="24"/>
          <w:szCs w:val="24"/>
          <w:lang w:val="es-MX"/>
        </w:rPr>
      </w:pPr>
      <w:r w:rsidRPr="006170B7">
        <w:rPr>
          <w:rFonts w:ascii="Times New Roman" w:eastAsia="Times New Roman" w:hAnsi="Times New Roman" w:cs="Times New Roman"/>
          <w:color w:val="000000"/>
          <w:sz w:val="24"/>
          <w:szCs w:val="24"/>
          <w:lang w:val="es-MX"/>
        </w:rPr>
        <w:lastRenderedPageBreak/>
        <w:t xml:space="preserve">En </w:t>
      </w:r>
      <w:r w:rsidR="002B5D89" w:rsidRPr="006170B7">
        <w:rPr>
          <w:rFonts w:ascii="Times New Roman" w:eastAsia="Times New Roman" w:hAnsi="Times New Roman" w:cs="Times New Roman"/>
          <w:color w:val="000000"/>
          <w:sz w:val="24"/>
          <w:szCs w:val="24"/>
          <w:lang w:val="es-MX"/>
        </w:rPr>
        <w:t xml:space="preserve">los </w:t>
      </w:r>
      <w:r w:rsidR="00A402DD" w:rsidRPr="006170B7">
        <w:rPr>
          <w:rFonts w:ascii="Times New Roman" w:eastAsia="Times New Roman" w:hAnsi="Times New Roman" w:cs="Times New Roman"/>
          <w:color w:val="000000"/>
          <w:sz w:val="24"/>
          <w:szCs w:val="24"/>
          <w:lang w:val="es-MX"/>
        </w:rPr>
        <w:t>aspectos estructurales destacan nuevas formas de organización interna, creaci</w:t>
      </w:r>
      <w:r w:rsidR="00A519C8" w:rsidRPr="006170B7">
        <w:rPr>
          <w:rFonts w:ascii="Times New Roman" w:eastAsia="Times New Roman" w:hAnsi="Times New Roman" w:cs="Times New Roman"/>
          <w:color w:val="000000"/>
          <w:sz w:val="24"/>
          <w:szCs w:val="24"/>
          <w:lang w:val="es-MX"/>
        </w:rPr>
        <w:t>ón de nuevos departamentos, adopción de sistemas de control presupuestal</w:t>
      </w:r>
      <w:r w:rsidR="008E4DEF" w:rsidRPr="006170B7">
        <w:rPr>
          <w:rFonts w:ascii="Times New Roman" w:eastAsia="Times New Roman" w:hAnsi="Times New Roman" w:cs="Times New Roman"/>
          <w:color w:val="000000"/>
          <w:sz w:val="24"/>
          <w:szCs w:val="24"/>
          <w:lang w:val="es-MX"/>
        </w:rPr>
        <w:t xml:space="preserve"> y</w:t>
      </w:r>
      <w:r w:rsidR="003A66EC" w:rsidRPr="006170B7">
        <w:rPr>
          <w:rFonts w:ascii="Times New Roman" w:eastAsia="Times New Roman" w:hAnsi="Times New Roman" w:cs="Times New Roman"/>
          <w:color w:val="000000"/>
          <w:sz w:val="24"/>
          <w:szCs w:val="24"/>
          <w:lang w:val="es-MX"/>
        </w:rPr>
        <w:t xml:space="preserve"> </w:t>
      </w:r>
      <w:r w:rsidR="008E4DEF" w:rsidRPr="006170B7">
        <w:rPr>
          <w:rFonts w:ascii="Times New Roman" w:eastAsia="Times New Roman" w:hAnsi="Times New Roman" w:cs="Times New Roman"/>
          <w:color w:val="000000"/>
          <w:sz w:val="24"/>
          <w:szCs w:val="24"/>
          <w:lang w:val="es-MX"/>
        </w:rPr>
        <w:t>modernización tecnológica</w:t>
      </w:r>
      <w:r w:rsidR="00A519C8" w:rsidRPr="006170B7">
        <w:rPr>
          <w:rFonts w:ascii="Times New Roman" w:eastAsia="Times New Roman" w:hAnsi="Times New Roman" w:cs="Times New Roman"/>
          <w:color w:val="000000"/>
          <w:sz w:val="24"/>
          <w:szCs w:val="24"/>
          <w:lang w:val="es-MX"/>
        </w:rPr>
        <w:t xml:space="preserve">, </w:t>
      </w:r>
      <w:r w:rsidR="008E4DEF" w:rsidRPr="006170B7">
        <w:rPr>
          <w:rFonts w:ascii="Times New Roman" w:eastAsia="Times New Roman" w:hAnsi="Times New Roman" w:cs="Times New Roman"/>
          <w:color w:val="000000"/>
          <w:sz w:val="24"/>
          <w:szCs w:val="24"/>
          <w:lang w:val="es-MX"/>
        </w:rPr>
        <w:t>que</w:t>
      </w:r>
      <w:r w:rsidRPr="006170B7">
        <w:rPr>
          <w:rFonts w:ascii="Times New Roman" w:hAnsi="Times New Roman" w:cs="Times New Roman"/>
          <w:sz w:val="24"/>
          <w:szCs w:val="24"/>
          <w:lang w:val="es-MX"/>
        </w:rPr>
        <w:t xml:space="preserve"> busca</w:t>
      </w:r>
      <w:r w:rsidR="008E4DEF" w:rsidRPr="006170B7">
        <w:rPr>
          <w:rFonts w:ascii="Times New Roman" w:hAnsi="Times New Roman" w:cs="Times New Roman"/>
          <w:sz w:val="24"/>
          <w:szCs w:val="24"/>
          <w:lang w:val="es-MX"/>
        </w:rPr>
        <w:t>n</w:t>
      </w:r>
      <w:r w:rsidRPr="006170B7">
        <w:rPr>
          <w:rFonts w:ascii="Times New Roman" w:hAnsi="Times New Roman" w:cs="Times New Roman"/>
          <w:sz w:val="24"/>
          <w:szCs w:val="24"/>
          <w:lang w:val="es-MX"/>
        </w:rPr>
        <w:t xml:space="preserve"> mayor eficiencia </w:t>
      </w:r>
      <w:r w:rsidR="008E4DEF" w:rsidRPr="006170B7">
        <w:rPr>
          <w:rFonts w:ascii="Times New Roman" w:hAnsi="Times New Roman" w:cs="Times New Roman"/>
          <w:sz w:val="24"/>
          <w:szCs w:val="24"/>
          <w:lang w:val="es-MX"/>
        </w:rPr>
        <w:t xml:space="preserve">y eficacia </w:t>
      </w:r>
      <w:r w:rsidR="00A402DD" w:rsidRPr="006170B7">
        <w:rPr>
          <w:rFonts w:ascii="Times New Roman" w:hAnsi="Times New Roman" w:cs="Times New Roman"/>
          <w:sz w:val="24"/>
          <w:szCs w:val="24"/>
          <w:lang w:val="es-MX"/>
        </w:rPr>
        <w:t>en las actividades administrativas</w:t>
      </w:r>
      <w:r w:rsidRPr="006170B7">
        <w:rPr>
          <w:rFonts w:ascii="Times New Roman" w:hAnsi="Times New Roman" w:cs="Times New Roman"/>
          <w:sz w:val="24"/>
          <w:szCs w:val="24"/>
          <w:lang w:val="es-MX"/>
        </w:rPr>
        <w:t xml:space="preserve">. En </w:t>
      </w:r>
      <w:r w:rsidR="008E4DEF" w:rsidRPr="006170B7">
        <w:rPr>
          <w:rFonts w:ascii="Times New Roman" w:hAnsi="Times New Roman" w:cs="Times New Roman"/>
          <w:sz w:val="24"/>
          <w:szCs w:val="24"/>
          <w:lang w:val="es-MX"/>
        </w:rPr>
        <w:t>lo normativo</w:t>
      </w:r>
      <w:r w:rsidR="007C381E" w:rsidRPr="006170B7">
        <w:rPr>
          <w:rFonts w:ascii="Times New Roman" w:hAnsi="Times New Roman" w:cs="Times New Roman"/>
          <w:sz w:val="24"/>
          <w:szCs w:val="24"/>
          <w:lang w:val="es-MX"/>
        </w:rPr>
        <w:t xml:space="preserve">, </w:t>
      </w:r>
      <w:r w:rsidR="002B5D89" w:rsidRPr="006170B7">
        <w:rPr>
          <w:rFonts w:ascii="Times New Roman" w:hAnsi="Times New Roman" w:cs="Times New Roman"/>
          <w:sz w:val="24"/>
          <w:szCs w:val="24"/>
          <w:lang w:val="es-MX"/>
        </w:rPr>
        <w:t xml:space="preserve">destacan </w:t>
      </w:r>
      <w:r w:rsidR="007C381E" w:rsidRPr="006170B7">
        <w:rPr>
          <w:rFonts w:ascii="Times New Roman" w:hAnsi="Times New Roman" w:cs="Times New Roman"/>
          <w:sz w:val="24"/>
          <w:szCs w:val="24"/>
          <w:lang w:val="es-MX"/>
        </w:rPr>
        <w:t>planes, programas y políticas que buscan promover procesos de desarrollo local, desde nuevas perspectivas: sustentables, endógenas, transversales y multisectoriales.</w:t>
      </w:r>
      <w:r w:rsidR="00A519C8" w:rsidRPr="006170B7">
        <w:rPr>
          <w:rFonts w:ascii="Times New Roman" w:hAnsi="Times New Roman" w:cs="Times New Roman"/>
          <w:sz w:val="24"/>
          <w:szCs w:val="24"/>
          <w:lang w:val="es-MX"/>
        </w:rPr>
        <w:t xml:space="preserve"> En la innovación relacional sobresalen iniciativas </w:t>
      </w:r>
      <w:r w:rsidR="00EE4F52" w:rsidRPr="006170B7">
        <w:rPr>
          <w:rFonts w:ascii="Times New Roman" w:hAnsi="Times New Roman" w:cs="Times New Roman"/>
          <w:sz w:val="24"/>
          <w:szCs w:val="24"/>
          <w:lang w:val="es-MX"/>
        </w:rPr>
        <w:t>que tratan de</w:t>
      </w:r>
      <w:r w:rsidR="003A66EC" w:rsidRPr="006170B7">
        <w:rPr>
          <w:rFonts w:ascii="Times New Roman" w:hAnsi="Times New Roman" w:cs="Times New Roman"/>
          <w:sz w:val="24"/>
          <w:szCs w:val="24"/>
          <w:lang w:val="es-MX"/>
        </w:rPr>
        <w:t xml:space="preserve"> </w:t>
      </w:r>
      <w:r w:rsidR="00EE4F52" w:rsidRPr="006170B7">
        <w:rPr>
          <w:rFonts w:ascii="Times New Roman" w:hAnsi="Times New Roman" w:cs="Times New Roman"/>
          <w:sz w:val="24"/>
          <w:szCs w:val="24"/>
          <w:lang w:val="es-MX"/>
        </w:rPr>
        <w:t xml:space="preserve">crear y </w:t>
      </w:r>
      <w:r w:rsidR="00A519C8" w:rsidRPr="006170B7">
        <w:rPr>
          <w:rFonts w:ascii="Times New Roman" w:hAnsi="Times New Roman" w:cs="Times New Roman"/>
          <w:sz w:val="24"/>
          <w:szCs w:val="24"/>
          <w:lang w:val="es-MX"/>
        </w:rPr>
        <w:t>fortalecer vínculos con los ciudadanos: audiencias públicas, observatorios ciudadanos, creación de consejos ciudadanos, presupuest</w:t>
      </w:r>
      <w:r w:rsidR="00EE4F52" w:rsidRPr="006170B7">
        <w:rPr>
          <w:rFonts w:ascii="Times New Roman" w:hAnsi="Times New Roman" w:cs="Times New Roman"/>
          <w:sz w:val="24"/>
          <w:szCs w:val="24"/>
          <w:lang w:val="es-MX"/>
        </w:rPr>
        <w:t>os participativos, entre otros.</w:t>
      </w:r>
    </w:p>
    <w:p w:rsidR="006170B7" w:rsidRPr="006170B7" w:rsidRDefault="006170B7" w:rsidP="006170B7">
      <w:pPr>
        <w:spacing w:after="0" w:line="360" w:lineRule="auto"/>
        <w:jc w:val="both"/>
        <w:rPr>
          <w:rFonts w:ascii="Times New Roman" w:hAnsi="Times New Roman" w:cs="Times New Roman"/>
          <w:sz w:val="24"/>
          <w:szCs w:val="24"/>
          <w:lang w:val="es-MX"/>
        </w:rPr>
      </w:pPr>
    </w:p>
    <w:p w:rsidR="007C3E55" w:rsidRPr="00B9149D" w:rsidRDefault="00EE4F52" w:rsidP="006170B7">
      <w:pPr>
        <w:spacing w:line="360" w:lineRule="auto"/>
        <w:jc w:val="both"/>
        <w:rPr>
          <w:rFonts w:ascii="Arial" w:hAnsi="Arial" w:cs="Arial"/>
          <w:sz w:val="24"/>
          <w:szCs w:val="24"/>
          <w:lang w:val="es-MX"/>
        </w:rPr>
      </w:pPr>
      <w:r w:rsidRPr="006170B7">
        <w:rPr>
          <w:rFonts w:ascii="Times New Roman" w:hAnsi="Times New Roman" w:cs="Times New Roman"/>
          <w:sz w:val="24"/>
          <w:szCs w:val="24"/>
          <w:lang w:val="es-MX"/>
        </w:rPr>
        <w:t>Sin soslayar la importancia de los cuatro tipos de innovación,</w:t>
      </w:r>
      <w:r w:rsidR="006340A3" w:rsidRPr="006170B7">
        <w:rPr>
          <w:rFonts w:ascii="Times New Roman" w:hAnsi="Times New Roman" w:cs="Times New Roman"/>
          <w:sz w:val="24"/>
          <w:szCs w:val="24"/>
          <w:lang w:val="es-MX"/>
        </w:rPr>
        <w:t xml:space="preserve"> se encontró que</w:t>
      </w:r>
      <w:r w:rsidRPr="006170B7">
        <w:rPr>
          <w:rFonts w:ascii="Times New Roman" w:hAnsi="Times New Roman" w:cs="Times New Roman"/>
          <w:sz w:val="24"/>
          <w:szCs w:val="24"/>
          <w:lang w:val="es-MX"/>
        </w:rPr>
        <w:t xml:space="preserve"> los gobiernos municipales de México otorgan un lugar primordial a la</w:t>
      </w:r>
      <w:r w:rsidR="006340A3" w:rsidRPr="006170B7">
        <w:rPr>
          <w:rFonts w:ascii="Times New Roman" w:hAnsi="Times New Roman" w:cs="Times New Roman"/>
          <w:sz w:val="24"/>
          <w:szCs w:val="24"/>
          <w:lang w:val="es-MX"/>
        </w:rPr>
        <w:t xml:space="preserve"> inno</w:t>
      </w:r>
      <w:r w:rsidR="00AB2DF5" w:rsidRPr="006170B7">
        <w:rPr>
          <w:rFonts w:ascii="Times New Roman" w:hAnsi="Times New Roman" w:cs="Times New Roman"/>
          <w:sz w:val="24"/>
          <w:szCs w:val="24"/>
          <w:lang w:val="es-MX"/>
        </w:rPr>
        <w:t>vación en servicios (ver gráfico</w:t>
      </w:r>
      <w:r w:rsidR="006340A3" w:rsidRPr="006170B7">
        <w:rPr>
          <w:rFonts w:ascii="Times New Roman" w:hAnsi="Times New Roman" w:cs="Times New Roman"/>
          <w:sz w:val="24"/>
          <w:szCs w:val="24"/>
          <w:lang w:val="es-MX"/>
        </w:rPr>
        <w:t xml:space="preserve"> 1), después se preocupan por las innovaciones estructurales e institucionales y</w:t>
      </w:r>
      <w:r w:rsidR="00014B5B" w:rsidRPr="006170B7">
        <w:rPr>
          <w:rFonts w:ascii="Times New Roman" w:hAnsi="Times New Roman" w:cs="Times New Roman"/>
          <w:sz w:val="24"/>
          <w:szCs w:val="24"/>
          <w:lang w:val="es-MX"/>
        </w:rPr>
        <w:t>,</w:t>
      </w:r>
      <w:r w:rsidR="006340A3" w:rsidRPr="006170B7">
        <w:rPr>
          <w:rFonts w:ascii="Times New Roman" w:hAnsi="Times New Roman" w:cs="Times New Roman"/>
          <w:sz w:val="24"/>
          <w:szCs w:val="24"/>
          <w:lang w:val="es-MX"/>
        </w:rPr>
        <w:t xml:space="preserve"> en último lugar, por las de tipo relacional. </w:t>
      </w:r>
      <w:r w:rsidR="00FE2C00" w:rsidRPr="006170B7">
        <w:rPr>
          <w:rFonts w:ascii="Times New Roman" w:hAnsi="Times New Roman" w:cs="Times New Roman"/>
          <w:sz w:val="24"/>
          <w:szCs w:val="24"/>
          <w:lang w:val="es-MX"/>
        </w:rPr>
        <w:t>Este comportamiento ha</w:t>
      </w:r>
      <w:r w:rsidR="006340A3" w:rsidRPr="006170B7">
        <w:rPr>
          <w:rFonts w:ascii="Times New Roman" w:hAnsi="Times New Roman" w:cs="Times New Roman"/>
          <w:sz w:val="24"/>
          <w:szCs w:val="24"/>
          <w:lang w:val="es-MX"/>
        </w:rPr>
        <w:t xml:space="preserve"> permanecido sin cambios importantes por más de una década.</w:t>
      </w:r>
      <w:r w:rsidR="00A75237" w:rsidRPr="006170B7">
        <w:rPr>
          <w:rFonts w:ascii="Times New Roman" w:hAnsi="Times New Roman" w:cs="Times New Roman"/>
          <w:sz w:val="24"/>
          <w:szCs w:val="24"/>
          <w:lang w:val="es-MX"/>
        </w:rPr>
        <w:t xml:space="preserve"> </w:t>
      </w:r>
      <w:r w:rsidR="00014B5B" w:rsidRPr="006170B7">
        <w:rPr>
          <w:rFonts w:ascii="Times New Roman" w:hAnsi="Times New Roman" w:cs="Times New Roman"/>
          <w:sz w:val="24"/>
          <w:szCs w:val="24"/>
          <w:lang w:val="es-MX"/>
        </w:rPr>
        <w:t>Esto e</w:t>
      </w:r>
      <w:r w:rsidR="00A75237" w:rsidRPr="006170B7">
        <w:rPr>
          <w:rFonts w:ascii="Times New Roman" w:hAnsi="Times New Roman" w:cs="Times New Roman"/>
          <w:sz w:val="24"/>
          <w:szCs w:val="24"/>
          <w:lang w:val="es-MX"/>
        </w:rPr>
        <w:t>videncia</w:t>
      </w:r>
      <w:r w:rsidR="007A6B38" w:rsidRPr="006170B7">
        <w:rPr>
          <w:rFonts w:ascii="Times New Roman" w:hAnsi="Times New Roman" w:cs="Times New Roman"/>
          <w:sz w:val="24"/>
          <w:szCs w:val="24"/>
          <w:lang w:val="es-MX"/>
        </w:rPr>
        <w:t xml:space="preserve"> poco </w:t>
      </w:r>
      <w:r w:rsidR="00A75237" w:rsidRPr="006170B7">
        <w:rPr>
          <w:rFonts w:ascii="Times New Roman" w:hAnsi="Times New Roman" w:cs="Times New Roman"/>
          <w:sz w:val="24"/>
          <w:szCs w:val="24"/>
          <w:lang w:val="es-MX"/>
        </w:rPr>
        <w:t xml:space="preserve">interés de los agentes gubernamentales </w:t>
      </w:r>
      <w:r w:rsidR="00014B5B" w:rsidRPr="006170B7">
        <w:rPr>
          <w:rFonts w:ascii="Times New Roman" w:hAnsi="Times New Roman" w:cs="Times New Roman"/>
          <w:sz w:val="24"/>
          <w:szCs w:val="24"/>
          <w:lang w:val="es-MX"/>
        </w:rPr>
        <w:t>en</w:t>
      </w:r>
      <w:r w:rsidR="00C313FE" w:rsidRPr="006170B7">
        <w:rPr>
          <w:rFonts w:ascii="Times New Roman" w:hAnsi="Times New Roman" w:cs="Times New Roman"/>
          <w:sz w:val="24"/>
          <w:szCs w:val="24"/>
          <w:lang w:val="es-MX"/>
        </w:rPr>
        <w:t xml:space="preserve"> </w:t>
      </w:r>
      <w:r w:rsidR="00A75237" w:rsidRPr="006170B7">
        <w:rPr>
          <w:rFonts w:ascii="Times New Roman" w:hAnsi="Times New Roman" w:cs="Times New Roman"/>
          <w:sz w:val="24"/>
          <w:szCs w:val="24"/>
          <w:lang w:val="es-MX"/>
        </w:rPr>
        <w:t>propiciar una gestión municipal e</w:t>
      </w:r>
      <w:r w:rsidR="00AB2DF5" w:rsidRPr="006170B7">
        <w:rPr>
          <w:rFonts w:ascii="Times New Roman" w:hAnsi="Times New Roman" w:cs="Times New Roman"/>
          <w:sz w:val="24"/>
          <w:szCs w:val="24"/>
          <w:lang w:val="es-MX"/>
        </w:rPr>
        <w:t>n</w:t>
      </w:r>
      <w:r w:rsidR="00A75237" w:rsidRPr="006170B7">
        <w:rPr>
          <w:rFonts w:ascii="Times New Roman" w:hAnsi="Times New Roman" w:cs="Times New Roman"/>
          <w:sz w:val="24"/>
          <w:szCs w:val="24"/>
          <w:lang w:val="es-MX"/>
        </w:rPr>
        <w:t xml:space="preserve"> estrecho vínculo con la sociedad a la que sirven</w:t>
      </w:r>
      <w:r w:rsidR="00A75237" w:rsidRPr="00B9149D">
        <w:rPr>
          <w:rFonts w:ascii="Arial" w:hAnsi="Arial" w:cs="Arial"/>
          <w:sz w:val="24"/>
          <w:szCs w:val="24"/>
          <w:lang w:val="es-MX"/>
        </w:rPr>
        <w:t>.</w:t>
      </w:r>
    </w:p>
    <w:p w:rsidR="00EE7E46" w:rsidRPr="00B9149D" w:rsidRDefault="0018614B" w:rsidP="008A5E4A">
      <w:pPr>
        <w:spacing w:after="0" w:line="480" w:lineRule="auto"/>
        <w:jc w:val="center"/>
        <w:rPr>
          <w:rFonts w:ascii="Arial" w:hAnsi="Arial" w:cs="Arial"/>
          <w:b/>
          <w:sz w:val="24"/>
          <w:szCs w:val="24"/>
          <w:lang w:val="es-MX"/>
        </w:rPr>
      </w:pPr>
      <w:r w:rsidRPr="00B9149D">
        <w:rPr>
          <w:rFonts w:ascii="Arial" w:hAnsi="Arial" w:cs="Arial"/>
          <w:noProof/>
          <w:sz w:val="24"/>
          <w:szCs w:val="24"/>
          <w:lang w:val="es-MX" w:eastAsia="es-MX"/>
        </w:rPr>
        <w:drawing>
          <wp:inline distT="0" distB="0" distL="0" distR="0">
            <wp:extent cx="5612130" cy="3171825"/>
            <wp:effectExtent l="0" t="0" r="762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5E4A" w:rsidRPr="008A5E4A" w:rsidRDefault="008A5E4A" w:rsidP="008A5E4A">
      <w:pPr>
        <w:spacing w:line="240" w:lineRule="auto"/>
        <w:ind w:firstLine="720"/>
        <w:rPr>
          <w:rFonts w:ascii="Arial" w:hAnsi="Arial" w:cs="Arial"/>
          <w:sz w:val="20"/>
          <w:szCs w:val="24"/>
          <w:lang w:val="es-MX"/>
        </w:rPr>
      </w:pPr>
      <w:r w:rsidRPr="008A5E4A">
        <w:rPr>
          <w:rFonts w:ascii="Arial" w:hAnsi="Arial" w:cs="Arial"/>
          <w:b/>
          <w:bCs/>
          <w:sz w:val="20"/>
          <w:szCs w:val="24"/>
          <w:lang w:val="es-MX"/>
        </w:rPr>
        <w:t xml:space="preserve">Gráfico 1. </w:t>
      </w:r>
      <w:r w:rsidRPr="008A5E4A">
        <w:rPr>
          <w:rFonts w:ascii="Arial" w:hAnsi="Arial" w:cs="Arial"/>
          <w:bCs/>
          <w:sz w:val="20"/>
          <w:szCs w:val="24"/>
          <w:lang w:val="es-MX"/>
        </w:rPr>
        <w:t>Tipos de innovación en los gobiernos municipales de México</w:t>
      </w:r>
      <w:r w:rsidR="00014B5B">
        <w:rPr>
          <w:rFonts w:ascii="Arial" w:hAnsi="Arial" w:cs="Arial"/>
          <w:bCs/>
          <w:sz w:val="20"/>
          <w:szCs w:val="24"/>
          <w:lang w:val="es-MX"/>
        </w:rPr>
        <w:t>.</w:t>
      </w:r>
    </w:p>
    <w:p w:rsidR="00736D0E" w:rsidRPr="008A5E4A" w:rsidRDefault="00736D0E" w:rsidP="008A5E4A">
      <w:pPr>
        <w:spacing w:after="0" w:line="480" w:lineRule="auto"/>
        <w:ind w:firstLine="720"/>
        <w:rPr>
          <w:rFonts w:ascii="Arial" w:hAnsi="Arial" w:cs="Arial"/>
          <w:sz w:val="20"/>
          <w:szCs w:val="24"/>
          <w:lang w:val="es-MX"/>
        </w:rPr>
      </w:pPr>
      <w:r w:rsidRPr="008A5E4A">
        <w:rPr>
          <w:rFonts w:ascii="Arial" w:hAnsi="Arial" w:cs="Arial"/>
          <w:b/>
          <w:sz w:val="20"/>
          <w:szCs w:val="24"/>
          <w:lang w:val="es-MX"/>
        </w:rPr>
        <w:t xml:space="preserve">Fuente: </w:t>
      </w:r>
      <w:r w:rsidRPr="008A5E4A">
        <w:rPr>
          <w:rFonts w:ascii="Arial" w:hAnsi="Arial" w:cs="Arial"/>
          <w:sz w:val="20"/>
          <w:szCs w:val="24"/>
          <w:lang w:val="es-MX"/>
        </w:rPr>
        <w:t>elaboración propia, a partir de Premio Go</w:t>
      </w:r>
      <w:r w:rsidR="008953BD" w:rsidRPr="008A5E4A">
        <w:rPr>
          <w:rFonts w:ascii="Arial" w:hAnsi="Arial" w:cs="Arial"/>
          <w:sz w:val="20"/>
          <w:szCs w:val="24"/>
          <w:lang w:val="es-MX"/>
        </w:rPr>
        <w:t>bierno y Gestión Local 2001-2014</w:t>
      </w:r>
      <w:r w:rsidR="00492007" w:rsidRPr="008A5E4A">
        <w:rPr>
          <w:rFonts w:ascii="Arial" w:hAnsi="Arial" w:cs="Arial"/>
          <w:sz w:val="20"/>
          <w:szCs w:val="24"/>
          <w:lang w:val="es-MX"/>
        </w:rPr>
        <w:t>.</w:t>
      </w:r>
    </w:p>
    <w:p w:rsidR="005F08B2" w:rsidRPr="00B9149D" w:rsidRDefault="005F08B2">
      <w:pPr>
        <w:rPr>
          <w:rFonts w:ascii="Arial" w:hAnsi="Arial" w:cs="Arial"/>
          <w:sz w:val="24"/>
          <w:szCs w:val="24"/>
          <w:lang w:val="es-MX"/>
        </w:rPr>
      </w:pPr>
    </w:p>
    <w:p w:rsidR="004019CE" w:rsidRPr="006170B7" w:rsidRDefault="00C313FE" w:rsidP="006170B7">
      <w:pPr>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lastRenderedPageBreak/>
        <w:t>Es evidente el peso de las innovaciones en servicios, dado que constituye la razón de ser de las administraciones municipales</w:t>
      </w:r>
      <w:r w:rsidR="00014B5B"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la prestación de servicios públicos es el eje que estructura </w:t>
      </w:r>
      <w:r w:rsidR="00B6608A" w:rsidRPr="006170B7">
        <w:rPr>
          <w:rFonts w:ascii="Times New Roman" w:hAnsi="Times New Roman" w:cs="Times New Roman"/>
          <w:sz w:val="24"/>
          <w:szCs w:val="24"/>
          <w:lang w:val="es-MX"/>
        </w:rPr>
        <w:t>sus funciones</w:t>
      </w:r>
      <w:r w:rsidRPr="006170B7">
        <w:rPr>
          <w:rFonts w:ascii="Times New Roman" w:hAnsi="Times New Roman" w:cs="Times New Roman"/>
          <w:sz w:val="24"/>
          <w:szCs w:val="24"/>
          <w:lang w:val="es-MX"/>
        </w:rPr>
        <w:t>. No obstante</w:t>
      </w:r>
      <w:r w:rsidR="00B6608A" w:rsidRPr="006170B7">
        <w:rPr>
          <w:rFonts w:ascii="Times New Roman" w:hAnsi="Times New Roman" w:cs="Times New Roman"/>
          <w:sz w:val="24"/>
          <w:szCs w:val="24"/>
          <w:lang w:val="es-MX"/>
        </w:rPr>
        <w:t xml:space="preserve">, </w:t>
      </w:r>
      <w:r w:rsidR="009820FC" w:rsidRPr="006170B7">
        <w:rPr>
          <w:rFonts w:ascii="Times New Roman" w:hAnsi="Times New Roman" w:cs="Times New Roman"/>
          <w:sz w:val="24"/>
          <w:szCs w:val="24"/>
          <w:lang w:val="es-MX"/>
        </w:rPr>
        <w:t xml:space="preserve">lo mostrado en el </w:t>
      </w:r>
      <w:r w:rsidR="00014B5B" w:rsidRPr="006170B7">
        <w:rPr>
          <w:rFonts w:ascii="Times New Roman" w:hAnsi="Times New Roman" w:cs="Times New Roman"/>
          <w:sz w:val="24"/>
          <w:szCs w:val="24"/>
          <w:lang w:val="es-MX"/>
        </w:rPr>
        <w:t>g</w:t>
      </w:r>
      <w:r w:rsidR="009820FC" w:rsidRPr="006170B7">
        <w:rPr>
          <w:rFonts w:ascii="Times New Roman" w:hAnsi="Times New Roman" w:cs="Times New Roman"/>
          <w:sz w:val="24"/>
          <w:szCs w:val="24"/>
          <w:lang w:val="es-MX"/>
        </w:rPr>
        <w:t xml:space="preserve">ráfico 1 refleja que en los municipios mexicanos predomina </w:t>
      </w:r>
      <w:r w:rsidR="00B6608A" w:rsidRPr="006170B7">
        <w:rPr>
          <w:rFonts w:ascii="Times New Roman" w:hAnsi="Times New Roman" w:cs="Times New Roman"/>
          <w:sz w:val="24"/>
          <w:szCs w:val="24"/>
          <w:lang w:val="es-MX"/>
        </w:rPr>
        <w:t xml:space="preserve">una prestación </w:t>
      </w:r>
      <w:r w:rsidR="009820FC" w:rsidRPr="006170B7">
        <w:rPr>
          <w:rFonts w:ascii="Times New Roman" w:hAnsi="Times New Roman" w:cs="Times New Roman"/>
          <w:sz w:val="24"/>
          <w:szCs w:val="24"/>
          <w:lang w:val="es-MX"/>
        </w:rPr>
        <w:t>de servicios</w:t>
      </w:r>
      <w:r w:rsidR="003A66EC" w:rsidRPr="006170B7">
        <w:rPr>
          <w:rFonts w:ascii="Times New Roman" w:hAnsi="Times New Roman" w:cs="Times New Roman"/>
          <w:sz w:val="24"/>
          <w:szCs w:val="24"/>
          <w:lang w:val="es-MX"/>
        </w:rPr>
        <w:t xml:space="preserve"> </w:t>
      </w:r>
      <w:r w:rsidR="00F62206" w:rsidRPr="006170B7">
        <w:rPr>
          <w:rFonts w:ascii="Times New Roman" w:hAnsi="Times New Roman" w:cs="Times New Roman"/>
          <w:sz w:val="24"/>
          <w:szCs w:val="24"/>
          <w:lang w:val="es-MX"/>
        </w:rPr>
        <w:t xml:space="preserve">bajo </w:t>
      </w:r>
      <w:r w:rsidR="00014B5B" w:rsidRPr="006170B7">
        <w:rPr>
          <w:rFonts w:ascii="Times New Roman" w:hAnsi="Times New Roman" w:cs="Times New Roman"/>
          <w:sz w:val="24"/>
          <w:szCs w:val="24"/>
          <w:lang w:val="es-MX"/>
        </w:rPr>
        <w:t>el</w:t>
      </w:r>
      <w:r w:rsidR="00F62206" w:rsidRPr="006170B7">
        <w:rPr>
          <w:rFonts w:ascii="Times New Roman" w:hAnsi="Times New Roman" w:cs="Times New Roman"/>
          <w:sz w:val="24"/>
          <w:szCs w:val="24"/>
          <w:lang w:val="es-MX"/>
        </w:rPr>
        <w:t xml:space="preserve"> modelo </w:t>
      </w:r>
      <w:r w:rsidR="00B6608A" w:rsidRPr="006170B7">
        <w:rPr>
          <w:rFonts w:ascii="Times New Roman" w:hAnsi="Times New Roman" w:cs="Times New Roman"/>
          <w:sz w:val="24"/>
          <w:szCs w:val="24"/>
          <w:lang w:val="es-MX"/>
        </w:rPr>
        <w:t>“</w:t>
      </w:r>
      <w:r w:rsidR="009820FC" w:rsidRPr="006170B7">
        <w:rPr>
          <w:rFonts w:ascii="Times New Roman" w:hAnsi="Times New Roman" w:cs="Times New Roman"/>
          <w:sz w:val="24"/>
          <w:szCs w:val="24"/>
          <w:lang w:val="es-MX"/>
        </w:rPr>
        <w:t>desde la oferta</w:t>
      </w:r>
      <w:r w:rsidR="00B6608A" w:rsidRPr="006170B7">
        <w:rPr>
          <w:rFonts w:ascii="Times New Roman" w:hAnsi="Times New Roman" w:cs="Times New Roman"/>
          <w:sz w:val="24"/>
          <w:szCs w:val="24"/>
          <w:lang w:val="es-MX"/>
        </w:rPr>
        <w:t>”</w:t>
      </w:r>
      <w:r w:rsidR="00F62206" w:rsidRPr="006170B7">
        <w:rPr>
          <w:rFonts w:ascii="Times New Roman" w:hAnsi="Times New Roman" w:cs="Times New Roman"/>
          <w:sz w:val="24"/>
          <w:szCs w:val="24"/>
          <w:lang w:val="es-MX"/>
        </w:rPr>
        <w:t xml:space="preserve">, </w:t>
      </w:r>
      <w:r w:rsidR="00B64012" w:rsidRPr="006170B7">
        <w:rPr>
          <w:rFonts w:ascii="Times New Roman" w:hAnsi="Times New Roman" w:cs="Times New Roman"/>
          <w:sz w:val="24"/>
          <w:szCs w:val="24"/>
          <w:lang w:val="es-MX"/>
        </w:rPr>
        <w:t>dejando</w:t>
      </w:r>
      <w:r w:rsidR="0075485E" w:rsidRPr="006170B7">
        <w:rPr>
          <w:rFonts w:ascii="Times New Roman" w:hAnsi="Times New Roman" w:cs="Times New Roman"/>
          <w:sz w:val="24"/>
          <w:szCs w:val="24"/>
          <w:lang w:val="es-MX"/>
        </w:rPr>
        <w:t xml:space="preserve"> la</w:t>
      </w:r>
      <w:r w:rsidR="00B64012" w:rsidRPr="006170B7">
        <w:rPr>
          <w:rFonts w:ascii="Times New Roman" w:hAnsi="Times New Roman" w:cs="Times New Roman"/>
          <w:sz w:val="24"/>
          <w:szCs w:val="24"/>
          <w:lang w:val="es-MX"/>
        </w:rPr>
        <w:t>s</w:t>
      </w:r>
      <w:r w:rsidR="0075485E" w:rsidRPr="006170B7">
        <w:rPr>
          <w:rFonts w:ascii="Times New Roman" w:hAnsi="Times New Roman" w:cs="Times New Roman"/>
          <w:sz w:val="24"/>
          <w:szCs w:val="24"/>
          <w:lang w:val="es-MX"/>
        </w:rPr>
        <w:t xml:space="preserve"> iniciativa</w:t>
      </w:r>
      <w:r w:rsidR="00B64012" w:rsidRPr="006170B7">
        <w:rPr>
          <w:rFonts w:ascii="Times New Roman" w:hAnsi="Times New Roman" w:cs="Times New Roman"/>
          <w:sz w:val="24"/>
          <w:szCs w:val="24"/>
          <w:lang w:val="es-MX"/>
        </w:rPr>
        <w:t>s y</w:t>
      </w:r>
      <w:r w:rsidR="00C35638" w:rsidRPr="006170B7">
        <w:rPr>
          <w:rFonts w:ascii="Times New Roman" w:hAnsi="Times New Roman" w:cs="Times New Roman"/>
          <w:sz w:val="24"/>
          <w:szCs w:val="24"/>
          <w:lang w:val="es-MX"/>
        </w:rPr>
        <w:t xml:space="preserve"> gestión</w:t>
      </w:r>
      <w:r w:rsidR="00B64012" w:rsidRPr="006170B7">
        <w:rPr>
          <w:rFonts w:ascii="Times New Roman" w:hAnsi="Times New Roman" w:cs="Times New Roman"/>
          <w:sz w:val="24"/>
          <w:szCs w:val="24"/>
          <w:lang w:val="es-MX"/>
        </w:rPr>
        <w:t xml:space="preserve"> para el desarrollo municipal en manos de los agentes públicos</w:t>
      </w:r>
      <w:r w:rsidR="00C35638" w:rsidRPr="006170B7">
        <w:rPr>
          <w:rFonts w:ascii="Times New Roman" w:hAnsi="Times New Roman" w:cs="Times New Roman"/>
          <w:sz w:val="24"/>
          <w:szCs w:val="24"/>
          <w:lang w:val="es-MX"/>
        </w:rPr>
        <w:t>.</w:t>
      </w:r>
      <w:r w:rsidR="00D12E11" w:rsidRPr="006170B7">
        <w:rPr>
          <w:rFonts w:ascii="Times New Roman" w:hAnsi="Times New Roman" w:cs="Times New Roman"/>
          <w:sz w:val="24"/>
          <w:szCs w:val="24"/>
          <w:lang w:val="es-MX"/>
        </w:rPr>
        <w:t xml:space="preserve"> </w:t>
      </w:r>
      <w:r w:rsidR="007A6B38" w:rsidRPr="006170B7">
        <w:rPr>
          <w:rFonts w:ascii="Times New Roman" w:hAnsi="Times New Roman" w:cs="Times New Roman"/>
          <w:sz w:val="24"/>
          <w:szCs w:val="24"/>
          <w:lang w:val="es-MX"/>
        </w:rPr>
        <w:t>Lo anterior crea</w:t>
      </w:r>
      <w:r w:rsidR="00F62206" w:rsidRPr="006170B7">
        <w:rPr>
          <w:rFonts w:ascii="Times New Roman" w:hAnsi="Times New Roman" w:cs="Times New Roman"/>
          <w:sz w:val="24"/>
          <w:szCs w:val="24"/>
          <w:lang w:val="es-MX"/>
        </w:rPr>
        <w:t xml:space="preserve"> distorsiones en el vínculo Estado-sociedad,</w:t>
      </w:r>
      <w:r w:rsidR="00D12E11" w:rsidRPr="006170B7">
        <w:rPr>
          <w:rFonts w:ascii="Times New Roman" w:hAnsi="Times New Roman" w:cs="Times New Roman"/>
          <w:sz w:val="24"/>
          <w:szCs w:val="24"/>
          <w:lang w:val="es-MX"/>
        </w:rPr>
        <w:t xml:space="preserve"> </w:t>
      </w:r>
      <w:r w:rsidR="0075485E" w:rsidRPr="006170B7">
        <w:rPr>
          <w:rFonts w:ascii="Times New Roman" w:hAnsi="Times New Roman" w:cs="Times New Roman"/>
          <w:sz w:val="24"/>
          <w:szCs w:val="24"/>
          <w:lang w:val="es-MX"/>
        </w:rPr>
        <w:t xml:space="preserve">esto es, actitudes donde </w:t>
      </w:r>
      <w:r w:rsidR="00980897" w:rsidRPr="006170B7">
        <w:rPr>
          <w:rFonts w:ascii="Times New Roman" w:hAnsi="Times New Roman" w:cs="Times New Roman"/>
          <w:sz w:val="24"/>
          <w:szCs w:val="24"/>
          <w:lang w:val="es-MX"/>
        </w:rPr>
        <w:t xml:space="preserve">la sociedad </w:t>
      </w:r>
      <w:r w:rsidR="0075485E" w:rsidRPr="006170B7">
        <w:rPr>
          <w:rFonts w:ascii="Times New Roman" w:hAnsi="Times New Roman" w:cs="Times New Roman"/>
          <w:sz w:val="24"/>
          <w:szCs w:val="24"/>
          <w:lang w:val="es-MX"/>
        </w:rPr>
        <w:t xml:space="preserve">cree </w:t>
      </w:r>
      <w:r w:rsidR="00980897" w:rsidRPr="006170B7">
        <w:rPr>
          <w:rFonts w:ascii="Times New Roman" w:hAnsi="Times New Roman" w:cs="Times New Roman"/>
          <w:sz w:val="24"/>
          <w:szCs w:val="24"/>
          <w:lang w:val="es-MX"/>
        </w:rPr>
        <w:t>que las soluciones a sus necesidades están en manos exclusivas de las administraciones municipales</w:t>
      </w:r>
      <w:r w:rsidR="0075485E" w:rsidRPr="006170B7">
        <w:rPr>
          <w:rFonts w:ascii="Times New Roman" w:hAnsi="Times New Roman" w:cs="Times New Roman"/>
          <w:sz w:val="24"/>
          <w:szCs w:val="24"/>
          <w:lang w:val="es-MX"/>
        </w:rPr>
        <w:t xml:space="preserve"> y que</w:t>
      </w:r>
      <w:r w:rsidR="00980897" w:rsidRPr="006170B7">
        <w:rPr>
          <w:rFonts w:ascii="Times New Roman" w:hAnsi="Times New Roman" w:cs="Times New Roman"/>
          <w:sz w:val="24"/>
          <w:szCs w:val="24"/>
          <w:lang w:val="es-MX"/>
        </w:rPr>
        <w:t xml:space="preserve"> como ciudadanos solo tienen un papel pasivo, enajenando su iniciativa y capacidades de autogestión (Echeverri y Ribero, 2002</w:t>
      </w:r>
      <w:r w:rsidR="00014B5B" w:rsidRPr="006170B7">
        <w:rPr>
          <w:rFonts w:ascii="Times New Roman" w:hAnsi="Times New Roman" w:cs="Times New Roman"/>
          <w:sz w:val="24"/>
          <w:szCs w:val="24"/>
          <w:lang w:val="es-MX"/>
        </w:rPr>
        <w:t xml:space="preserve">, p. </w:t>
      </w:r>
      <w:r w:rsidR="00980897" w:rsidRPr="006170B7">
        <w:rPr>
          <w:rFonts w:ascii="Times New Roman" w:hAnsi="Times New Roman" w:cs="Times New Roman"/>
          <w:sz w:val="24"/>
          <w:szCs w:val="24"/>
          <w:lang w:val="es-MX"/>
        </w:rPr>
        <w:t>135)</w:t>
      </w:r>
      <w:r w:rsidR="00E12A24" w:rsidRPr="006170B7">
        <w:rPr>
          <w:rFonts w:ascii="Times New Roman" w:hAnsi="Times New Roman" w:cs="Times New Roman"/>
          <w:sz w:val="24"/>
          <w:szCs w:val="24"/>
          <w:lang w:val="es-MX"/>
        </w:rPr>
        <w:t>.</w:t>
      </w:r>
    </w:p>
    <w:p w:rsidR="005F08B2" w:rsidRPr="006170B7" w:rsidRDefault="005F08B2" w:rsidP="006170B7">
      <w:pPr>
        <w:spacing w:after="0" w:line="360" w:lineRule="auto"/>
        <w:jc w:val="both"/>
        <w:rPr>
          <w:rFonts w:ascii="Times New Roman" w:hAnsi="Times New Roman" w:cs="Times New Roman"/>
          <w:sz w:val="24"/>
          <w:szCs w:val="24"/>
          <w:lang w:val="es-MX"/>
        </w:rPr>
      </w:pPr>
    </w:p>
    <w:p w:rsidR="00180086" w:rsidRPr="006170B7" w:rsidRDefault="00FB6737" w:rsidP="006170B7">
      <w:pPr>
        <w:spacing w:after="0" w:line="360" w:lineRule="auto"/>
        <w:jc w:val="both"/>
        <w:rPr>
          <w:rFonts w:ascii="Times New Roman" w:hAnsi="Times New Roman" w:cs="Times New Roman"/>
          <w:b/>
          <w:sz w:val="24"/>
          <w:szCs w:val="24"/>
          <w:lang w:val="es-MX"/>
        </w:rPr>
      </w:pPr>
      <w:r w:rsidRPr="006170B7">
        <w:rPr>
          <w:rFonts w:ascii="Times New Roman" w:hAnsi="Times New Roman" w:cs="Times New Roman"/>
          <w:b/>
          <w:sz w:val="24"/>
          <w:szCs w:val="24"/>
          <w:lang w:val="es-MX"/>
        </w:rPr>
        <w:t>Innovación relacional y creación de valor público en los gobiernos municipales de México</w:t>
      </w:r>
    </w:p>
    <w:p w:rsidR="00AC5C48" w:rsidRDefault="00040309" w:rsidP="006170B7">
      <w:pPr>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Desde la perspectiva del valor público</w:t>
      </w:r>
      <w:r w:rsidR="00345F14"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las innovaciones relacionales constituyen un indicador del interés de los gobiernos municipales por proveer servicios públicos atendiendo a las expectativas, intereses y niveles de satisfacción de los ciudadanos. Expresa también el grado de transición desde un modelo basado en la “oferta” de servicios públicos a otro sustentado en la “demanda”</w:t>
      </w:r>
      <w:r w:rsidR="0073322D" w:rsidRPr="006170B7">
        <w:rPr>
          <w:rFonts w:ascii="Times New Roman" w:hAnsi="Times New Roman" w:cs="Times New Roman"/>
          <w:sz w:val="24"/>
          <w:szCs w:val="24"/>
          <w:lang w:val="es-MX"/>
        </w:rPr>
        <w:t xml:space="preserve">, donde la iniciativa, la gestión y el liderazgo del desarrollo y </w:t>
      </w:r>
      <w:r w:rsidR="00886372" w:rsidRPr="006170B7">
        <w:rPr>
          <w:rFonts w:ascii="Times New Roman" w:hAnsi="Times New Roman" w:cs="Times New Roman"/>
          <w:sz w:val="24"/>
          <w:szCs w:val="24"/>
          <w:lang w:val="es-MX"/>
        </w:rPr>
        <w:t>construcción</w:t>
      </w:r>
      <w:r w:rsidR="0073322D" w:rsidRPr="006170B7">
        <w:rPr>
          <w:rFonts w:ascii="Times New Roman" w:hAnsi="Times New Roman" w:cs="Times New Roman"/>
          <w:sz w:val="24"/>
          <w:szCs w:val="24"/>
          <w:lang w:val="es-MX"/>
        </w:rPr>
        <w:t xml:space="preserve"> de bienes públicos reposan </w:t>
      </w:r>
      <w:r w:rsidR="00886372" w:rsidRPr="006170B7">
        <w:rPr>
          <w:rFonts w:ascii="Times New Roman" w:hAnsi="Times New Roman" w:cs="Times New Roman"/>
          <w:sz w:val="24"/>
          <w:szCs w:val="24"/>
          <w:lang w:val="es-MX"/>
        </w:rPr>
        <w:t>en los agentes privados, comunitarios y de la sociedad civil.</w:t>
      </w:r>
    </w:p>
    <w:p w:rsidR="006170B7" w:rsidRPr="006170B7" w:rsidRDefault="006170B7" w:rsidP="006170B7">
      <w:pPr>
        <w:spacing w:after="0" w:line="360" w:lineRule="auto"/>
        <w:jc w:val="both"/>
        <w:rPr>
          <w:rFonts w:ascii="Times New Roman" w:hAnsi="Times New Roman" w:cs="Times New Roman"/>
          <w:sz w:val="24"/>
          <w:szCs w:val="24"/>
          <w:lang w:val="es-MX"/>
        </w:rPr>
      </w:pPr>
    </w:p>
    <w:p w:rsidR="004554CD" w:rsidRDefault="00571540" w:rsidP="006170B7">
      <w:pPr>
        <w:autoSpaceDE w:val="0"/>
        <w:autoSpaceDN w:val="0"/>
        <w:adjustRightInd w:val="0"/>
        <w:spacing w:after="0" w:line="360" w:lineRule="auto"/>
        <w:jc w:val="both"/>
        <w:rPr>
          <w:rFonts w:ascii="Times New Roman" w:hAnsi="Times New Roman" w:cs="Times New Roman"/>
          <w:sz w:val="24"/>
          <w:szCs w:val="24"/>
          <w:lang w:val="es-MX"/>
        </w:rPr>
      </w:pPr>
      <w:r w:rsidRPr="006170B7">
        <w:rPr>
          <w:rFonts w:ascii="Times New Roman" w:hAnsi="Times New Roman" w:cs="Times New Roman"/>
          <w:color w:val="000000" w:themeColor="text1"/>
          <w:sz w:val="24"/>
          <w:szCs w:val="24"/>
          <w:lang w:val="es-MX"/>
        </w:rPr>
        <w:t>En la creación de valor público</w:t>
      </w:r>
      <w:r w:rsidR="007241E3" w:rsidRPr="006170B7">
        <w:rPr>
          <w:rFonts w:ascii="Times New Roman" w:hAnsi="Times New Roman" w:cs="Times New Roman"/>
          <w:color w:val="000000" w:themeColor="text1"/>
          <w:sz w:val="24"/>
          <w:szCs w:val="24"/>
          <w:lang w:val="es-MX"/>
        </w:rPr>
        <w:t xml:space="preserve"> son determinantes </w:t>
      </w:r>
      <w:r w:rsidR="00A376D7" w:rsidRPr="006170B7">
        <w:rPr>
          <w:rFonts w:ascii="Times New Roman" w:hAnsi="Times New Roman" w:cs="Times New Roman"/>
          <w:color w:val="000000" w:themeColor="text1"/>
          <w:sz w:val="24"/>
          <w:szCs w:val="24"/>
          <w:lang w:val="es-MX"/>
        </w:rPr>
        <w:t>cuatro etapas</w:t>
      </w:r>
      <w:r w:rsidR="007241E3" w:rsidRPr="006170B7">
        <w:rPr>
          <w:rFonts w:ascii="Times New Roman" w:hAnsi="Times New Roman" w:cs="Times New Roman"/>
          <w:color w:val="000000" w:themeColor="text1"/>
          <w:sz w:val="24"/>
          <w:szCs w:val="24"/>
          <w:lang w:val="es-MX"/>
        </w:rPr>
        <w:t xml:space="preserve">: 1) definir quiénes son los beneficiarios en relación con los servicios que genera la administración municipal; 2) conocer las necesidades de estos beneficiarios potenciales; 3) </w:t>
      </w:r>
      <w:r w:rsidR="007241E3" w:rsidRPr="006170B7">
        <w:rPr>
          <w:rFonts w:ascii="Times New Roman" w:hAnsi="Times New Roman" w:cs="Times New Roman"/>
          <w:sz w:val="24"/>
          <w:szCs w:val="24"/>
          <w:lang w:val="es-MX"/>
        </w:rPr>
        <w:t>definir y llevar a cabo</w:t>
      </w:r>
      <w:r w:rsidR="003A66EC" w:rsidRPr="006170B7">
        <w:rPr>
          <w:rFonts w:ascii="Times New Roman" w:hAnsi="Times New Roman" w:cs="Times New Roman"/>
          <w:sz w:val="24"/>
          <w:szCs w:val="24"/>
          <w:lang w:val="es-MX"/>
        </w:rPr>
        <w:t xml:space="preserve"> </w:t>
      </w:r>
      <w:r w:rsidR="007241E3" w:rsidRPr="006170B7">
        <w:rPr>
          <w:rFonts w:ascii="Times New Roman" w:hAnsi="Times New Roman" w:cs="Times New Roman"/>
          <w:sz w:val="24"/>
          <w:szCs w:val="24"/>
          <w:lang w:val="es-MX"/>
        </w:rPr>
        <w:t>acciones concretas para incrementar los niveles de satisfacción, ya sea con</w:t>
      </w:r>
      <w:r w:rsidR="00D12E11" w:rsidRPr="006170B7">
        <w:rPr>
          <w:rFonts w:ascii="Times New Roman" w:hAnsi="Times New Roman" w:cs="Times New Roman"/>
          <w:sz w:val="24"/>
          <w:szCs w:val="24"/>
          <w:lang w:val="es-MX"/>
        </w:rPr>
        <w:t xml:space="preserve"> </w:t>
      </w:r>
      <w:r w:rsidR="007241E3" w:rsidRPr="006170B7">
        <w:rPr>
          <w:rFonts w:ascii="Times New Roman" w:hAnsi="Times New Roman" w:cs="Times New Roman"/>
          <w:sz w:val="24"/>
          <w:szCs w:val="24"/>
          <w:lang w:val="es-MX"/>
        </w:rPr>
        <w:t>mejoras en el servicio, acciones de información y sensibilización</w:t>
      </w:r>
      <w:r w:rsidR="00A376D7" w:rsidRPr="006170B7">
        <w:rPr>
          <w:rFonts w:ascii="Times New Roman" w:hAnsi="Times New Roman" w:cs="Times New Roman"/>
          <w:sz w:val="24"/>
          <w:szCs w:val="24"/>
          <w:lang w:val="es-MX"/>
        </w:rPr>
        <w:t xml:space="preserve">; </w:t>
      </w:r>
      <w:r w:rsidR="007241E3" w:rsidRPr="006170B7">
        <w:rPr>
          <w:rFonts w:ascii="Times New Roman" w:hAnsi="Times New Roman" w:cs="Times New Roman"/>
          <w:color w:val="000000" w:themeColor="text1"/>
          <w:sz w:val="24"/>
          <w:szCs w:val="24"/>
          <w:lang w:val="es-MX"/>
        </w:rPr>
        <w:t xml:space="preserve">4) evaluar los niveles </w:t>
      </w:r>
      <w:r w:rsidR="007241E3" w:rsidRPr="006170B7">
        <w:rPr>
          <w:rFonts w:ascii="Times New Roman" w:hAnsi="Times New Roman" w:cs="Times New Roman"/>
          <w:sz w:val="24"/>
          <w:szCs w:val="24"/>
          <w:lang w:val="es-MX"/>
        </w:rPr>
        <w:t>de satisfacción con la calidad de los productos y servicios</w:t>
      </w:r>
      <w:r w:rsidR="00A376D7" w:rsidRPr="006170B7">
        <w:rPr>
          <w:rFonts w:ascii="Times New Roman" w:hAnsi="Times New Roman" w:cs="Times New Roman"/>
          <w:sz w:val="24"/>
          <w:szCs w:val="24"/>
          <w:lang w:val="es-MX"/>
        </w:rPr>
        <w:t xml:space="preserve"> proporcionados (IFE, 2012).</w:t>
      </w:r>
    </w:p>
    <w:p w:rsidR="006170B7" w:rsidRPr="006170B7" w:rsidRDefault="006170B7" w:rsidP="006170B7">
      <w:pPr>
        <w:autoSpaceDE w:val="0"/>
        <w:autoSpaceDN w:val="0"/>
        <w:adjustRightInd w:val="0"/>
        <w:spacing w:after="0" w:line="360" w:lineRule="auto"/>
        <w:jc w:val="both"/>
        <w:rPr>
          <w:rFonts w:ascii="Times New Roman" w:hAnsi="Times New Roman" w:cs="Times New Roman"/>
          <w:sz w:val="24"/>
          <w:szCs w:val="24"/>
          <w:lang w:val="es-MX"/>
        </w:rPr>
      </w:pPr>
    </w:p>
    <w:p w:rsidR="007241E3" w:rsidRPr="006170B7" w:rsidRDefault="008259DA" w:rsidP="006170B7">
      <w:pPr>
        <w:spacing w:after="0" w:line="360" w:lineRule="auto"/>
        <w:jc w:val="both"/>
        <w:rPr>
          <w:rFonts w:ascii="Times New Roman" w:hAnsi="Times New Roman" w:cs="Times New Roman"/>
          <w:color w:val="000000" w:themeColor="text1"/>
          <w:sz w:val="24"/>
          <w:szCs w:val="24"/>
          <w:lang w:val="es-MX"/>
        </w:rPr>
      </w:pPr>
      <w:r w:rsidRPr="006170B7">
        <w:rPr>
          <w:rFonts w:ascii="Times New Roman" w:hAnsi="Times New Roman" w:cs="Times New Roman"/>
          <w:color w:val="000000" w:themeColor="text1"/>
          <w:sz w:val="24"/>
          <w:szCs w:val="24"/>
          <w:lang w:val="es-MX"/>
        </w:rPr>
        <w:t>En este sentido, dentro de las innovaciones relacionales de los gobiernos municipales mexicanos, los proyectos sobre participación ciudadana y transparencia y rendición de cuentas constituyen guías sobre el grado en qu</w:t>
      </w:r>
      <w:r w:rsidR="00C06D6A" w:rsidRPr="006170B7">
        <w:rPr>
          <w:rFonts w:ascii="Times New Roman" w:hAnsi="Times New Roman" w:cs="Times New Roman"/>
          <w:color w:val="000000" w:themeColor="text1"/>
          <w:sz w:val="24"/>
          <w:szCs w:val="24"/>
          <w:lang w:val="es-MX"/>
        </w:rPr>
        <w:t>e</w:t>
      </w:r>
      <w:r w:rsidRPr="006170B7">
        <w:rPr>
          <w:rFonts w:ascii="Times New Roman" w:hAnsi="Times New Roman" w:cs="Times New Roman"/>
          <w:color w:val="000000" w:themeColor="text1"/>
          <w:sz w:val="24"/>
          <w:szCs w:val="24"/>
          <w:lang w:val="es-MX"/>
        </w:rPr>
        <w:t xml:space="preserve"> las administraciones locales genera</w:t>
      </w:r>
      <w:r w:rsidR="00237491" w:rsidRPr="006170B7">
        <w:rPr>
          <w:rFonts w:ascii="Times New Roman" w:hAnsi="Times New Roman" w:cs="Times New Roman"/>
          <w:color w:val="000000" w:themeColor="text1"/>
          <w:sz w:val="24"/>
          <w:szCs w:val="24"/>
          <w:lang w:val="es-MX"/>
        </w:rPr>
        <w:t>n</w:t>
      </w:r>
      <w:r w:rsidRPr="006170B7">
        <w:rPr>
          <w:rFonts w:ascii="Times New Roman" w:hAnsi="Times New Roman" w:cs="Times New Roman"/>
          <w:color w:val="000000" w:themeColor="text1"/>
          <w:sz w:val="24"/>
          <w:szCs w:val="24"/>
          <w:lang w:val="es-MX"/>
        </w:rPr>
        <w:t xml:space="preserve"> valor público. </w:t>
      </w:r>
      <w:r w:rsidR="00697693" w:rsidRPr="006170B7">
        <w:rPr>
          <w:rFonts w:ascii="Times New Roman" w:hAnsi="Times New Roman" w:cs="Times New Roman"/>
          <w:color w:val="000000" w:themeColor="text1"/>
          <w:sz w:val="24"/>
          <w:szCs w:val="24"/>
          <w:lang w:val="es-MX"/>
        </w:rPr>
        <w:t>Dado que son mecanismos que vinculan a los representantes con los ciudadanos que los eligieron, permiten apren</w:t>
      </w:r>
      <w:r w:rsidR="00707406" w:rsidRPr="006170B7">
        <w:rPr>
          <w:rFonts w:ascii="Times New Roman" w:hAnsi="Times New Roman" w:cs="Times New Roman"/>
          <w:color w:val="000000" w:themeColor="text1"/>
          <w:sz w:val="24"/>
          <w:szCs w:val="24"/>
          <w:lang w:val="es-MX"/>
        </w:rPr>
        <w:t>der de ellos, de sus opiniones y expectativas.</w:t>
      </w:r>
    </w:p>
    <w:p w:rsidR="007A6B38" w:rsidRDefault="00697693" w:rsidP="006170B7">
      <w:pPr>
        <w:autoSpaceDE w:val="0"/>
        <w:autoSpaceDN w:val="0"/>
        <w:adjustRightInd w:val="0"/>
        <w:spacing w:after="0" w:line="360" w:lineRule="auto"/>
        <w:jc w:val="both"/>
        <w:rPr>
          <w:rStyle w:val="Textoennegrita"/>
          <w:rFonts w:ascii="Times New Roman" w:hAnsi="Times New Roman" w:cs="Times New Roman"/>
          <w:b w:val="0"/>
          <w:sz w:val="24"/>
          <w:szCs w:val="24"/>
          <w:lang w:val="es-MX"/>
        </w:rPr>
      </w:pPr>
      <w:r w:rsidRPr="006170B7">
        <w:rPr>
          <w:rFonts w:ascii="Times New Roman" w:hAnsi="Times New Roman" w:cs="Times New Roman"/>
          <w:color w:val="000000" w:themeColor="text1"/>
          <w:sz w:val="24"/>
          <w:szCs w:val="24"/>
          <w:lang w:val="es-MX"/>
        </w:rPr>
        <w:lastRenderedPageBreak/>
        <w:t xml:space="preserve">No obstante, como se puede observar en el </w:t>
      </w:r>
      <w:r w:rsidR="00345F14" w:rsidRPr="006170B7">
        <w:rPr>
          <w:rFonts w:ascii="Times New Roman" w:hAnsi="Times New Roman" w:cs="Times New Roman"/>
          <w:color w:val="000000" w:themeColor="text1"/>
          <w:sz w:val="24"/>
          <w:szCs w:val="24"/>
          <w:lang w:val="es-MX"/>
        </w:rPr>
        <w:t>g</w:t>
      </w:r>
      <w:r w:rsidRPr="006170B7">
        <w:rPr>
          <w:rFonts w:ascii="Times New Roman" w:hAnsi="Times New Roman" w:cs="Times New Roman"/>
          <w:color w:val="000000" w:themeColor="text1"/>
          <w:sz w:val="24"/>
          <w:szCs w:val="24"/>
          <w:lang w:val="es-MX"/>
        </w:rPr>
        <w:t>ráfico 2</w:t>
      </w:r>
      <w:r w:rsidR="00345F14" w:rsidRPr="006170B7">
        <w:rPr>
          <w:rFonts w:ascii="Times New Roman" w:hAnsi="Times New Roman" w:cs="Times New Roman"/>
          <w:color w:val="000000" w:themeColor="text1"/>
          <w:sz w:val="24"/>
          <w:szCs w:val="24"/>
          <w:lang w:val="es-MX"/>
        </w:rPr>
        <w:t>,</w:t>
      </w:r>
      <w:r w:rsidRPr="006170B7">
        <w:rPr>
          <w:rFonts w:ascii="Times New Roman" w:hAnsi="Times New Roman" w:cs="Times New Roman"/>
          <w:color w:val="000000" w:themeColor="text1"/>
          <w:sz w:val="24"/>
          <w:szCs w:val="24"/>
          <w:lang w:val="es-MX"/>
        </w:rPr>
        <w:t xml:space="preserve"> los proyectos </w:t>
      </w:r>
      <w:r w:rsidR="00707406" w:rsidRPr="006170B7">
        <w:rPr>
          <w:rFonts w:ascii="Times New Roman" w:hAnsi="Times New Roman" w:cs="Times New Roman"/>
          <w:color w:val="000000" w:themeColor="text1"/>
          <w:sz w:val="24"/>
          <w:szCs w:val="24"/>
          <w:lang w:val="es-MX"/>
        </w:rPr>
        <w:t xml:space="preserve">municipales </w:t>
      </w:r>
      <w:r w:rsidRPr="006170B7">
        <w:rPr>
          <w:rFonts w:ascii="Times New Roman" w:hAnsi="Times New Roman" w:cs="Times New Roman"/>
          <w:color w:val="000000" w:themeColor="text1"/>
          <w:sz w:val="24"/>
          <w:szCs w:val="24"/>
          <w:lang w:val="es-MX"/>
        </w:rPr>
        <w:t>que vinculan gobierno con sociedad son escasos y con ligera tendencia a la baja.</w:t>
      </w:r>
      <w:r w:rsidR="00707406" w:rsidRPr="006170B7">
        <w:rPr>
          <w:rFonts w:ascii="Times New Roman" w:hAnsi="Times New Roman" w:cs="Times New Roman"/>
          <w:color w:val="000000" w:themeColor="text1"/>
          <w:sz w:val="24"/>
          <w:szCs w:val="24"/>
          <w:lang w:val="es-MX"/>
        </w:rPr>
        <w:t xml:space="preserve"> Estos datos son preocupantes si se considera el número de municipios existentes en México (2 455)</w:t>
      </w:r>
      <w:r w:rsidR="00345F14" w:rsidRPr="006170B7">
        <w:rPr>
          <w:rFonts w:ascii="Times New Roman" w:hAnsi="Times New Roman" w:cs="Times New Roman"/>
          <w:color w:val="000000" w:themeColor="text1"/>
          <w:sz w:val="24"/>
          <w:szCs w:val="24"/>
          <w:lang w:val="es-MX"/>
        </w:rPr>
        <w:t>.</w:t>
      </w:r>
      <w:r w:rsidR="00707406" w:rsidRPr="006170B7">
        <w:rPr>
          <w:rStyle w:val="Refdenotaalpie"/>
          <w:rFonts w:ascii="Times New Roman" w:hAnsi="Times New Roman" w:cs="Times New Roman"/>
          <w:color w:val="000000" w:themeColor="text1"/>
          <w:sz w:val="24"/>
          <w:szCs w:val="24"/>
          <w:lang w:val="es-MX"/>
        </w:rPr>
        <w:footnoteReference w:id="2"/>
      </w:r>
      <w:r w:rsidR="00707406" w:rsidRPr="006170B7">
        <w:rPr>
          <w:rFonts w:ascii="Times New Roman" w:hAnsi="Times New Roman" w:cs="Times New Roman"/>
          <w:color w:val="000000" w:themeColor="text1"/>
          <w:sz w:val="24"/>
          <w:szCs w:val="24"/>
          <w:lang w:val="es-MX"/>
        </w:rPr>
        <w:t xml:space="preserve"> En términos de creación de valor público, las iniciativas dentro del rubro “participación ciudadana” </w:t>
      </w:r>
      <w:r w:rsidR="008953BD" w:rsidRPr="006170B7">
        <w:rPr>
          <w:rFonts w:ascii="Times New Roman" w:hAnsi="Times New Roman" w:cs="Times New Roman"/>
          <w:color w:val="000000" w:themeColor="text1"/>
          <w:sz w:val="24"/>
          <w:szCs w:val="24"/>
          <w:lang w:val="es-MX"/>
        </w:rPr>
        <w:t xml:space="preserve">favorecen una </w:t>
      </w:r>
      <w:r w:rsidR="008953BD" w:rsidRPr="006170B7">
        <w:rPr>
          <w:rFonts w:ascii="Times New Roman" w:hAnsi="Times New Roman" w:cs="Times New Roman"/>
          <w:sz w:val="24"/>
          <w:szCs w:val="24"/>
          <w:lang w:val="es-MX"/>
        </w:rPr>
        <w:t xml:space="preserve">mejor alineación de actividades del gobierno y el sector público con las necesidades de los ciudadanos, promoviendo una red de servicios, articulada y adaptable hacia quienes va orientada. </w:t>
      </w:r>
      <w:r w:rsidR="00707406" w:rsidRPr="006170B7">
        <w:rPr>
          <w:rFonts w:ascii="Times New Roman" w:hAnsi="Times New Roman" w:cs="Times New Roman"/>
          <w:sz w:val="24"/>
          <w:szCs w:val="24"/>
          <w:lang w:val="es-MX"/>
        </w:rPr>
        <w:t>Por otro lado, los proyectos vinculados a la “transparencia y rendición de cuentas”</w:t>
      </w:r>
      <w:r w:rsidR="00C06D6A" w:rsidRPr="006170B7">
        <w:rPr>
          <w:rFonts w:ascii="Times New Roman" w:hAnsi="Times New Roman" w:cs="Times New Roman"/>
          <w:sz w:val="24"/>
          <w:szCs w:val="24"/>
          <w:lang w:val="es-MX"/>
        </w:rPr>
        <w:t xml:space="preserve"> </w:t>
      </w:r>
      <w:r w:rsidR="00707406" w:rsidRPr="006170B7">
        <w:rPr>
          <w:rFonts w:ascii="Times New Roman" w:hAnsi="Times New Roman" w:cs="Times New Roman"/>
          <w:sz w:val="24"/>
          <w:szCs w:val="24"/>
          <w:lang w:val="es-MX"/>
        </w:rPr>
        <w:t>permiten</w:t>
      </w:r>
      <w:r w:rsidR="00C06D6A" w:rsidRPr="006170B7">
        <w:rPr>
          <w:rFonts w:ascii="Times New Roman" w:hAnsi="Times New Roman" w:cs="Times New Roman"/>
          <w:sz w:val="24"/>
          <w:szCs w:val="24"/>
          <w:lang w:val="es-MX"/>
        </w:rPr>
        <w:t xml:space="preserve"> </w:t>
      </w:r>
      <w:r w:rsidR="00707406" w:rsidRPr="006170B7">
        <w:rPr>
          <w:rStyle w:val="Textoennegrita"/>
          <w:rFonts w:ascii="Times New Roman" w:hAnsi="Times New Roman" w:cs="Times New Roman"/>
          <w:b w:val="0"/>
          <w:sz w:val="24"/>
          <w:szCs w:val="24"/>
          <w:lang w:val="es-MX"/>
        </w:rPr>
        <w:t xml:space="preserve">informar y explicar a los ciudadanos las acciones realizadas por el gobierno </w:t>
      </w:r>
      <w:r w:rsidR="008953BD" w:rsidRPr="006170B7">
        <w:rPr>
          <w:rStyle w:val="Textoennegrita"/>
          <w:rFonts w:ascii="Times New Roman" w:hAnsi="Times New Roman" w:cs="Times New Roman"/>
          <w:b w:val="0"/>
          <w:sz w:val="24"/>
          <w:szCs w:val="24"/>
          <w:lang w:val="es-MX"/>
        </w:rPr>
        <w:t>municipal, es decir</w:t>
      </w:r>
      <w:r w:rsidR="00345F14" w:rsidRPr="006170B7">
        <w:rPr>
          <w:rStyle w:val="Textoennegrita"/>
          <w:rFonts w:ascii="Times New Roman" w:hAnsi="Times New Roman" w:cs="Times New Roman"/>
          <w:b w:val="0"/>
          <w:sz w:val="24"/>
          <w:szCs w:val="24"/>
          <w:lang w:val="es-MX"/>
        </w:rPr>
        <w:t>,</w:t>
      </w:r>
      <w:r w:rsidR="008953BD" w:rsidRPr="006170B7">
        <w:rPr>
          <w:rStyle w:val="Textoennegrita"/>
          <w:rFonts w:ascii="Times New Roman" w:hAnsi="Times New Roman" w:cs="Times New Roman"/>
          <w:b w:val="0"/>
          <w:sz w:val="24"/>
          <w:szCs w:val="24"/>
          <w:lang w:val="es-MX"/>
        </w:rPr>
        <w:t xml:space="preserve"> contribuyen a la evaluación del accionar público.</w:t>
      </w:r>
    </w:p>
    <w:p w:rsidR="006170B7" w:rsidRPr="006170B7" w:rsidRDefault="006170B7" w:rsidP="006170B7">
      <w:pPr>
        <w:autoSpaceDE w:val="0"/>
        <w:autoSpaceDN w:val="0"/>
        <w:adjustRightInd w:val="0"/>
        <w:spacing w:after="0" w:line="360" w:lineRule="auto"/>
        <w:jc w:val="both"/>
        <w:rPr>
          <w:rStyle w:val="Textoennegrita"/>
          <w:rFonts w:ascii="Times New Roman" w:hAnsi="Times New Roman" w:cs="Times New Roman"/>
          <w:b w:val="0"/>
          <w:sz w:val="24"/>
          <w:szCs w:val="24"/>
          <w:lang w:val="es-MX"/>
        </w:rPr>
      </w:pPr>
    </w:p>
    <w:p w:rsidR="00AC7302" w:rsidRDefault="008379EF" w:rsidP="006170B7">
      <w:pPr>
        <w:autoSpaceDE w:val="0"/>
        <w:autoSpaceDN w:val="0"/>
        <w:adjustRightInd w:val="0"/>
        <w:spacing w:after="0" w:line="360" w:lineRule="auto"/>
        <w:jc w:val="both"/>
        <w:rPr>
          <w:rFonts w:ascii="Times New Roman" w:hAnsi="Times New Roman" w:cs="Times New Roman"/>
          <w:sz w:val="24"/>
          <w:szCs w:val="24"/>
          <w:lang w:val="es-MX"/>
        </w:rPr>
      </w:pPr>
      <w:r w:rsidRPr="006170B7">
        <w:rPr>
          <w:rStyle w:val="Textoennegrita"/>
          <w:rFonts w:ascii="Times New Roman" w:hAnsi="Times New Roman" w:cs="Times New Roman"/>
          <w:b w:val="0"/>
          <w:sz w:val="24"/>
          <w:szCs w:val="24"/>
          <w:lang w:val="es-MX"/>
        </w:rPr>
        <w:t>Es evidente que los gobiernos municipales tiene</w:t>
      </w:r>
      <w:r w:rsidR="003C656A" w:rsidRPr="006170B7">
        <w:rPr>
          <w:rStyle w:val="Textoennegrita"/>
          <w:rFonts w:ascii="Times New Roman" w:hAnsi="Times New Roman" w:cs="Times New Roman"/>
          <w:b w:val="0"/>
          <w:sz w:val="24"/>
          <w:szCs w:val="24"/>
          <w:lang w:val="es-MX"/>
        </w:rPr>
        <w:t>n un largo camino que recorrer y enfrentan importantes obstáculos en su trayectoria hacia la construcción de valor público</w:t>
      </w:r>
      <w:r w:rsidR="0011771B" w:rsidRPr="006170B7">
        <w:rPr>
          <w:rStyle w:val="Textoennegrita"/>
          <w:rFonts w:ascii="Times New Roman" w:hAnsi="Times New Roman" w:cs="Times New Roman"/>
          <w:b w:val="0"/>
          <w:sz w:val="24"/>
          <w:szCs w:val="24"/>
          <w:lang w:val="es-MX"/>
        </w:rPr>
        <w:t>. E</w:t>
      </w:r>
      <w:r w:rsidR="003C656A" w:rsidRPr="006170B7">
        <w:rPr>
          <w:rFonts w:ascii="Times New Roman" w:hAnsi="Times New Roman" w:cs="Times New Roman"/>
          <w:sz w:val="24"/>
          <w:szCs w:val="24"/>
          <w:lang w:val="es-MX"/>
        </w:rPr>
        <w:t>ntre los más importantes se pueden mencionar: la aversión al riesgo, las cargas administrativas, la poca capacidad de gestión, los horizontes de corto plazo, presupuestos reducidos, corrupción, intereses económicos,</w:t>
      </w:r>
      <w:r w:rsidR="00C06D6A" w:rsidRPr="006170B7">
        <w:rPr>
          <w:rFonts w:ascii="Times New Roman" w:hAnsi="Times New Roman" w:cs="Times New Roman"/>
          <w:sz w:val="24"/>
          <w:szCs w:val="24"/>
          <w:lang w:val="es-MX"/>
        </w:rPr>
        <w:t xml:space="preserve"> </w:t>
      </w:r>
      <w:r w:rsidR="003C656A" w:rsidRPr="006170B7">
        <w:rPr>
          <w:rFonts w:ascii="Times New Roman" w:hAnsi="Times New Roman" w:cs="Times New Roman"/>
          <w:sz w:val="24"/>
          <w:szCs w:val="24"/>
          <w:lang w:val="es-MX"/>
        </w:rPr>
        <w:t xml:space="preserve">falta de liderazgo y falta de incentivos. </w:t>
      </w:r>
    </w:p>
    <w:p w:rsidR="006170B7" w:rsidRPr="006170B7" w:rsidRDefault="006170B7" w:rsidP="006170B7">
      <w:pPr>
        <w:autoSpaceDE w:val="0"/>
        <w:autoSpaceDN w:val="0"/>
        <w:adjustRightInd w:val="0"/>
        <w:spacing w:after="0" w:line="360" w:lineRule="auto"/>
        <w:jc w:val="both"/>
        <w:rPr>
          <w:rFonts w:ascii="Times New Roman" w:hAnsi="Times New Roman" w:cs="Times New Roman"/>
          <w:sz w:val="24"/>
          <w:szCs w:val="24"/>
          <w:lang w:val="es-MX"/>
        </w:rPr>
      </w:pPr>
    </w:p>
    <w:p w:rsidR="004019CE" w:rsidRPr="00B9149D" w:rsidRDefault="004019CE" w:rsidP="006170B7">
      <w:pPr>
        <w:spacing w:after="0" w:line="360" w:lineRule="auto"/>
        <w:jc w:val="both"/>
        <w:rPr>
          <w:rFonts w:ascii="Arial" w:hAnsi="Arial" w:cs="Arial"/>
          <w:sz w:val="24"/>
          <w:szCs w:val="24"/>
          <w:lang w:val="es-MX"/>
        </w:rPr>
      </w:pPr>
      <w:r w:rsidRPr="006170B7">
        <w:rPr>
          <w:rFonts w:ascii="Times New Roman" w:hAnsi="Times New Roman" w:cs="Times New Roman"/>
          <w:sz w:val="24"/>
          <w:szCs w:val="24"/>
          <w:lang w:val="es-MX"/>
        </w:rPr>
        <w:t>Las innovaciones de tipo relacional son fundamentales para el futuro de las organizaciones públicas. La apertura gubernamental se convierte en un modo de compartir con los demás e invitarles a participar mediante dos caminos posibles: a) desde el exterior hacia el interior (cuando hace un mayor uso de ideas y tecnologías externas a su propio modelo); y b) desde el interior hacia el exterior (cuando una organización permite que una parte de sus ideas y tecnologías sean usadas por otras)</w:t>
      </w:r>
      <w:r w:rsidR="0011771B" w:rsidRPr="006170B7">
        <w:rPr>
          <w:rFonts w:ascii="Times New Roman" w:hAnsi="Times New Roman" w:cs="Times New Roman"/>
          <w:sz w:val="24"/>
          <w:szCs w:val="24"/>
          <w:lang w:val="es-MX"/>
        </w:rPr>
        <w:t xml:space="preserve"> (</w:t>
      </w:r>
      <w:r w:rsidR="0069596A" w:rsidRPr="006170B7">
        <w:rPr>
          <w:rFonts w:ascii="Times New Roman" w:hAnsi="Times New Roman" w:cs="Times New Roman"/>
          <w:sz w:val="24"/>
          <w:szCs w:val="24"/>
          <w:lang w:val="es-MX"/>
        </w:rPr>
        <w:t>Ramírez-Alujas</w:t>
      </w:r>
      <w:r w:rsidRPr="006170B7">
        <w:rPr>
          <w:rFonts w:ascii="Times New Roman" w:hAnsi="Times New Roman" w:cs="Times New Roman"/>
          <w:sz w:val="24"/>
          <w:szCs w:val="24"/>
          <w:lang w:val="es-MX"/>
        </w:rPr>
        <w:t>, 2012</w:t>
      </w:r>
      <w:r w:rsidR="0011771B"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w:t>
      </w:r>
    </w:p>
    <w:p w:rsidR="008953BD" w:rsidRPr="00B9149D" w:rsidRDefault="008953BD" w:rsidP="003C656A">
      <w:pPr>
        <w:spacing w:line="480" w:lineRule="auto"/>
        <w:jc w:val="both"/>
        <w:rPr>
          <w:rFonts w:ascii="Arial" w:hAnsi="Arial" w:cs="Arial"/>
          <w:b/>
          <w:sz w:val="24"/>
          <w:szCs w:val="24"/>
          <w:lang w:val="es-MX"/>
        </w:rPr>
      </w:pPr>
    </w:p>
    <w:p w:rsidR="006F4EEE" w:rsidRPr="00B9149D" w:rsidRDefault="006F4EEE" w:rsidP="008953BD">
      <w:pPr>
        <w:spacing w:after="0" w:line="480" w:lineRule="auto"/>
        <w:jc w:val="center"/>
        <w:rPr>
          <w:rFonts w:ascii="Arial" w:hAnsi="Arial" w:cs="Arial"/>
          <w:b/>
          <w:sz w:val="24"/>
          <w:szCs w:val="24"/>
          <w:lang w:val="es-MX"/>
        </w:rPr>
      </w:pPr>
      <w:r w:rsidRPr="00B9149D">
        <w:rPr>
          <w:rFonts w:ascii="Arial" w:hAnsi="Arial" w:cs="Arial"/>
          <w:noProof/>
          <w:sz w:val="24"/>
          <w:szCs w:val="24"/>
          <w:lang w:val="es-MX" w:eastAsia="es-MX"/>
        </w:rPr>
        <w:lastRenderedPageBreak/>
        <w:drawing>
          <wp:inline distT="0" distB="0" distL="0" distR="0">
            <wp:extent cx="5295900" cy="3362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2D0A" w:rsidRPr="00402D0A" w:rsidRDefault="00402D0A" w:rsidP="00402D0A">
      <w:pPr>
        <w:spacing w:after="0" w:line="240" w:lineRule="auto"/>
        <w:ind w:left="720"/>
        <w:rPr>
          <w:rFonts w:ascii="Arial" w:hAnsi="Arial" w:cs="Arial"/>
          <w:b/>
          <w:sz w:val="20"/>
          <w:szCs w:val="24"/>
          <w:lang w:val="es-MX"/>
        </w:rPr>
      </w:pPr>
      <w:r w:rsidRPr="00402D0A">
        <w:rPr>
          <w:rFonts w:ascii="Arial" w:hAnsi="Arial" w:cs="Arial"/>
          <w:b/>
          <w:sz w:val="20"/>
          <w:szCs w:val="24"/>
          <w:lang w:val="es-MX"/>
        </w:rPr>
        <w:t xml:space="preserve">Gráfico 2. </w:t>
      </w:r>
      <w:r w:rsidRPr="00402D0A">
        <w:rPr>
          <w:rFonts w:ascii="Arial" w:hAnsi="Arial" w:cs="Arial"/>
          <w:sz w:val="20"/>
          <w:szCs w:val="24"/>
          <w:lang w:val="es-MX"/>
        </w:rPr>
        <w:t>Proyectos de Participación ciudadana y Transparencia y rendición de cuentas en Gobiernos municipales de México</w:t>
      </w:r>
      <w:r w:rsidR="0011771B">
        <w:rPr>
          <w:rFonts w:ascii="Arial" w:hAnsi="Arial" w:cs="Arial"/>
          <w:sz w:val="20"/>
          <w:szCs w:val="24"/>
          <w:lang w:val="es-MX"/>
        </w:rPr>
        <w:t>.</w:t>
      </w:r>
    </w:p>
    <w:p w:rsidR="008953BD" w:rsidRDefault="008953BD" w:rsidP="00402D0A">
      <w:pPr>
        <w:spacing w:after="0" w:line="480" w:lineRule="auto"/>
        <w:ind w:firstLine="720"/>
        <w:rPr>
          <w:rFonts w:ascii="Arial" w:hAnsi="Arial" w:cs="Arial"/>
          <w:sz w:val="20"/>
          <w:szCs w:val="24"/>
          <w:lang w:val="es-MX"/>
        </w:rPr>
      </w:pPr>
      <w:r w:rsidRPr="00402D0A">
        <w:rPr>
          <w:rFonts w:ascii="Arial" w:hAnsi="Arial" w:cs="Arial"/>
          <w:b/>
          <w:sz w:val="20"/>
          <w:szCs w:val="24"/>
          <w:lang w:val="es-MX"/>
        </w:rPr>
        <w:t xml:space="preserve">Fuente: </w:t>
      </w:r>
      <w:r w:rsidRPr="00402D0A">
        <w:rPr>
          <w:rFonts w:ascii="Arial" w:hAnsi="Arial" w:cs="Arial"/>
          <w:sz w:val="20"/>
          <w:szCs w:val="24"/>
          <w:lang w:val="es-MX"/>
        </w:rPr>
        <w:t>elaboración propia, a partir de Premio Gobierno y Gestión Local 2001-2012</w:t>
      </w:r>
      <w:r w:rsidR="00492007" w:rsidRPr="00402D0A">
        <w:rPr>
          <w:rFonts w:ascii="Arial" w:hAnsi="Arial" w:cs="Arial"/>
          <w:sz w:val="20"/>
          <w:szCs w:val="24"/>
          <w:lang w:val="es-MX"/>
        </w:rPr>
        <w:t>.</w:t>
      </w:r>
    </w:p>
    <w:p w:rsidR="005039CE" w:rsidRPr="00402D0A" w:rsidRDefault="005039CE" w:rsidP="00402D0A">
      <w:pPr>
        <w:spacing w:after="0" w:line="480" w:lineRule="auto"/>
        <w:ind w:firstLine="720"/>
        <w:rPr>
          <w:rFonts w:ascii="Arial" w:hAnsi="Arial" w:cs="Arial"/>
          <w:sz w:val="20"/>
          <w:szCs w:val="24"/>
          <w:lang w:val="es-MX"/>
        </w:rPr>
      </w:pPr>
    </w:p>
    <w:p w:rsidR="00C8044B" w:rsidRDefault="00174420" w:rsidP="006170B7">
      <w:pPr>
        <w:autoSpaceDE w:val="0"/>
        <w:autoSpaceDN w:val="0"/>
        <w:adjustRightInd w:val="0"/>
        <w:spacing w:after="0"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 xml:space="preserve">Para que los gobiernos municipales generen valor público, tienen que adoptar una forma de gestión basada en un enfoque </w:t>
      </w:r>
      <w:r w:rsidR="004B73AE" w:rsidRPr="006170B7">
        <w:rPr>
          <w:rFonts w:ascii="Times New Roman" w:hAnsi="Times New Roman" w:cs="Times New Roman"/>
          <w:sz w:val="24"/>
          <w:szCs w:val="24"/>
          <w:lang w:val="es-MX"/>
        </w:rPr>
        <w:t>de c</w:t>
      </w:r>
      <w:r w:rsidRPr="006170B7">
        <w:rPr>
          <w:rFonts w:ascii="Times New Roman" w:hAnsi="Times New Roman" w:cs="Times New Roman"/>
          <w:sz w:val="24"/>
          <w:szCs w:val="24"/>
          <w:lang w:val="es-MX"/>
        </w:rPr>
        <w:t>o-creaci</w:t>
      </w:r>
      <w:r w:rsidR="004B73AE" w:rsidRPr="006170B7">
        <w:rPr>
          <w:rFonts w:ascii="Times New Roman" w:hAnsi="Times New Roman" w:cs="Times New Roman"/>
          <w:sz w:val="24"/>
          <w:szCs w:val="24"/>
          <w:lang w:val="es-MX"/>
        </w:rPr>
        <w:t xml:space="preserve">ón, es decir, desplazarse desde la ejecución de tareas y proyectos (rutinarios) a </w:t>
      </w:r>
      <w:r w:rsidR="004B73AE" w:rsidRPr="006170B7">
        <w:rPr>
          <w:rFonts w:ascii="Times New Roman" w:hAnsi="Times New Roman" w:cs="Times New Roman"/>
          <w:i/>
          <w:iCs/>
          <w:sz w:val="24"/>
          <w:szCs w:val="24"/>
          <w:lang w:val="es-MX"/>
        </w:rPr>
        <w:t xml:space="preserve">“orquestar” </w:t>
      </w:r>
      <w:r w:rsidR="004B73AE" w:rsidRPr="006170B7">
        <w:rPr>
          <w:rFonts w:ascii="Times New Roman" w:hAnsi="Times New Roman" w:cs="Times New Roman"/>
          <w:sz w:val="24"/>
          <w:szCs w:val="24"/>
          <w:lang w:val="es-MX"/>
        </w:rPr>
        <w:t xml:space="preserve">procesos sistemáticos de creación de nuevas soluciones “con las personas, no solo para ellas”, con los ciudadanos, no </w:t>
      </w:r>
      <w:r w:rsidR="004B73AE" w:rsidRPr="006170B7">
        <w:rPr>
          <w:rFonts w:ascii="Times New Roman" w:hAnsi="Times New Roman" w:cs="Times New Roman"/>
          <w:i/>
          <w:iCs/>
          <w:sz w:val="24"/>
          <w:szCs w:val="24"/>
          <w:lang w:val="es-MX"/>
        </w:rPr>
        <w:t xml:space="preserve">“para ellos” </w:t>
      </w:r>
      <w:r w:rsidR="004B73AE" w:rsidRPr="006170B7">
        <w:rPr>
          <w:rFonts w:ascii="Times New Roman" w:hAnsi="Times New Roman" w:cs="Times New Roman"/>
          <w:sz w:val="24"/>
          <w:szCs w:val="24"/>
          <w:lang w:val="es-MX"/>
        </w:rPr>
        <w:t xml:space="preserve">sino </w:t>
      </w:r>
      <w:r w:rsidR="004B73AE" w:rsidRPr="006170B7">
        <w:rPr>
          <w:rFonts w:ascii="Times New Roman" w:hAnsi="Times New Roman" w:cs="Times New Roman"/>
          <w:i/>
          <w:iCs/>
          <w:sz w:val="24"/>
          <w:szCs w:val="24"/>
          <w:lang w:val="es-MX"/>
        </w:rPr>
        <w:t>“con ellos”</w:t>
      </w:r>
      <w:r w:rsidR="004B73AE" w:rsidRPr="006170B7">
        <w:rPr>
          <w:rFonts w:ascii="Times New Roman" w:hAnsi="Times New Roman" w:cs="Times New Roman"/>
          <w:sz w:val="24"/>
          <w:szCs w:val="24"/>
          <w:lang w:val="es-MX"/>
        </w:rPr>
        <w:t>. Se trata de involucrar de manera mucho más directa a los ciudadanos, empresas y otros destinatarios principales de los servicios públicos. Incluye aprovechar la creatividad y el potencial innovador de los ciudadanos, invitándoles a presentar sus propias ideas sobre cómo resolver los problemas públicos o sociales (</w:t>
      </w:r>
      <w:r w:rsidR="0069596A" w:rsidRPr="006170B7">
        <w:rPr>
          <w:rFonts w:ascii="Times New Roman" w:hAnsi="Times New Roman" w:cs="Times New Roman"/>
          <w:sz w:val="24"/>
          <w:szCs w:val="24"/>
          <w:lang w:val="es-MX"/>
        </w:rPr>
        <w:t>Ramírez-Alujas</w:t>
      </w:r>
      <w:r w:rsidR="004B73AE" w:rsidRPr="006170B7">
        <w:rPr>
          <w:rFonts w:ascii="Times New Roman" w:hAnsi="Times New Roman" w:cs="Times New Roman"/>
          <w:sz w:val="24"/>
          <w:szCs w:val="24"/>
          <w:lang w:val="es-MX"/>
        </w:rPr>
        <w:t>, 2012</w:t>
      </w:r>
      <w:r w:rsidR="00170BF7" w:rsidRPr="006170B7">
        <w:rPr>
          <w:rFonts w:ascii="Times New Roman" w:hAnsi="Times New Roman" w:cs="Times New Roman"/>
          <w:sz w:val="24"/>
          <w:szCs w:val="24"/>
          <w:lang w:val="es-MX"/>
        </w:rPr>
        <w:t xml:space="preserve">, pp. </w:t>
      </w:r>
      <w:r w:rsidR="004B73AE" w:rsidRPr="006170B7">
        <w:rPr>
          <w:rFonts w:ascii="Times New Roman" w:hAnsi="Times New Roman" w:cs="Times New Roman"/>
          <w:sz w:val="24"/>
          <w:szCs w:val="24"/>
          <w:lang w:val="es-MX"/>
        </w:rPr>
        <w:t>35-37)</w:t>
      </w:r>
      <w:r w:rsidR="0072214D" w:rsidRPr="006170B7">
        <w:rPr>
          <w:rFonts w:ascii="Times New Roman" w:hAnsi="Times New Roman" w:cs="Times New Roman"/>
          <w:sz w:val="24"/>
          <w:szCs w:val="24"/>
          <w:lang w:val="es-MX"/>
        </w:rPr>
        <w:t>.</w:t>
      </w:r>
    </w:p>
    <w:p w:rsidR="006170B7" w:rsidRPr="006170B7" w:rsidRDefault="006170B7" w:rsidP="006170B7">
      <w:pPr>
        <w:autoSpaceDE w:val="0"/>
        <w:autoSpaceDN w:val="0"/>
        <w:adjustRightInd w:val="0"/>
        <w:spacing w:after="0" w:line="360" w:lineRule="auto"/>
        <w:jc w:val="both"/>
        <w:rPr>
          <w:rFonts w:ascii="Times New Roman" w:hAnsi="Times New Roman" w:cs="Times New Roman"/>
          <w:sz w:val="24"/>
          <w:szCs w:val="24"/>
          <w:lang w:val="es-MX"/>
        </w:rPr>
      </w:pPr>
    </w:p>
    <w:p w:rsidR="0095349E" w:rsidRPr="006170B7" w:rsidRDefault="0095349E"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 xml:space="preserve">La creación de valor público incide en dos cualidades de la gestión pública municipal: las políticas públicas e institucionalidad. La primera, incluye al conjunto de acciones que impulsa el Gobierno, con finalidades concretas de concertación, promoción y aprovechamiento de potencialidades. La segunda, como instancia de naturaleza política que facilita la participación </w:t>
      </w:r>
      <w:r w:rsidRPr="006170B7">
        <w:rPr>
          <w:rFonts w:ascii="Times New Roman" w:hAnsi="Times New Roman" w:cs="Times New Roman"/>
          <w:sz w:val="24"/>
          <w:szCs w:val="24"/>
          <w:lang w:val="es-MX"/>
        </w:rPr>
        <w:lastRenderedPageBreak/>
        <w:t>social, requiere concertación de espacios públicos, convenciones, reglas, convergencia de intereses, proyec</w:t>
      </w:r>
      <w:r w:rsidR="00B94657" w:rsidRPr="006170B7">
        <w:rPr>
          <w:rFonts w:ascii="Times New Roman" w:hAnsi="Times New Roman" w:cs="Times New Roman"/>
          <w:sz w:val="24"/>
          <w:szCs w:val="24"/>
          <w:lang w:val="es-MX"/>
        </w:rPr>
        <w:t>tos y cooperación entre actores</w:t>
      </w:r>
      <w:r w:rsidRPr="006170B7">
        <w:rPr>
          <w:rFonts w:ascii="Times New Roman" w:hAnsi="Times New Roman" w:cs="Times New Roman"/>
          <w:sz w:val="24"/>
          <w:szCs w:val="24"/>
          <w:lang w:val="es-MX"/>
        </w:rPr>
        <w:t xml:space="preserve"> (González et al</w:t>
      </w:r>
      <w:r w:rsidRPr="006170B7">
        <w:rPr>
          <w:rFonts w:ascii="Times New Roman" w:hAnsi="Times New Roman" w:cs="Times New Roman"/>
          <w:i/>
          <w:sz w:val="24"/>
          <w:szCs w:val="24"/>
          <w:lang w:val="es-MX"/>
        </w:rPr>
        <w:t>.</w:t>
      </w:r>
      <w:r w:rsidR="00170BF7"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2013).</w:t>
      </w:r>
    </w:p>
    <w:p w:rsidR="006B2B04" w:rsidRDefault="0095349E" w:rsidP="006170B7">
      <w:pPr>
        <w:spacing w:line="360" w:lineRule="auto"/>
        <w:jc w:val="both"/>
        <w:rPr>
          <w:rFonts w:ascii="Times New Roman" w:hAnsi="Times New Roman" w:cs="Times New Roman"/>
          <w:sz w:val="24"/>
          <w:szCs w:val="24"/>
          <w:lang w:val="es-MX"/>
        </w:rPr>
      </w:pPr>
      <w:r w:rsidRPr="006170B7">
        <w:rPr>
          <w:rFonts w:ascii="Times New Roman" w:hAnsi="Times New Roman" w:cs="Times New Roman"/>
          <w:sz w:val="24"/>
          <w:szCs w:val="24"/>
          <w:lang w:val="es-MX"/>
        </w:rPr>
        <w:t>El común denominador entre política pública e institucionalidad remite a la concertación e implica un proceso político, una construcción social, por tanto, un cambio cultural. En tal sentido, las innovaciones relacionales, expresan una posibilidad para la gestión del desarrollo municipal bajo el argumento de la “creación de valor”, aunque demanda un proceso creativo entre gobierno y actores sociales, y con ello la búsqueda de mecanismos para empatar prioridades socioculturales, dinámica organizativa e institucional, además de recursos del municipio (González et al.</w:t>
      </w:r>
      <w:r w:rsidR="00A138E4"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2013).</w:t>
      </w:r>
    </w:p>
    <w:p w:rsidR="006170B7" w:rsidRPr="006170B7" w:rsidRDefault="006170B7" w:rsidP="006170B7">
      <w:pPr>
        <w:spacing w:line="360" w:lineRule="auto"/>
        <w:jc w:val="both"/>
        <w:rPr>
          <w:rFonts w:ascii="Times New Roman" w:hAnsi="Times New Roman" w:cs="Times New Roman"/>
          <w:sz w:val="24"/>
          <w:szCs w:val="24"/>
          <w:lang w:val="es-MX"/>
        </w:rPr>
      </w:pPr>
    </w:p>
    <w:p w:rsidR="006B2B04" w:rsidRPr="006170B7" w:rsidRDefault="0095349E" w:rsidP="006170B7">
      <w:pPr>
        <w:autoSpaceDE w:val="0"/>
        <w:autoSpaceDN w:val="0"/>
        <w:adjustRightInd w:val="0"/>
        <w:spacing w:after="0" w:line="360" w:lineRule="auto"/>
        <w:jc w:val="both"/>
        <w:rPr>
          <w:rFonts w:ascii="Times New Roman" w:hAnsi="Times New Roman" w:cs="Times New Roman"/>
          <w:b/>
          <w:sz w:val="24"/>
          <w:szCs w:val="24"/>
          <w:lang w:val="es-MX"/>
        </w:rPr>
      </w:pPr>
      <w:r w:rsidRPr="006170B7">
        <w:rPr>
          <w:rFonts w:ascii="Times New Roman" w:hAnsi="Times New Roman" w:cs="Times New Roman"/>
          <w:b/>
          <w:sz w:val="24"/>
          <w:szCs w:val="24"/>
          <w:lang w:val="es-MX"/>
        </w:rPr>
        <w:t>CONCLUSI</w:t>
      </w:r>
      <w:r w:rsidR="006170B7">
        <w:rPr>
          <w:rFonts w:ascii="Times New Roman" w:hAnsi="Times New Roman" w:cs="Times New Roman"/>
          <w:b/>
          <w:sz w:val="24"/>
          <w:szCs w:val="24"/>
          <w:lang w:val="es-MX"/>
        </w:rPr>
        <w:t>ÓN</w:t>
      </w:r>
    </w:p>
    <w:p w:rsidR="006B2B04" w:rsidRDefault="0046079A" w:rsidP="006170B7">
      <w:pPr>
        <w:spacing w:after="0" w:line="360" w:lineRule="auto"/>
        <w:jc w:val="both"/>
        <w:rPr>
          <w:rFonts w:ascii="Times New Roman" w:hAnsi="Times New Roman" w:cs="Times New Roman"/>
          <w:sz w:val="24"/>
          <w:szCs w:val="24"/>
          <w:lang w:val="es-ES"/>
        </w:rPr>
      </w:pPr>
      <w:r w:rsidRPr="006170B7">
        <w:rPr>
          <w:rFonts w:ascii="Times New Roman" w:hAnsi="Times New Roman" w:cs="Times New Roman"/>
          <w:sz w:val="24"/>
          <w:szCs w:val="24"/>
          <w:lang w:val="es-MX"/>
        </w:rPr>
        <w:t>En un contexto de recurrentes crisis económicas, procesos de mayor democratización y creciente exigencias de la ciudadanía, los gobie</w:t>
      </w:r>
      <w:r w:rsidR="003A6414" w:rsidRPr="006170B7">
        <w:rPr>
          <w:rFonts w:ascii="Times New Roman" w:hAnsi="Times New Roman" w:cs="Times New Roman"/>
          <w:sz w:val="24"/>
          <w:szCs w:val="24"/>
          <w:lang w:val="es-MX"/>
        </w:rPr>
        <w:t xml:space="preserve">rnos municipales requieren </w:t>
      </w:r>
      <w:r w:rsidRPr="006170B7">
        <w:rPr>
          <w:rFonts w:ascii="Times New Roman" w:hAnsi="Times New Roman" w:cs="Times New Roman"/>
          <w:sz w:val="24"/>
          <w:szCs w:val="24"/>
          <w:lang w:val="es-MX"/>
        </w:rPr>
        <w:t xml:space="preserve">la capacidad de innovar </w:t>
      </w:r>
      <w:r w:rsidR="003A6414" w:rsidRPr="006170B7">
        <w:rPr>
          <w:rFonts w:ascii="Times New Roman" w:hAnsi="Times New Roman" w:cs="Times New Roman"/>
          <w:sz w:val="24"/>
          <w:szCs w:val="24"/>
          <w:lang w:val="es-MX"/>
        </w:rPr>
        <w:t>para</w:t>
      </w:r>
      <w:r w:rsidRPr="006170B7">
        <w:rPr>
          <w:rFonts w:ascii="Times New Roman" w:hAnsi="Times New Roman" w:cs="Times New Roman"/>
          <w:sz w:val="24"/>
          <w:szCs w:val="24"/>
          <w:lang w:val="es-MX"/>
        </w:rPr>
        <w:t xml:space="preserve"> adaptarse exitosamente a estas transformaciones.</w:t>
      </w:r>
      <w:r w:rsidR="003A6414" w:rsidRPr="006170B7">
        <w:rPr>
          <w:rFonts w:ascii="Times New Roman" w:hAnsi="Times New Roman" w:cs="Times New Roman"/>
          <w:sz w:val="24"/>
          <w:szCs w:val="24"/>
          <w:lang w:val="es-MX"/>
        </w:rPr>
        <w:t xml:space="preserve"> La innovación en la gestión pública dirime cambios en servicios, estructura, relaciones e instituciones. L</w:t>
      </w:r>
      <w:r w:rsidR="006B2B04" w:rsidRPr="006170B7">
        <w:rPr>
          <w:rFonts w:ascii="Times New Roman" w:hAnsi="Times New Roman" w:cs="Times New Roman"/>
          <w:sz w:val="24"/>
          <w:szCs w:val="24"/>
          <w:lang w:val="es-MX"/>
        </w:rPr>
        <w:t xml:space="preserve">a innovación “per se” debe ser entendida como un proceso que se concreta por las dinámicas de </w:t>
      </w:r>
      <w:r w:rsidR="003A6414" w:rsidRPr="006170B7">
        <w:rPr>
          <w:rFonts w:ascii="Times New Roman" w:hAnsi="Times New Roman" w:cs="Times New Roman"/>
          <w:sz w:val="24"/>
          <w:szCs w:val="24"/>
          <w:lang w:val="es-MX"/>
        </w:rPr>
        <w:t>interacción</w:t>
      </w:r>
      <w:r w:rsidR="006B2B04" w:rsidRPr="006170B7">
        <w:rPr>
          <w:rFonts w:ascii="Times New Roman" w:hAnsi="Times New Roman" w:cs="Times New Roman"/>
          <w:sz w:val="24"/>
          <w:szCs w:val="24"/>
          <w:lang w:val="es-MX"/>
        </w:rPr>
        <w:t xml:space="preserve">, como formas de </w:t>
      </w:r>
      <w:r w:rsidR="003A6414" w:rsidRPr="006170B7">
        <w:rPr>
          <w:rFonts w:ascii="Times New Roman" w:hAnsi="Times New Roman" w:cs="Times New Roman"/>
          <w:sz w:val="24"/>
          <w:szCs w:val="24"/>
          <w:lang w:val="es-MX"/>
        </w:rPr>
        <w:t>vínculo</w:t>
      </w:r>
      <w:r w:rsidR="0084783E" w:rsidRPr="006170B7">
        <w:rPr>
          <w:rFonts w:ascii="Times New Roman" w:hAnsi="Times New Roman" w:cs="Times New Roman"/>
          <w:sz w:val="24"/>
          <w:szCs w:val="24"/>
          <w:lang w:val="es-MX"/>
        </w:rPr>
        <w:t xml:space="preserve"> y construcción social de</w:t>
      </w:r>
      <w:r w:rsidR="006B2B04" w:rsidRPr="006170B7">
        <w:rPr>
          <w:rFonts w:ascii="Times New Roman" w:hAnsi="Times New Roman" w:cs="Times New Roman"/>
          <w:sz w:val="24"/>
          <w:szCs w:val="24"/>
          <w:lang w:val="es-MX"/>
        </w:rPr>
        <w:t xml:space="preserve"> relaciones sociales. </w:t>
      </w:r>
      <w:r w:rsidR="00A95B06" w:rsidRPr="006170B7">
        <w:rPr>
          <w:rFonts w:ascii="Times New Roman" w:hAnsi="Times New Roman" w:cs="Times New Roman"/>
          <w:sz w:val="24"/>
          <w:szCs w:val="24"/>
          <w:lang w:val="es-MX"/>
        </w:rPr>
        <w:t>Conocimientos</w:t>
      </w:r>
      <w:r w:rsidR="00444312" w:rsidRPr="006170B7">
        <w:rPr>
          <w:rFonts w:ascii="Times New Roman" w:hAnsi="Times New Roman" w:cs="Times New Roman"/>
          <w:color w:val="000000" w:themeColor="text1"/>
          <w:sz w:val="24"/>
          <w:szCs w:val="24"/>
          <w:lang w:val="es-ES"/>
        </w:rPr>
        <w:t xml:space="preserve"> e interacción constituyen el andamiaje de la capacidad de innovación, que desde ahora se asume axiológica y cualitativa, pero cuya consecución s</w:t>
      </w:r>
      <w:r w:rsidR="00A138E4" w:rsidRPr="006170B7">
        <w:rPr>
          <w:rFonts w:ascii="Times New Roman" w:hAnsi="Times New Roman" w:cs="Times New Roman"/>
          <w:color w:val="000000" w:themeColor="text1"/>
          <w:sz w:val="24"/>
          <w:szCs w:val="24"/>
          <w:lang w:val="es-ES"/>
        </w:rPr>
        <w:t>o</w:t>
      </w:r>
      <w:r w:rsidR="00444312" w:rsidRPr="006170B7">
        <w:rPr>
          <w:rFonts w:ascii="Times New Roman" w:hAnsi="Times New Roman" w:cs="Times New Roman"/>
          <w:color w:val="000000" w:themeColor="text1"/>
          <w:sz w:val="24"/>
          <w:szCs w:val="24"/>
          <w:lang w:val="es-ES"/>
        </w:rPr>
        <w:t xml:space="preserve">lo es posible </w:t>
      </w:r>
      <w:r w:rsidR="00444312" w:rsidRPr="006170B7">
        <w:rPr>
          <w:rFonts w:ascii="Times New Roman" w:hAnsi="Times New Roman" w:cs="Times New Roman"/>
          <w:sz w:val="24"/>
          <w:szCs w:val="24"/>
          <w:lang w:val="es-ES"/>
        </w:rPr>
        <w:t>mediante el diálogo y el consenso en colectividad.</w:t>
      </w:r>
    </w:p>
    <w:p w:rsidR="006170B7" w:rsidRPr="006170B7" w:rsidRDefault="006170B7" w:rsidP="006170B7">
      <w:pPr>
        <w:spacing w:after="0" w:line="360" w:lineRule="auto"/>
        <w:jc w:val="both"/>
        <w:rPr>
          <w:rFonts w:ascii="Times New Roman" w:hAnsi="Times New Roman" w:cs="Times New Roman"/>
          <w:sz w:val="24"/>
          <w:szCs w:val="24"/>
          <w:lang w:val="es-MX"/>
        </w:rPr>
      </w:pPr>
    </w:p>
    <w:p w:rsidR="00FD28A9" w:rsidRPr="00B9149D" w:rsidRDefault="00FD28A9" w:rsidP="006170B7">
      <w:pPr>
        <w:autoSpaceDE w:val="0"/>
        <w:autoSpaceDN w:val="0"/>
        <w:adjustRightInd w:val="0"/>
        <w:spacing w:after="0" w:line="360" w:lineRule="auto"/>
        <w:jc w:val="both"/>
        <w:rPr>
          <w:rFonts w:ascii="Arial" w:hAnsi="Arial" w:cs="Arial"/>
          <w:sz w:val="24"/>
          <w:szCs w:val="24"/>
          <w:lang w:val="es-MX"/>
        </w:rPr>
      </w:pPr>
      <w:r w:rsidRPr="006170B7">
        <w:rPr>
          <w:rFonts w:ascii="Times New Roman" w:hAnsi="Times New Roman" w:cs="Times New Roman"/>
          <w:color w:val="231F20"/>
          <w:sz w:val="24"/>
          <w:szCs w:val="24"/>
          <w:lang w:val="es-MX"/>
        </w:rPr>
        <w:t xml:space="preserve">Los gobiernos municipales en México mostraron una intensa innovación relacionada con mejoras en la prestación de servicios, después se preocupan por innovaciones en </w:t>
      </w:r>
      <w:r w:rsidRPr="006170B7">
        <w:rPr>
          <w:rFonts w:ascii="Times New Roman" w:eastAsia="Times New Roman" w:hAnsi="Times New Roman" w:cs="Times New Roman"/>
          <w:color w:val="000000"/>
          <w:sz w:val="24"/>
          <w:szCs w:val="24"/>
          <w:lang w:val="es-MX"/>
        </w:rPr>
        <w:t>aspectos estructurales, destacando nuevas formas de organización interna. En tercer lugar, se buscan cambios en temas normativos:</w:t>
      </w:r>
      <w:r w:rsidRPr="006170B7">
        <w:rPr>
          <w:rFonts w:ascii="Times New Roman" w:hAnsi="Times New Roman" w:cs="Times New Roman"/>
          <w:sz w:val="24"/>
          <w:szCs w:val="24"/>
          <w:lang w:val="es-MX"/>
        </w:rPr>
        <w:t xml:space="preserve"> programas y políticas. Finalmente, el tipo de innovación con menor número</w:t>
      </w:r>
      <w:r w:rsidR="00560F9B" w:rsidRPr="006170B7">
        <w:rPr>
          <w:rFonts w:ascii="Times New Roman" w:hAnsi="Times New Roman" w:cs="Times New Roman"/>
          <w:sz w:val="24"/>
          <w:szCs w:val="24"/>
          <w:lang w:val="es-MX"/>
        </w:rPr>
        <w:t xml:space="preserve"> de casos es la r</w:t>
      </w:r>
      <w:r w:rsidRPr="006170B7">
        <w:rPr>
          <w:rFonts w:ascii="Times New Roman" w:hAnsi="Times New Roman" w:cs="Times New Roman"/>
          <w:sz w:val="24"/>
          <w:szCs w:val="24"/>
          <w:lang w:val="es-MX"/>
        </w:rPr>
        <w:t xml:space="preserve">elacional, </w:t>
      </w:r>
      <w:r w:rsidR="006A3C5C" w:rsidRPr="006170B7">
        <w:rPr>
          <w:rFonts w:ascii="Times New Roman" w:hAnsi="Times New Roman" w:cs="Times New Roman"/>
          <w:sz w:val="24"/>
          <w:szCs w:val="24"/>
          <w:lang w:val="es-MX"/>
        </w:rPr>
        <w:t xml:space="preserve">donde </w:t>
      </w:r>
      <w:r w:rsidRPr="006170B7">
        <w:rPr>
          <w:rFonts w:ascii="Times New Roman" w:hAnsi="Times New Roman" w:cs="Times New Roman"/>
          <w:sz w:val="24"/>
          <w:szCs w:val="24"/>
          <w:lang w:val="es-MX"/>
        </w:rPr>
        <w:t>sobresalen iniciativas de participa</w:t>
      </w:r>
      <w:r w:rsidR="00560F9B" w:rsidRPr="006170B7">
        <w:rPr>
          <w:rFonts w:ascii="Times New Roman" w:hAnsi="Times New Roman" w:cs="Times New Roman"/>
          <w:sz w:val="24"/>
          <w:szCs w:val="24"/>
          <w:lang w:val="es-MX"/>
        </w:rPr>
        <w:t>ción ciudadana y transparencia-</w:t>
      </w:r>
      <w:r w:rsidRPr="006170B7">
        <w:rPr>
          <w:rFonts w:ascii="Times New Roman" w:hAnsi="Times New Roman" w:cs="Times New Roman"/>
          <w:sz w:val="24"/>
          <w:szCs w:val="24"/>
          <w:lang w:val="es-MX"/>
        </w:rPr>
        <w:t>rendición de cuentas.</w:t>
      </w:r>
      <w:r w:rsidR="002D186F" w:rsidRPr="006170B7">
        <w:rPr>
          <w:rFonts w:ascii="Times New Roman" w:hAnsi="Times New Roman" w:cs="Times New Roman"/>
          <w:sz w:val="24"/>
          <w:szCs w:val="24"/>
          <w:lang w:val="es-MX"/>
        </w:rPr>
        <w:t xml:space="preserve"> </w:t>
      </w:r>
      <w:r w:rsidRPr="006170B7">
        <w:rPr>
          <w:rFonts w:ascii="Times New Roman" w:hAnsi="Times New Roman" w:cs="Times New Roman"/>
          <w:sz w:val="24"/>
          <w:szCs w:val="24"/>
          <w:lang w:val="es-MX"/>
        </w:rPr>
        <w:t>Para la creación de valor público</w:t>
      </w:r>
      <w:r w:rsidR="006A3C5C" w:rsidRPr="006170B7">
        <w:rPr>
          <w:rFonts w:ascii="Times New Roman" w:hAnsi="Times New Roman" w:cs="Times New Roman"/>
          <w:sz w:val="24"/>
          <w:szCs w:val="24"/>
          <w:lang w:val="es-MX"/>
        </w:rPr>
        <w:t>,</w:t>
      </w:r>
      <w:r w:rsidRPr="006170B7">
        <w:rPr>
          <w:rFonts w:ascii="Times New Roman" w:hAnsi="Times New Roman" w:cs="Times New Roman"/>
          <w:sz w:val="24"/>
          <w:szCs w:val="24"/>
          <w:lang w:val="es-MX"/>
        </w:rPr>
        <w:t xml:space="preserve"> los gobiernos municipales deben proveer servicios públicos atendiendo a las expectativas, intereses y niveles de satisfacción de los ciudadanos. </w:t>
      </w:r>
      <w:r w:rsidRPr="006170B7">
        <w:rPr>
          <w:rFonts w:ascii="Times New Roman" w:hAnsi="Times New Roman" w:cs="Times New Roman"/>
          <w:color w:val="000000" w:themeColor="text1"/>
          <w:sz w:val="24"/>
          <w:szCs w:val="24"/>
          <w:lang w:val="es-MX"/>
        </w:rPr>
        <w:t xml:space="preserve">Es determinante que conozcan las necesidades de los actores beneficiarios y que puedan evaluar los niveles </w:t>
      </w:r>
      <w:r w:rsidRPr="006170B7">
        <w:rPr>
          <w:rFonts w:ascii="Times New Roman" w:hAnsi="Times New Roman" w:cs="Times New Roman"/>
          <w:sz w:val="24"/>
          <w:szCs w:val="24"/>
          <w:lang w:val="es-MX"/>
        </w:rPr>
        <w:t xml:space="preserve">de satisfacción con la calidad de los productos y servicios proporcionados. Lo anterior permitiría un ejercicio de la gestión pública municipal con mayores niveles de eficiencia y </w:t>
      </w:r>
      <w:r w:rsidRPr="006170B7">
        <w:rPr>
          <w:rFonts w:ascii="Times New Roman" w:hAnsi="Times New Roman" w:cs="Times New Roman"/>
          <w:sz w:val="24"/>
          <w:szCs w:val="24"/>
          <w:lang w:val="es-MX"/>
        </w:rPr>
        <w:lastRenderedPageBreak/>
        <w:t>eficacia, un mejor manejo de recursos públicos, elevar los niveles de transparencia y aumentar su credibilidad.</w:t>
      </w:r>
    </w:p>
    <w:p w:rsidR="00AA4339" w:rsidRDefault="00AA4339" w:rsidP="00AA4339">
      <w:pPr>
        <w:pStyle w:val="Prrafodelista"/>
        <w:autoSpaceDE w:val="0"/>
        <w:autoSpaceDN w:val="0"/>
        <w:adjustRightInd w:val="0"/>
        <w:spacing w:after="0" w:line="480" w:lineRule="auto"/>
        <w:ind w:left="0"/>
        <w:jc w:val="both"/>
        <w:rPr>
          <w:rFonts w:ascii="Arial" w:hAnsi="Arial" w:cs="Arial"/>
          <w:sz w:val="24"/>
          <w:szCs w:val="24"/>
          <w:lang w:val="es-MX"/>
        </w:rPr>
      </w:pPr>
    </w:p>
    <w:p w:rsidR="00FD28A9" w:rsidRPr="006170B7" w:rsidRDefault="006170B7" w:rsidP="00AA4339">
      <w:pPr>
        <w:pStyle w:val="Prrafodelista"/>
        <w:autoSpaceDE w:val="0"/>
        <w:autoSpaceDN w:val="0"/>
        <w:adjustRightInd w:val="0"/>
        <w:spacing w:after="0" w:line="480" w:lineRule="auto"/>
        <w:ind w:left="0"/>
        <w:jc w:val="both"/>
        <w:rPr>
          <w:rFonts w:ascii="Calibri" w:eastAsia="Times New Roman" w:hAnsi="Calibri" w:cs="Calibri"/>
          <w:color w:val="7030A0"/>
          <w:sz w:val="28"/>
          <w:szCs w:val="28"/>
          <w:lang w:val="es-ES" w:eastAsia="es-ES"/>
        </w:rPr>
      </w:pPr>
      <w:r w:rsidRPr="006170B7">
        <w:rPr>
          <w:rFonts w:ascii="Calibri" w:eastAsia="Times New Roman" w:hAnsi="Calibri" w:cs="Calibri"/>
          <w:color w:val="7030A0"/>
          <w:sz w:val="28"/>
          <w:szCs w:val="28"/>
          <w:lang w:val="es-ES" w:eastAsia="es-ES"/>
        </w:rPr>
        <w:t>Bibliografía</w:t>
      </w:r>
    </w:p>
    <w:p w:rsidR="0069596A" w:rsidRPr="006170B7" w:rsidRDefault="00F02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Alburquerque, F. (2008). </w:t>
      </w:r>
      <w:r w:rsidR="0069596A" w:rsidRPr="006170B7">
        <w:rPr>
          <w:rFonts w:ascii="Times New Roman" w:eastAsia="Calibri" w:hAnsi="Times New Roman" w:cs="Times New Roman"/>
          <w:sz w:val="24"/>
          <w:szCs w:val="24"/>
          <w:lang w:val="es-MX"/>
        </w:rPr>
        <w:t>Innovación, transferencia de conocimientos y desarrollo económico territ</w:t>
      </w:r>
      <w:r w:rsidRPr="006170B7">
        <w:rPr>
          <w:rFonts w:ascii="Times New Roman" w:eastAsia="Calibri" w:hAnsi="Times New Roman" w:cs="Times New Roman"/>
          <w:sz w:val="24"/>
          <w:szCs w:val="24"/>
          <w:lang w:val="es-MX"/>
        </w:rPr>
        <w:t xml:space="preserve">orial: una política pendiente. </w:t>
      </w:r>
      <w:r w:rsidR="0069596A" w:rsidRPr="006170B7">
        <w:rPr>
          <w:rFonts w:ascii="Times New Roman" w:eastAsia="Calibri" w:hAnsi="Times New Roman" w:cs="Times New Roman"/>
          <w:sz w:val="24"/>
          <w:szCs w:val="24"/>
          <w:lang w:val="es-MX"/>
        </w:rPr>
        <w:t xml:space="preserve">ARBOR Ciencia, Pensamiento y Cultura, CLXXXIV 732, pp. 687-700. </w:t>
      </w:r>
    </w:p>
    <w:p w:rsidR="0069596A"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Ayestarán, I. (2011)</w:t>
      </w:r>
      <w:r w:rsidR="00F029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Epistemología</w:t>
      </w:r>
      <w:r w:rsidR="002D186F"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 xml:space="preserve">de la innovación social </w:t>
      </w:r>
      <w:r w:rsidR="00F0296A" w:rsidRPr="006170B7">
        <w:rPr>
          <w:rFonts w:ascii="Times New Roman" w:eastAsia="Calibri" w:hAnsi="Times New Roman" w:cs="Times New Roman"/>
          <w:sz w:val="24"/>
          <w:szCs w:val="24"/>
          <w:lang w:val="es-MX"/>
        </w:rPr>
        <w:t xml:space="preserve">y de la destrucción creativa. </w:t>
      </w:r>
      <w:r w:rsidRPr="006170B7">
        <w:rPr>
          <w:rFonts w:ascii="Times New Roman" w:eastAsia="Calibri" w:hAnsi="Times New Roman" w:cs="Times New Roman"/>
          <w:sz w:val="24"/>
          <w:szCs w:val="24"/>
          <w:lang w:val="es-MX"/>
        </w:rPr>
        <w:t>Utopía y Praxis Latinoamericana. Vol. 16, Núm. 54, pp.</w:t>
      </w:r>
      <w:r w:rsidR="006A3C5C"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67-91.</w:t>
      </w:r>
    </w:p>
    <w:p w:rsidR="00560F9B"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Boisier, S. (2010)</w:t>
      </w:r>
      <w:r w:rsidR="00F029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Descodificando el desarrollo del siglo XXI: subjetividad, complejidad, sinapsis, sinergia, recursividad, lid</w:t>
      </w:r>
      <w:r w:rsidR="00560F9B" w:rsidRPr="006170B7">
        <w:rPr>
          <w:rFonts w:ascii="Times New Roman" w:eastAsia="Calibri" w:hAnsi="Times New Roman" w:cs="Times New Roman"/>
          <w:sz w:val="24"/>
          <w:szCs w:val="24"/>
          <w:lang w:val="es-MX"/>
        </w:rPr>
        <w:t>erazgo y anclaje territorial</w:t>
      </w:r>
      <w:r w:rsidR="00F029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Semestre Económico. Vol. 13, Núm. 27, pp. 11-37.</w:t>
      </w:r>
    </w:p>
    <w:p w:rsidR="00560F9B" w:rsidRPr="006170B7" w:rsidRDefault="00FB6567"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Boisier, S. (2001). </w:t>
      </w:r>
      <w:r w:rsidR="00560F9B" w:rsidRPr="006170B7">
        <w:rPr>
          <w:rFonts w:ascii="Times New Roman" w:eastAsia="Calibri" w:hAnsi="Times New Roman" w:cs="Times New Roman"/>
          <w:sz w:val="24"/>
          <w:szCs w:val="24"/>
          <w:lang w:val="es-MX"/>
        </w:rPr>
        <w:t>Desarrollo (l</w:t>
      </w:r>
      <w:r w:rsidRPr="006170B7">
        <w:rPr>
          <w:rFonts w:ascii="Times New Roman" w:eastAsia="Calibri" w:hAnsi="Times New Roman" w:cs="Times New Roman"/>
          <w:sz w:val="24"/>
          <w:szCs w:val="24"/>
          <w:lang w:val="es-MX"/>
        </w:rPr>
        <w:t>ocal) ¿De qué estamos hablando? E</w:t>
      </w:r>
      <w:r w:rsidR="00560F9B" w:rsidRPr="006170B7">
        <w:rPr>
          <w:rFonts w:ascii="Times New Roman" w:eastAsia="Calibri" w:hAnsi="Times New Roman" w:cs="Times New Roman"/>
          <w:sz w:val="24"/>
          <w:szCs w:val="24"/>
          <w:lang w:val="es-MX"/>
        </w:rPr>
        <w:t>n Madoery, Oscar y Vázquez Barquero, Antonio (eds.), Transformaciones globales, Instituciones y Políticas de desarrollo local. Editorial Homo Sapiens, Rosario.</w:t>
      </w:r>
    </w:p>
    <w:p w:rsidR="0069596A"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Boschma, R. (2005)</w:t>
      </w:r>
      <w:r w:rsidR="00FB6567"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Proximity and Innovation: A Crit</w:t>
      </w:r>
      <w:r w:rsidR="00FB6567" w:rsidRPr="006170B7">
        <w:rPr>
          <w:rFonts w:ascii="Times New Roman" w:eastAsia="Calibri" w:hAnsi="Times New Roman" w:cs="Times New Roman"/>
          <w:sz w:val="24"/>
          <w:szCs w:val="24"/>
          <w:lang w:val="es-MX"/>
        </w:rPr>
        <w:t xml:space="preserve">ical Assessment. </w:t>
      </w:r>
      <w:r w:rsidRPr="006170B7">
        <w:rPr>
          <w:rFonts w:ascii="Times New Roman" w:eastAsia="Calibri" w:hAnsi="Times New Roman" w:cs="Times New Roman"/>
          <w:sz w:val="24"/>
          <w:szCs w:val="24"/>
          <w:lang w:val="es-MX"/>
        </w:rPr>
        <w:t>Regional Studies. Vol. 39.1, pp. 61-74.</w:t>
      </w:r>
    </w:p>
    <w:p w:rsidR="0069596A"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Caravaca, I., González G. y Silva R. (2005)</w:t>
      </w:r>
      <w:r w:rsidR="00FB6567"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Innovación, redes, recursos patrimoni</w:t>
      </w:r>
      <w:r w:rsidR="00FB6567" w:rsidRPr="006170B7">
        <w:rPr>
          <w:rFonts w:ascii="Times New Roman" w:eastAsia="Calibri" w:hAnsi="Times New Roman" w:cs="Times New Roman"/>
          <w:sz w:val="24"/>
          <w:szCs w:val="24"/>
          <w:lang w:val="es-MX"/>
        </w:rPr>
        <w:t>ales y desarrollo territorial.</w:t>
      </w:r>
      <w:r w:rsidR="002D186F"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EURE. Vol. 31, Núm. 94, pp.</w:t>
      </w:r>
      <w:r w:rsidR="006A3C5C"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5-24</w:t>
      </w:r>
      <w:r w:rsidR="006A3C5C" w:rsidRPr="006170B7">
        <w:rPr>
          <w:rFonts w:ascii="Times New Roman" w:eastAsia="Calibri" w:hAnsi="Times New Roman" w:cs="Times New Roman"/>
          <w:sz w:val="24"/>
          <w:szCs w:val="24"/>
          <w:lang w:val="es-MX"/>
        </w:rPr>
        <w:t>.</w:t>
      </w:r>
    </w:p>
    <w:p w:rsidR="0069596A" w:rsidRPr="006170B7" w:rsidRDefault="00FB6567"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Echeverri, R. y Ribero, M. P. (2002).</w:t>
      </w:r>
      <w:r w:rsidR="006A3C5C" w:rsidRPr="006170B7">
        <w:rPr>
          <w:rFonts w:ascii="Times New Roman" w:eastAsia="Calibri" w:hAnsi="Times New Roman" w:cs="Times New Roman"/>
          <w:sz w:val="24"/>
          <w:szCs w:val="24"/>
          <w:lang w:val="es-MX"/>
        </w:rPr>
        <w:t xml:space="preserve"> </w:t>
      </w:r>
      <w:r w:rsidR="0069596A" w:rsidRPr="006170B7">
        <w:rPr>
          <w:rFonts w:ascii="Times New Roman" w:eastAsia="Calibri" w:hAnsi="Times New Roman" w:cs="Times New Roman"/>
          <w:sz w:val="24"/>
          <w:szCs w:val="24"/>
          <w:lang w:val="es-MX"/>
        </w:rPr>
        <w:t>Nueva Ruralidad. Visión del territori</w:t>
      </w:r>
      <w:r w:rsidRPr="006170B7">
        <w:rPr>
          <w:rFonts w:ascii="Times New Roman" w:eastAsia="Calibri" w:hAnsi="Times New Roman" w:cs="Times New Roman"/>
          <w:sz w:val="24"/>
          <w:szCs w:val="24"/>
          <w:lang w:val="es-MX"/>
        </w:rPr>
        <w:t>o en América Latina y el Caribe.</w:t>
      </w:r>
      <w:r w:rsidR="006A3C5C" w:rsidRPr="006170B7">
        <w:rPr>
          <w:rFonts w:ascii="Times New Roman" w:eastAsia="Calibri" w:hAnsi="Times New Roman" w:cs="Times New Roman"/>
          <w:sz w:val="24"/>
          <w:szCs w:val="24"/>
          <w:lang w:val="es-MX"/>
        </w:rPr>
        <w:t xml:space="preserve"> </w:t>
      </w:r>
      <w:r w:rsidR="0069596A" w:rsidRPr="006170B7">
        <w:rPr>
          <w:rFonts w:ascii="Times New Roman" w:eastAsia="Calibri" w:hAnsi="Times New Roman" w:cs="Times New Roman"/>
          <w:sz w:val="24"/>
          <w:szCs w:val="24"/>
          <w:lang w:val="es-MX"/>
        </w:rPr>
        <w:t>San José (CR): IICA, 207 p</w:t>
      </w:r>
      <w:r w:rsidR="006A3C5C" w:rsidRPr="006170B7">
        <w:rPr>
          <w:rFonts w:ascii="Times New Roman" w:eastAsia="Calibri" w:hAnsi="Times New Roman" w:cs="Times New Roman"/>
          <w:sz w:val="24"/>
          <w:szCs w:val="24"/>
          <w:lang w:val="es-MX"/>
        </w:rPr>
        <w:t>p</w:t>
      </w:r>
      <w:r w:rsidR="0069596A" w:rsidRPr="006170B7">
        <w:rPr>
          <w:rFonts w:ascii="Times New Roman" w:eastAsia="Calibri" w:hAnsi="Times New Roman" w:cs="Times New Roman"/>
          <w:sz w:val="24"/>
          <w:szCs w:val="24"/>
          <w:lang w:val="es-MX"/>
        </w:rPr>
        <w:t>.</w:t>
      </w:r>
    </w:p>
    <w:p w:rsidR="0069596A" w:rsidRPr="006170B7" w:rsidRDefault="00FB6567"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Echeverri, R., Rodríguez, A.</w:t>
      </w:r>
      <w:r w:rsidR="0069596A" w:rsidRPr="006170B7">
        <w:rPr>
          <w:rFonts w:ascii="Times New Roman" w:eastAsia="Calibri" w:hAnsi="Times New Roman" w:cs="Times New Roman"/>
          <w:sz w:val="24"/>
          <w:szCs w:val="24"/>
          <w:lang w:val="es-MX"/>
        </w:rPr>
        <w:t xml:space="preserve"> y Sepúlveda,</w:t>
      </w:r>
      <w:r w:rsidRPr="006170B7">
        <w:rPr>
          <w:rFonts w:ascii="Times New Roman" w:eastAsia="Calibri" w:hAnsi="Times New Roman" w:cs="Times New Roman"/>
          <w:sz w:val="24"/>
          <w:szCs w:val="24"/>
          <w:lang w:val="es-MX"/>
        </w:rPr>
        <w:t xml:space="preserve"> S. (2003).</w:t>
      </w:r>
      <w:r w:rsidR="006A3C5C" w:rsidRPr="006170B7">
        <w:rPr>
          <w:rFonts w:ascii="Times New Roman" w:eastAsia="Calibri" w:hAnsi="Times New Roman" w:cs="Times New Roman"/>
          <w:sz w:val="24"/>
          <w:szCs w:val="24"/>
          <w:lang w:val="es-MX"/>
        </w:rPr>
        <w:t xml:space="preserve"> </w:t>
      </w:r>
      <w:r w:rsidR="0069596A" w:rsidRPr="006170B7">
        <w:rPr>
          <w:rFonts w:ascii="Times New Roman" w:eastAsia="Calibri" w:hAnsi="Times New Roman" w:cs="Times New Roman"/>
          <w:sz w:val="24"/>
          <w:szCs w:val="24"/>
          <w:lang w:val="es-MX"/>
        </w:rPr>
        <w:t>Competitividad territorial. Elementos para la discusión, Sinopsis Número 7, IICA.</w:t>
      </w:r>
    </w:p>
    <w:p w:rsidR="0069596A"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lastRenderedPageBreak/>
        <w:t xml:space="preserve">González, J., García R., Ramírez, J. y Castañeda T. </w:t>
      </w:r>
      <w:r w:rsidR="00560F9B" w:rsidRPr="006170B7">
        <w:rPr>
          <w:rFonts w:ascii="Times New Roman" w:eastAsia="Calibri" w:hAnsi="Times New Roman" w:cs="Times New Roman"/>
          <w:sz w:val="24"/>
          <w:szCs w:val="24"/>
          <w:lang w:val="es-MX"/>
        </w:rPr>
        <w:t>(</w:t>
      </w:r>
      <w:r w:rsidRPr="006170B7">
        <w:rPr>
          <w:rFonts w:ascii="Times New Roman" w:eastAsia="Calibri" w:hAnsi="Times New Roman" w:cs="Times New Roman"/>
          <w:sz w:val="24"/>
          <w:szCs w:val="24"/>
          <w:lang w:val="es-MX"/>
        </w:rPr>
        <w:t>2013</w:t>
      </w:r>
      <w:r w:rsidR="00560F9B" w:rsidRPr="006170B7">
        <w:rPr>
          <w:rFonts w:ascii="Times New Roman" w:eastAsia="Calibri" w:hAnsi="Times New Roman" w:cs="Times New Roman"/>
          <w:sz w:val="24"/>
          <w:szCs w:val="24"/>
          <w:lang w:val="es-MX"/>
        </w:rPr>
        <w:t>)</w:t>
      </w:r>
      <w:r w:rsidR="005336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La territorialización de la política pública en el proceso de gestión territorial</w:t>
      </w:r>
      <w:r w:rsidR="0053366A" w:rsidRPr="006170B7">
        <w:rPr>
          <w:rFonts w:ascii="Times New Roman" w:eastAsia="Calibri" w:hAnsi="Times New Roman" w:cs="Times New Roman"/>
          <w:sz w:val="24"/>
          <w:szCs w:val="24"/>
          <w:lang w:val="es-MX"/>
        </w:rPr>
        <w:t xml:space="preserve"> como praxis para el desarrollo. </w:t>
      </w:r>
      <w:r w:rsidRPr="006170B7">
        <w:rPr>
          <w:rFonts w:ascii="Times New Roman" w:eastAsia="Calibri" w:hAnsi="Times New Roman" w:cs="Times New Roman"/>
          <w:sz w:val="24"/>
          <w:szCs w:val="24"/>
          <w:lang w:val="es-MX"/>
        </w:rPr>
        <w:t xml:space="preserve">Cuadernos de Desarrollo Rural, 10 (72), </w:t>
      </w:r>
      <w:r w:rsidR="006A3C5C" w:rsidRPr="006170B7">
        <w:rPr>
          <w:rFonts w:ascii="Times New Roman" w:eastAsia="Calibri" w:hAnsi="Times New Roman" w:cs="Times New Roman"/>
          <w:sz w:val="24"/>
          <w:szCs w:val="24"/>
          <w:lang w:val="es-MX"/>
        </w:rPr>
        <w:t xml:space="preserve">pp. </w:t>
      </w:r>
      <w:r w:rsidRPr="006170B7">
        <w:rPr>
          <w:rFonts w:ascii="Times New Roman" w:eastAsia="Calibri" w:hAnsi="Times New Roman" w:cs="Times New Roman"/>
          <w:sz w:val="24"/>
          <w:szCs w:val="24"/>
          <w:lang w:val="es-MX"/>
        </w:rPr>
        <w:t>243-265.</w:t>
      </w:r>
    </w:p>
    <w:p w:rsidR="004304F4" w:rsidRPr="006170B7" w:rsidRDefault="004304F4"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Instituto Federal Electoral (IFE) </w:t>
      </w:r>
      <w:r w:rsidR="00560F9B" w:rsidRPr="006170B7">
        <w:rPr>
          <w:rFonts w:ascii="Times New Roman" w:eastAsia="Calibri" w:hAnsi="Times New Roman" w:cs="Times New Roman"/>
          <w:sz w:val="24"/>
          <w:szCs w:val="24"/>
          <w:lang w:val="es-MX"/>
        </w:rPr>
        <w:t>(</w:t>
      </w:r>
      <w:r w:rsidRPr="006170B7">
        <w:rPr>
          <w:rFonts w:ascii="Times New Roman" w:eastAsia="Calibri" w:hAnsi="Times New Roman" w:cs="Times New Roman"/>
          <w:sz w:val="24"/>
          <w:szCs w:val="24"/>
          <w:lang w:val="es-MX"/>
        </w:rPr>
        <w:t>2012</w:t>
      </w:r>
      <w:r w:rsidR="00560F9B" w:rsidRPr="006170B7">
        <w:rPr>
          <w:rFonts w:ascii="Times New Roman" w:eastAsia="Calibri" w:hAnsi="Times New Roman" w:cs="Times New Roman"/>
          <w:sz w:val="24"/>
          <w:szCs w:val="24"/>
          <w:lang w:val="es-MX"/>
        </w:rPr>
        <w:t>)</w:t>
      </w:r>
      <w:r w:rsidR="005336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Valor público: una reflexión institucional</w:t>
      </w:r>
      <w:r w:rsidR="0053366A" w:rsidRPr="006170B7">
        <w:rPr>
          <w:rFonts w:ascii="Times New Roman" w:eastAsia="Calibri" w:hAnsi="Times New Roman" w:cs="Times New Roman"/>
          <w:sz w:val="24"/>
          <w:szCs w:val="24"/>
          <w:lang w:val="es-MX"/>
        </w:rPr>
        <w:t>.</w:t>
      </w:r>
      <w:r w:rsidRPr="006170B7">
        <w:rPr>
          <w:rFonts w:ascii="Times New Roman" w:eastAsia="Calibri" w:hAnsi="Times New Roman" w:cs="Times New Roman"/>
          <w:sz w:val="24"/>
          <w:szCs w:val="24"/>
          <w:lang w:val="es-MX"/>
        </w:rPr>
        <w:t xml:space="preserve"> Documento de trabajo</w:t>
      </w:r>
      <w:r w:rsidR="006A3C5C" w:rsidRPr="006170B7">
        <w:rPr>
          <w:rFonts w:ascii="Times New Roman" w:eastAsia="Calibri" w:hAnsi="Times New Roman" w:cs="Times New Roman"/>
          <w:sz w:val="24"/>
          <w:szCs w:val="24"/>
          <w:lang w:val="es-MX"/>
        </w:rPr>
        <w:t>.</w:t>
      </w:r>
    </w:p>
    <w:p w:rsidR="0069596A" w:rsidRPr="006170B7" w:rsidRDefault="006959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Montes de Oca, L. </w:t>
      </w:r>
      <w:r w:rsidR="00560F9B" w:rsidRPr="006170B7">
        <w:rPr>
          <w:rFonts w:ascii="Times New Roman" w:eastAsia="Calibri" w:hAnsi="Times New Roman" w:cs="Times New Roman"/>
          <w:sz w:val="24"/>
          <w:szCs w:val="24"/>
          <w:lang w:val="es-MX"/>
        </w:rPr>
        <w:t>(</w:t>
      </w:r>
      <w:r w:rsidRPr="006170B7">
        <w:rPr>
          <w:rFonts w:ascii="Times New Roman" w:eastAsia="Calibri" w:hAnsi="Times New Roman" w:cs="Times New Roman"/>
          <w:sz w:val="24"/>
          <w:szCs w:val="24"/>
          <w:lang w:val="es-MX"/>
        </w:rPr>
        <w:t>2014</w:t>
      </w:r>
      <w:r w:rsidR="00560F9B" w:rsidRPr="006170B7">
        <w:rPr>
          <w:rFonts w:ascii="Times New Roman" w:eastAsia="Calibri" w:hAnsi="Times New Roman" w:cs="Times New Roman"/>
          <w:sz w:val="24"/>
          <w:szCs w:val="24"/>
          <w:lang w:val="es-MX"/>
        </w:rPr>
        <w:t>)</w:t>
      </w:r>
      <w:r w:rsidR="0053366A" w:rsidRPr="006170B7">
        <w:rPr>
          <w:rFonts w:ascii="Times New Roman" w:eastAsia="Calibri" w:hAnsi="Times New Roman" w:cs="Times New Roman"/>
          <w:sz w:val="24"/>
          <w:szCs w:val="24"/>
          <w:lang w:val="es-MX"/>
        </w:rPr>
        <w:t xml:space="preserve">. </w:t>
      </w:r>
      <w:r w:rsidRPr="006170B7">
        <w:rPr>
          <w:rFonts w:ascii="Times New Roman" w:eastAsia="Calibri" w:hAnsi="Times New Roman" w:cs="Times New Roman"/>
          <w:sz w:val="24"/>
          <w:szCs w:val="24"/>
          <w:lang w:val="es-MX"/>
        </w:rPr>
        <w:t>¿Innovaciones democráticas? Análisis del Consejo Consultivo d</w:t>
      </w:r>
      <w:r w:rsidR="0053366A" w:rsidRPr="006170B7">
        <w:rPr>
          <w:rFonts w:ascii="Times New Roman" w:eastAsia="Calibri" w:hAnsi="Times New Roman" w:cs="Times New Roman"/>
          <w:sz w:val="24"/>
          <w:szCs w:val="24"/>
          <w:lang w:val="es-MX"/>
        </w:rPr>
        <w:t xml:space="preserve">e telecomunicaciones en México. </w:t>
      </w:r>
      <w:r w:rsidRPr="006170B7">
        <w:rPr>
          <w:rFonts w:ascii="Times New Roman" w:eastAsia="Calibri" w:hAnsi="Times New Roman" w:cs="Times New Roman"/>
          <w:sz w:val="24"/>
          <w:szCs w:val="24"/>
          <w:lang w:val="es-MX"/>
        </w:rPr>
        <w:t>Revista Mexicana de Sociología Núm. 2, Año 75, pp. 287-320.</w:t>
      </w:r>
    </w:p>
    <w:p w:rsidR="0069596A" w:rsidRPr="006170B7" w:rsidRDefault="0053366A"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Ramírez-Alujas</w:t>
      </w:r>
      <w:r w:rsidR="0069596A" w:rsidRPr="006170B7">
        <w:rPr>
          <w:rFonts w:ascii="Times New Roman" w:eastAsia="Calibri" w:hAnsi="Times New Roman" w:cs="Times New Roman"/>
          <w:sz w:val="24"/>
          <w:szCs w:val="24"/>
          <w:lang w:val="es-MX"/>
        </w:rPr>
        <w:t>, A. (2010)</w:t>
      </w:r>
      <w:r w:rsidR="004B577D" w:rsidRPr="006170B7">
        <w:rPr>
          <w:rFonts w:ascii="Times New Roman" w:eastAsia="Calibri" w:hAnsi="Times New Roman" w:cs="Times New Roman"/>
          <w:sz w:val="24"/>
          <w:szCs w:val="24"/>
          <w:lang w:val="es-MX"/>
        </w:rPr>
        <w:t>.</w:t>
      </w:r>
      <w:r w:rsidR="0069596A" w:rsidRPr="006170B7">
        <w:rPr>
          <w:rFonts w:ascii="Times New Roman" w:eastAsia="Calibri" w:hAnsi="Times New Roman" w:cs="Times New Roman"/>
          <w:sz w:val="24"/>
          <w:szCs w:val="24"/>
          <w:lang w:val="es-MX"/>
        </w:rPr>
        <w:t xml:space="preserve"> Innovación en la Gestión Pública y Open Government (Gobierno A</w:t>
      </w:r>
      <w:r w:rsidR="004B577D" w:rsidRPr="006170B7">
        <w:rPr>
          <w:rFonts w:ascii="Times New Roman" w:eastAsia="Calibri" w:hAnsi="Times New Roman" w:cs="Times New Roman"/>
          <w:sz w:val="24"/>
          <w:szCs w:val="24"/>
          <w:lang w:val="es-MX"/>
        </w:rPr>
        <w:t>bierto): Una vieja nueva idea.</w:t>
      </w:r>
      <w:r w:rsidR="002D186F" w:rsidRPr="006170B7">
        <w:rPr>
          <w:rFonts w:ascii="Times New Roman" w:eastAsia="Calibri" w:hAnsi="Times New Roman" w:cs="Times New Roman"/>
          <w:sz w:val="24"/>
          <w:szCs w:val="24"/>
          <w:lang w:val="es-MX"/>
        </w:rPr>
        <w:t xml:space="preserve"> </w:t>
      </w:r>
      <w:r w:rsidR="0069596A" w:rsidRPr="006170B7">
        <w:rPr>
          <w:rFonts w:ascii="Times New Roman" w:eastAsia="Calibri" w:hAnsi="Times New Roman" w:cs="Times New Roman"/>
          <w:sz w:val="24"/>
          <w:szCs w:val="24"/>
          <w:lang w:val="es-MX"/>
        </w:rPr>
        <w:t xml:space="preserve">Revista Buen Gobierno, Núm. 9, semestre </w:t>
      </w:r>
      <w:r w:rsidR="006A3C5C" w:rsidRPr="006170B7">
        <w:rPr>
          <w:rFonts w:ascii="Times New Roman" w:eastAsia="Calibri" w:hAnsi="Times New Roman" w:cs="Times New Roman"/>
          <w:sz w:val="24"/>
          <w:szCs w:val="24"/>
          <w:lang w:val="es-MX"/>
        </w:rPr>
        <w:t>j</w:t>
      </w:r>
      <w:r w:rsidR="0069596A" w:rsidRPr="006170B7">
        <w:rPr>
          <w:rFonts w:ascii="Times New Roman" w:eastAsia="Calibri" w:hAnsi="Times New Roman" w:cs="Times New Roman"/>
          <w:sz w:val="24"/>
          <w:szCs w:val="24"/>
          <w:lang w:val="es-MX"/>
        </w:rPr>
        <w:t>ulio-</w:t>
      </w:r>
      <w:r w:rsidR="006A3C5C" w:rsidRPr="006170B7">
        <w:rPr>
          <w:rFonts w:ascii="Times New Roman" w:eastAsia="Calibri" w:hAnsi="Times New Roman" w:cs="Times New Roman"/>
          <w:sz w:val="24"/>
          <w:szCs w:val="24"/>
          <w:lang w:val="es-MX"/>
        </w:rPr>
        <w:t>d</w:t>
      </w:r>
      <w:r w:rsidR="0069596A" w:rsidRPr="006170B7">
        <w:rPr>
          <w:rFonts w:ascii="Times New Roman" w:eastAsia="Calibri" w:hAnsi="Times New Roman" w:cs="Times New Roman"/>
          <w:sz w:val="24"/>
          <w:szCs w:val="24"/>
          <w:lang w:val="es-MX"/>
        </w:rPr>
        <w:t xml:space="preserve">iciembre. </w:t>
      </w:r>
    </w:p>
    <w:p w:rsidR="0069596A" w:rsidRPr="006170B7" w:rsidRDefault="004B577D"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Ramírez-Alujas</w:t>
      </w:r>
      <w:r w:rsidR="0069596A" w:rsidRPr="006170B7">
        <w:rPr>
          <w:rFonts w:ascii="Times New Roman" w:eastAsia="Calibri" w:hAnsi="Times New Roman" w:cs="Times New Roman"/>
          <w:sz w:val="24"/>
          <w:szCs w:val="24"/>
          <w:lang w:val="es-MX"/>
        </w:rPr>
        <w:t>, A. (2012)</w:t>
      </w:r>
      <w:r w:rsidRPr="006170B7">
        <w:rPr>
          <w:rFonts w:ascii="Times New Roman" w:eastAsia="Calibri" w:hAnsi="Times New Roman" w:cs="Times New Roman"/>
          <w:sz w:val="24"/>
          <w:szCs w:val="24"/>
          <w:lang w:val="es-MX"/>
        </w:rPr>
        <w:t>.</w:t>
      </w:r>
      <w:r w:rsidR="0069596A" w:rsidRPr="006170B7">
        <w:rPr>
          <w:rFonts w:ascii="Times New Roman" w:eastAsia="Calibri" w:hAnsi="Times New Roman" w:cs="Times New Roman"/>
          <w:sz w:val="24"/>
          <w:szCs w:val="24"/>
          <w:lang w:val="es-MX"/>
        </w:rPr>
        <w:t xml:space="preserve"> Innovación en las organizaciones y servicios públicos: ¿el eslabón perdido? Bases para la transición hacia un modelo de innov</w:t>
      </w:r>
      <w:r w:rsidRPr="006170B7">
        <w:rPr>
          <w:rFonts w:ascii="Times New Roman" w:eastAsia="Calibri" w:hAnsi="Times New Roman" w:cs="Times New Roman"/>
          <w:sz w:val="24"/>
          <w:szCs w:val="24"/>
          <w:lang w:val="es-MX"/>
        </w:rPr>
        <w:t>ación abierta y colaborativa.</w:t>
      </w:r>
      <w:r w:rsidR="0069596A" w:rsidRPr="006170B7">
        <w:rPr>
          <w:rFonts w:ascii="Times New Roman" w:eastAsia="Calibri" w:hAnsi="Times New Roman" w:cs="Times New Roman"/>
          <w:sz w:val="24"/>
          <w:szCs w:val="24"/>
          <w:lang w:val="es-MX"/>
        </w:rPr>
        <w:t xml:space="preserve"> Estado, Gobierno, Gestión Pública, Revista Chilena de Administración Pública, Núm. 19, pp. 5-50.</w:t>
      </w:r>
    </w:p>
    <w:p w:rsidR="00560F9B" w:rsidRPr="006170B7" w:rsidRDefault="004B577D"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Rodríguez, C. (2008). </w:t>
      </w:r>
      <w:r w:rsidR="0069596A" w:rsidRPr="006170B7">
        <w:rPr>
          <w:rFonts w:ascii="Times New Roman" w:eastAsia="Calibri" w:hAnsi="Times New Roman" w:cs="Times New Roman"/>
          <w:sz w:val="24"/>
          <w:szCs w:val="24"/>
          <w:lang w:val="es-MX"/>
        </w:rPr>
        <w:t>Organizaciones emergentes como expresión co</w:t>
      </w:r>
      <w:r w:rsidRPr="006170B7">
        <w:rPr>
          <w:rFonts w:ascii="Times New Roman" w:eastAsia="Calibri" w:hAnsi="Times New Roman" w:cs="Times New Roman"/>
          <w:sz w:val="24"/>
          <w:szCs w:val="24"/>
          <w:lang w:val="es-MX"/>
        </w:rPr>
        <w:t xml:space="preserve">mpleja del desarrollo endógeno. </w:t>
      </w:r>
      <w:r w:rsidR="0069596A" w:rsidRPr="006170B7">
        <w:rPr>
          <w:rFonts w:ascii="Times New Roman" w:eastAsia="Calibri" w:hAnsi="Times New Roman" w:cs="Times New Roman"/>
          <w:sz w:val="24"/>
          <w:szCs w:val="24"/>
          <w:lang w:val="es-MX"/>
        </w:rPr>
        <w:t>Multiciencia. Vol. 8, pp. 78-84.</w:t>
      </w:r>
    </w:p>
    <w:p w:rsidR="00560F9B" w:rsidRPr="006170B7" w:rsidRDefault="004B577D"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Torres, J. (2012). </w:t>
      </w:r>
      <w:r w:rsidR="00560F9B" w:rsidRPr="006170B7">
        <w:rPr>
          <w:rFonts w:ascii="Times New Roman" w:eastAsia="Calibri" w:hAnsi="Times New Roman" w:cs="Times New Roman"/>
          <w:sz w:val="24"/>
          <w:szCs w:val="24"/>
          <w:lang w:val="es-MX"/>
        </w:rPr>
        <w:t>Innovación en los gobiernos locales en Iberoamérica. Posibilidades a partir d</w:t>
      </w:r>
      <w:r w:rsidRPr="006170B7">
        <w:rPr>
          <w:rFonts w:ascii="Times New Roman" w:eastAsia="Calibri" w:hAnsi="Times New Roman" w:cs="Times New Roman"/>
          <w:sz w:val="24"/>
          <w:szCs w:val="24"/>
          <w:lang w:val="es-MX"/>
        </w:rPr>
        <w:t xml:space="preserve">e la nueva gerencia pública. </w:t>
      </w:r>
      <w:r w:rsidR="00560F9B" w:rsidRPr="006170B7">
        <w:rPr>
          <w:rFonts w:ascii="Times New Roman" w:eastAsia="Calibri" w:hAnsi="Times New Roman" w:cs="Times New Roman"/>
          <w:sz w:val="24"/>
          <w:szCs w:val="24"/>
          <w:lang w:val="es-MX"/>
        </w:rPr>
        <w:t>Estudios Gerenciales</w:t>
      </w:r>
      <w:r w:rsidRPr="006170B7">
        <w:rPr>
          <w:rFonts w:ascii="Times New Roman" w:eastAsia="Calibri" w:hAnsi="Times New Roman" w:cs="Times New Roman"/>
          <w:sz w:val="24"/>
          <w:szCs w:val="24"/>
          <w:lang w:val="es-MX"/>
        </w:rPr>
        <w:t>, V</w:t>
      </w:r>
      <w:r w:rsidR="00560F9B" w:rsidRPr="006170B7">
        <w:rPr>
          <w:rFonts w:ascii="Times New Roman" w:eastAsia="Calibri" w:hAnsi="Times New Roman" w:cs="Times New Roman"/>
          <w:sz w:val="24"/>
          <w:szCs w:val="24"/>
          <w:lang w:val="es-MX"/>
        </w:rPr>
        <w:t>ol. 28, 2012, pp. 281-302</w:t>
      </w:r>
      <w:r w:rsidR="006A3C5C" w:rsidRPr="006170B7">
        <w:rPr>
          <w:rFonts w:ascii="Times New Roman" w:eastAsia="Calibri" w:hAnsi="Times New Roman" w:cs="Times New Roman"/>
          <w:sz w:val="24"/>
          <w:szCs w:val="24"/>
          <w:lang w:val="es-MX"/>
        </w:rPr>
        <w:t>.</w:t>
      </w:r>
    </w:p>
    <w:p w:rsidR="004304F4" w:rsidRPr="006170B7" w:rsidRDefault="004B577D"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 xml:space="preserve">Windrum, P. (2008). </w:t>
      </w:r>
      <w:r w:rsidR="004304F4" w:rsidRPr="006170B7">
        <w:rPr>
          <w:rFonts w:ascii="Times New Roman" w:eastAsia="Calibri" w:hAnsi="Times New Roman" w:cs="Times New Roman"/>
          <w:sz w:val="24"/>
          <w:szCs w:val="24"/>
          <w:lang w:val="es-MX"/>
        </w:rPr>
        <w:t xml:space="preserve">Innovation and Entrepreneuriship in </w:t>
      </w:r>
      <w:r w:rsidRPr="006170B7">
        <w:rPr>
          <w:rFonts w:ascii="Times New Roman" w:eastAsia="Calibri" w:hAnsi="Times New Roman" w:cs="Times New Roman"/>
          <w:sz w:val="24"/>
          <w:szCs w:val="24"/>
          <w:lang w:val="es-MX"/>
        </w:rPr>
        <w:t>Public Services. I</w:t>
      </w:r>
      <w:r w:rsidR="004304F4" w:rsidRPr="006170B7">
        <w:rPr>
          <w:rFonts w:ascii="Times New Roman" w:eastAsia="Calibri" w:hAnsi="Times New Roman" w:cs="Times New Roman"/>
          <w:sz w:val="24"/>
          <w:szCs w:val="24"/>
          <w:lang w:val="es-MX"/>
        </w:rPr>
        <w:t>n Windrum, P. &amp; Koch, P. (eds) Innovation in Public Sector Services. Cheltenham: Edward Elgar.</w:t>
      </w:r>
    </w:p>
    <w:p w:rsidR="0088280F" w:rsidRPr="006170B7" w:rsidRDefault="0088280F" w:rsidP="006170B7">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6170B7">
        <w:rPr>
          <w:rFonts w:ascii="Times New Roman" w:eastAsia="Calibri" w:hAnsi="Times New Roman" w:cs="Times New Roman"/>
          <w:sz w:val="24"/>
          <w:szCs w:val="24"/>
          <w:lang w:val="es-MX"/>
        </w:rPr>
        <w:t>Premio Gobierno y Gestión Local: http://www.premiomunicipal.org.mx/ee/index.php/ediciones/bases [fecha de consulta: 01 junio 2015].</w:t>
      </w:r>
    </w:p>
    <w:p w:rsidR="0088280F" w:rsidRPr="006170B7" w:rsidRDefault="0088280F" w:rsidP="006170B7">
      <w:pPr>
        <w:autoSpaceDE w:val="0"/>
        <w:autoSpaceDN w:val="0"/>
        <w:adjustRightInd w:val="0"/>
        <w:spacing w:after="0" w:line="480" w:lineRule="auto"/>
        <w:ind w:left="709" w:hanging="709"/>
        <w:jc w:val="both"/>
        <w:rPr>
          <w:rFonts w:ascii="Arial" w:hAnsi="Arial" w:cs="Arial"/>
          <w:sz w:val="24"/>
          <w:szCs w:val="24"/>
          <w:lang w:val="es-MX"/>
        </w:rPr>
      </w:pPr>
      <w:r w:rsidRPr="006170B7">
        <w:rPr>
          <w:rFonts w:ascii="Times New Roman" w:eastAsia="Calibri" w:hAnsi="Times New Roman" w:cs="Times New Roman"/>
          <w:sz w:val="24"/>
          <w:szCs w:val="24"/>
          <w:lang w:val="es-MX"/>
        </w:rPr>
        <w:lastRenderedPageBreak/>
        <w:t>Federación Nacional de Municipios de México (FENAMM); http://www.fenamm.org.mx/site/ [fecha de consulta 23 de junio 2015]</w:t>
      </w:r>
      <w:r w:rsidR="006A3C5C" w:rsidRPr="006170B7">
        <w:rPr>
          <w:rFonts w:ascii="Times New Roman" w:eastAsia="Calibri" w:hAnsi="Times New Roman" w:cs="Times New Roman"/>
          <w:sz w:val="24"/>
          <w:szCs w:val="24"/>
          <w:lang w:val="es-MX"/>
        </w:rPr>
        <w:t>.</w:t>
      </w:r>
    </w:p>
    <w:p w:rsidR="0088280F" w:rsidRPr="00B9149D" w:rsidRDefault="0088280F" w:rsidP="00AA4339">
      <w:pPr>
        <w:spacing w:after="0" w:line="480" w:lineRule="auto"/>
        <w:jc w:val="both"/>
        <w:rPr>
          <w:rFonts w:ascii="Arial" w:hAnsi="Arial" w:cs="Arial"/>
          <w:sz w:val="24"/>
          <w:szCs w:val="24"/>
          <w:lang w:val="es-MX"/>
        </w:rPr>
      </w:pPr>
    </w:p>
    <w:sectPr w:rsidR="0088280F" w:rsidRPr="00B9149D" w:rsidSect="00CA43A2">
      <w:headerReference w:type="default" r:id="rId13"/>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388" w:rsidRDefault="00490388" w:rsidP="00DD226E">
      <w:pPr>
        <w:spacing w:after="0" w:line="240" w:lineRule="auto"/>
      </w:pPr>
      <w:r>
        <w:separator/>
      </w:r>
    </w:p>
  </w:endnote>
  <w:endnote w:type="continuationSeparator" w:id="0">
    <w:p w:rsidR="00490388" w:rsidRDefault="00490388" w:rsidP="00DD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6E" w:rsidRDefault="00DD226E">
    <w:pPr>
      <w:pStyle w:val="Piedepgina"/>
      <w:jc w:val="center"/>
    </w:pPr>
  </w:p>
  <w:p w:rsidR="00DD226E" w:rsidRDefault="006170B7" w:rsidP="006170B7">
    <w:pPr>
      <w:pStyle w:val="Piedepgina"/>
      <w:jc w:val="center"/>
    </w:pPr>
    <w:r>
      <w:rPr>
        <w:rFonts w:ascii="Calibri" w:hAnsi="Calibri" w:cs="Calibri"/>
        <w:b/>
      </w:rPr>
      <w:t>Vol. 5</w:t>
    </w:r>
    <w:r w:rsidRPr="003512F4">
      <w:rPr>
        <w:rFonts w:ascii="Calibri" w:hAnsi="Calibri" w:cs="Calibri"/>
        <w:b/>
      </w:rPr>
      <w:t xml:space="preserve">, Núm. </w:t>
    </w:r>
    <w:r>
      <w:rPr>
        <w:rFonts w:ascii="Calibri" w:hAnsi="Calibri" w:cs="Calibri"/>
        <w:b/>
      </w:rPr>
      <w:t>9</w:t>
    </w:r>
    <w:r w:rsidRPr="003512F4">
      <w:rPr>
        <w:rFonts w:ascii="Calibri" w:hAnsi="Calibri" w:cs="Calibri"/>
        <w:b/>
      </w:rPr>
      <w:t xml:space="preserve">          </w:t>
    </w:r>
    <w:r>
      <w:rPr>
        <w:rFonts w:ascii="Calibri" w:hAnsi="Calibri" w:cs="Calibri"/>
        <w:b/>
      </w:rPr>
      <w:t xml:space="preserve">         Enero – Junio 2016</w:t>
    </w:r>
    <w:r w:rsidRPr="003512F4">
      <w:rPr>
        <w:rFonts w:ascii="Calibri" w:hAnsi="Calibri" w:cs="Calibri"/>
        <w:b/>
      </w:rPr>
      <w:t xml:space="preserve">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388" w:rsidRDefault="00490388" w:rsidP="00DD226E">
      <w:pPr>
        <w:spacing w:after="0" w:line="240" w:lineRule="auto"/>
      </w:pPr>
      <w:r>
        <w:separator/>
      </w:r>
    </w:p>
  </w:footnote>
  <w:footnote w:type="continuationSeparator" w:id="0">
    <w:p w:rsidR="00490388" w:rsidRDefault="00490388" w:rsidP="00DD226E">
      <w:pPr>
        <w:spacing w:after="0" w:line="240" w:lineRule="auto"/>
      </w:pPr>
      <w:r>
        <w:continuationSeparator/>
      </w:r>
    </w:p>
  </w:footnote>
  <w:footnote w:id="1">
    <w:p w:rsidR="00EA08DA" w:rsidRPr="00EA08DA" w:rsidRDefault="00EA08DA" w:rsidP="00EA08DA">
      <w:pPr>
        <w:pStyle w:val="Textonotapie"/>
        <w:jc w:val="both"/>
        <w:rPr>
          <w:lang w:val="es-MX"/>
        </w:rPr>
      </w:pPr>
      <w:r>
        <w:rPr>
          <w:rStyle w:val="Refdenotaalpie"/>
        </w:rPr>
        <w:footnoteRef/>
      </w:r>
      <w:r w:rsidR="009066A0" w:rsidRPr="00A776D4">
        <w:rPr>
          <w:rFonts w:ascii="Arial" w:hAnsi="Arial" w:cs="Arial"/>
          <w:lang w:val="es-MX"/>
        </w:rPr>
        <w:t>Auspiciado por e</w:t>
      </w:r>
      <w:r w:rsidRPr="00A776D4">
        <w:rPr>
          <w:rFonts w:ascii="Arial" w:eastAsia="Times New Roman" w:hAnsi="Arial" w:cs="Arial"/>
          <w:szCs w:val="24"/>
          <w:lang w:val="es-ES"/>
        </w:rPr>
        <w:t>l Centro de Investigación y Docencia Económicas (CIDE), Centro de Investigación e Innovación en Tecnologías de la Información y Comunicación (INFOTEC), El Colegio de la Frontera Norte (COLEF), la Universidad de Guadalajara (UdeG), el Colegio Mexiquense (CMQ) y el Centro Interdisciplinario de Estudios Metropolitanos (Centro Met).</w:t>
      </w:r>
      <w:r w:rsidRPr="00EA08DA">
        <w:rPr>
          <w:rFonts w:ascii="Times New Roman" w:eastAsia="Times New Roman" w:hAnsi="Times New Roman" w:cs="Times New Roman"/>
          <w:szCs w:val="24"/>
          <w:lang w:val="es-ES"/>
        </w:rPr>
        <w:t xml:space="preserve"> </w:t>
      </w:r>
    </w:p>
  </w:footnote>
  <w:footnote w:id="2">
    <w:p w:rsidR="00707406" w:rsidRPr="00697693" w:rsidRDefault="00707406" w:rsidP="00707406">
      <w:pPr>
        <w:pStyle w:val="Textonotapie"/>
        <w:rPr>
          <w:lang w:val="es-MX"/>
        </w:rPr>
      </w:pPr>
      <w:r>
        <w:rPr>
          <w:rStyle w:val="Refdenotaalpie"/>
        </w:rPr>
        <w:footnoteRef/>
      </w:r>
      <w:r>
        <w:rPr>
          <w:rFonts w:ascii="Arial" w:hAnsi="Arial" w:cs="Arial"/>
          <w:color w:val="000000" w:themeColor="text1"/>
          <w:sz w:val="24"/>
          <w:szCs w:val="24"/>
          <w:lang w:val="es-MX"/>
        </w:rPr>
        <w:t>De acuerdo con FENNAM</w:t>
      </w:r>
      <w:r w:rsidR="0011771B">
        <w:rPr>
          <w:rFonts w:ascii="Arial" w:hAnsi="Arial" w:cs="Arial"/>
          <w:color w:val="000000" w:themeColor="text1"/>
          <w:sz w:val="24"/>
          <w:szCs w:val="24"/>
          <w:lang w:val="es-MX"/>
        </w:rPr>
        <w:t xml:space="preserve">, </w:t>
      </w:r>
      <w:r w:rsidRPr="007241E3">
        <w:rPr>
          <w:rFonts w:ascii="Arial" w:hAnsi="Arial" w:cs="Arial"/>
          <w:color w:val="000000" w:themeColor="text1"/>
          <w:sz w:val="24"/>
          <w:szCs w:val="24"/>
          <w:lang w:val="es-MX"/>
        </w:rPr>
        <w:t>2015</w:t>
      </w:r>
      <w:r>
        <w:rPr>
          <w:rFonts w:ascii="Arial" w:hAnsi="Arial" w:cs="Arial"/>
          <w:color w:val="000000" w:themeColor="text1"/>
          <w:sz w:val="24"/>
          <w:szCs w:val="24"/>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B7" w:rsidRDefault="006170B7" w:rsidP="006170B7">
    <w:pPr>
      <w:pStyle w:val="Encabezado"/>
      <w:jc w:val="center"/>
    </w:pPr>
    <w:r w:rsidRPr="003512F4">
      <w:rPr>
        <w:rFonts w:ascii="Calibri" w:hAnsi="Calibri" w:cs="Calibri"/>
        <w:b/>
        <w:i/>
      </w:rPr>
      <w:t>Revista Iberoamericana de las Ciencias Sociales y Humanísticas</w:t>
    </w:r>
    <w:r w:rsidRPr="003512F4">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F7E"/>
    <w:multiLevelType w:val="multilevel"/>
    <w:tmpl w:val="B486FF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EA1F58"/>
    <w:multiLevelType w:val="hybridMultilevel"/>
    <w:tmpl w:val="64E4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AD370F"/>
    <w:multiLevelType w:val="hybridMultilevel"/>
    <w:tmpl w:val="137CB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57A58"/>
    <w:multiLevelType w:val="multilevel"/>
    <w:tmpl w:val="B486FF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C865A3"/>
    <w:multiLevelType w:val="hybridMultilevel"/>
    <w:tmpl w:val="83689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F51A3C"/>
    <w:multiLevelType w:val="multilevel"/>
    <w:tmpl w:val="B486FF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3FE1B57"/>
    <w:multiLevelType w:val="hybridMultilevel"/>
    <w:tmpl w:val="3A26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237E07"/>
    <w:multiLevelType w:val="multilevel"/>
    <w:tmpl w:val="B486FF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9B5016E"/>
    <w:multiLevelType w:val="multilevel"/>
    <w:tmpl w:val="90E055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D036DAA"/>
    <w:multiLevelType w:val="multilevel"/>
    <w:tmpl w:val="B486FF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78907F6"/>
    <w:multiLevelType w:val="hybridMultilevel"/>
    <w:tmpl w:val="17964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0"/>
  </w:num>
  <w:num w:numId="4">
    <w:abstractNumId w:val="0"/>
  </w:num>
  <w:num w:numId="5">
    <w:abstractNumId w:val="7"/>
  </w:num>
  <w:num w:numId="6">
    <w:abstractNumId w:val="9"/>
  </w:num>
  <w:num w:numId="7">
    <w:abstractNumId w:val="1"/>
  </w:num>
  <w:num w:numId="8">
    <w:abstractNumId w:val="5"/>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27F7"/>
    <w:rsid w:val="00002FC1"/>
    <w:rsid w:val="00014B5B"/>
    <w:rsid w:val="0002339C"/>
    <w:rsid w:val="00040309"/>
    <w:rsid w:val="00041E49"/>
    <w:rsid w:val="000432A2"/>
    <w:rsid w:val="00087B8E"/>
    <w:rsid w:val="0009186E"/>
    <w:rsid w:val="00094C21"/>
    <w:rsid w:val="000955D6"/>
    <w:rsid w:val="000D0AE6"/>
    <w:rsid w:val="000D5080"/>
    <w:rsid w:val="000E0BF6"/>
    <w:rsid w:val="000E12E8"/>
    <w:rsid w:val="000E4255"/>
    <w:rsid w:val="000E7ADA"/>
    <w:rsid w:val="000E7EE8"/>
    <w:rsid w:val="000F2CE9"/>
    <w:rsid w:val="0010555E"/>
    <w:rsid w:val="00111DD9"/>
    <w:rsid w:val="00114704"/>
    <w:rsid w:val="0011771B"/>
    <w:rsid w:val="00124B04"/>
    <w:rsid w:val="001329A0"/>
    <w:rsid w:val="00132D65"/>
    <w:rsid w:val="001409AF"/>
    <w:rsid w:val="00141E22"/>
    <w:rsid w:val="001427F7"/>
    <w:rsid w:val="001455EC"/>
    <w:rsid w:val="00147582"/>
    <w:rsid w:val="00170BF7"/>
    <w:rsid w:val="00174420"/>
    <w:rsid w:val="00175569"/>
    <w:rsid w:val="00180086"/>
    <w:rsid w:val="00182F06"/>
    <w:rsid w:val="00183322"/>
    <w:rsid w:val="0018336B"/>
    <w:rsid w:val="0018614B"/>
    <w:rsid w:val="001A2ADD"/>
    <w:rsid w:val="001E3024"/>
    <w:rsid w:val="001F080C"/>
    <w:rsid w:val="001F18AF"/>
    <w:rsid w:val="001F2287"/>
    <w:rsid w:val="00210728"/>
    <w:rsid w:val="00222C6D"/>
    <w:rsid w:val="0022780A"/>
    <w:rsid w:val="00227C8F"/>
    <w:rsid w:val="00237491"/>
    <w:rsid w:val="00237979"/>
    <w:rsid w:val="00266957"/>
    <w:rsid w:val="0028105C"/>
    <w:rsid w:val="002853CD"/>
    <w:rsid w:val="00286169"/>
    <w:rsid w:val="002B04D2"/>
    <w:rsid w:val="002B449F"/>
    <w:rsid w:val="002B4FCA"/>
    <w:rsid w:val="002B5D89"/>
    <w:rsid w:val="002D186F"/>
    <w:rsid w:val="002E1118"/>
    <w:rsid w:val="002E57BE"/>
    <w:rsid w:val="002F47CD"/>
    <w:rsid w:val="00300BE6"/>
    <w:rsid w:val="003032EC"/>
    <w:rsid w:val="00303BB6"/>
    <w:rsid w:val="003062E0"/>
    <w:rsid w:val="00313329"/>
    <w:rsid w:val="00320FA2"/>
    <w:rsid w:val="00345F14"/>
    <w:rsid w:val="003513AE"/>
    <w:rsid w:val="00383F2E"/>
    <w:rsid w:val="00384035"/>
    <w:rsid w:val="003A1AB4"/>
    <w:rsid w:val="003A334D"/>
    <w:rsid w:val="003A6414"/>
    <w:rsid w:val="003A66EC"/>
    <w:rsid w:val="003A764A"/>
    <w:rsid w:val="003C2541"/>
    <w:rsid w:val="003C4E8C"/>
    <w:rsid w:val="003C656A"/>
    <w:rsid w:val="003D07B4"/>
    <w:rsid w:val="003F6032"/>
    <w:rsid w:val="003F65B0"/>
    <w:rsid w:val="003F6D4C"/>
    <w:rsid w:val="004019CE"/>
    <w:rsid w:val="00402D0A"/>
    <w:rsid w:val="00403A5D"/>
    <w:rsid w:val="0041309A"/>
    <w:rsid w:val="00417016"/>
    <w:rsid w:val="004230B9"/>
    <w:rsid w:val="004304F4"/>
    <w:rsid w:val="0043062E"/>
    <w:rsid w:val="00432756"/>
    <w:rsid w:val="00434185"/>
    <w:rsid w:val="00444312"/>
    <w:rsid w:val="00446BFC"/>
    <w:rsid w:val="00446F18"/>
    <w:rsid w:val="00447603"/>
    <w:rsid w:val="004554CD"/>
    <w:rsid w:val="00457FD2"/>
    <w:rsid w:val="0046079A"/>
    <w:rsid w:val="004624D7"/>
    <w:rsid w:val="004634B0"/>
    <w:rsid w:val="00476DD3"/>
    <w:rsid w:val="004825D3"/>
    <w:rsid w:val="00490388"/>
    <w:rsid w:val="00492007"/>
    <w:rsid w:val="004A2A4D"/>
    <w:rsid w:val="004A6C46"/>
    <w:rsid w:val="004B0848"/>
    <w:rsid w:val="004B577D"/>
    <w:rsid w:val="004B73AE"/>
    <w:rsid w:val="004D6E2E"/>
    <w:rsid w:val="004E4652"/>
    <w:rsid w:val="004E50CF"/>
    <w:rsid w:val="004E6925"/>
    <w:rsid w:val="004F00D8"/>
    <w:rsid w:val="004F05C5"/>
    <w:rsid w:val="004F4AF2"/>
    <w:rsid w:val="0050222C"/>
    <w:rsid w:val="005039CE"/>
    <w:rsid w:val="00516CA8"/>
    <w:rsid w:val="00525CB9"/>
    <w:rsid w:val="005312EA"/>
    <w:rsid w:val="0053366A"/>
    <w:rsid w:val="00544A6D"/>
    <w:rsid w:val="00547D84"/>
    <w:rsid w:val="00552A3C"/>
    <w:rsid w:val="00560F9B"/>
    <w:rsid w:val="00562430"/>
    <w:rsid w:val="005632E5"/>
    <w:rsid w:val="00565274"/>
    <w:rsid w:val="00571540"/>
    <w:rsid w:val="00575B5E"/>
    <w:rsid w:val="005B09C8"/>
    <w:rsid w:val="005E5566"/>
    <w:rsid w:val="005F08B2"/>
    <w:rsid w:val="005F79DA"/>
    <w:rsid w:val="0061252F"/>
    <w:rsid w:val="006170B7"/>
    <w:rsid w:val="00621319"/>
    <w:rsid w:val="0062394F"/>
    <w:rsid w:val="0063318A"/>
    <w:rsid w:val="006340A3"/>
    <w:rsid w:val="0065405C"/>
    <w:rsid w:val="0066386A"/>
    <w:rsid w:val="00666E69"/>
    <w:rsid w:val="0068057A"/>
    <w:rsid w:val="006824CA"/>
    <w:rsid w:val="00687C13"/>
    <w:rsid w:val="0069596A"/>
    <w:rsid w:val="00697693"/>
    <w:rsid w:val="006A3C5C"/>
    <w:rsid w:val="006B0FF7"/>
    <w:rsid w:val="006B170D"/>
    <w:rsid w:val="006B215E"/>
    <w:rsid w:val="006B2B04"/>
    <w:rsid w:val="006D4FE9"/>
    <w:rsid w:val="006E2C39"/>
    <w:rsid w:val="006F4EEE"/>
    <w:rsid w:val="00704BA5"/>
    <w:rsid w:val="00707406"/>
    <w:rsid w:val="00707E59"/>
    <w:rsid w:val="00712D35"/>
    <w:rsid w:val="0072214D"/>
    <w:rsid w:val="007241E3"/>
    <w:rsid w:val="00731690"/>
    <w:rsid w:val="0073322D"/>
    <w:rsid w:val="00736D0E"/>
    <w:rsid w:val="0075485E"/>
    <w:rsid w:val="00793484"/>
    <w:rsid w:val="007A2C52"/>
    <w:rsid w:val="007A6B38"/>
    <w:rsid w:val="007B1AD6"/>
    <w:rsid w:val="007C1D15"/>
    <w:rsid w:val="007C381E"/>
    <w:rsid w:val="007C3E55"/>
    <w:rsid w:val="007C619E"/>
    <w:rsid w:val="007D0A65"/>
    <w:rsid w:val="007E4759"/>
    <w:rsid w:val="007E74F3"/>
    <w:rsid w:val="008118CD"/>
    <w:rsid w:val="008242E9"/>
    <w:rsid w:val="008259DA"/>
    <w:rsid w:val="008379EF"/>
    <w:rsid w:val="0084783E"/>
    <w:rsid w:val="00863101"/>
    <w:rsid w:val="008645F3"/>
    <w:rsid w:val="0088280F"/>
    <w:rsid w:val="008851FD"/>
    <w:rsid w:val="00886372"/>
    <w:rsid w:val="008953BD"/>
    <w:rsid w:val="00896CBE"/>
    <w:rsid w:val="008A5E4A"/>
    <w:rsid w:val="008B6631"/>
    <w:rsid w:val="008D0E25"/>
    <w:rsid w:val="008D399D"/>
    <w:rsid w:val="008D5D49"/>
    <w:rsid w:val="008E4DEF"/>
    <w:rsid w:val="008F7CE0"/>
    <w:rsid w:val="009039CB"/>
    <w:rsid w:val="0090599D"/>
    <w:rsid w:val="009066A0"/>
    <w:rsid w:val="00910E19"/>
    <w:rsid w:val="009133F7"/>
    <w:rsid w:val="009319A3"/>
    <w:rsid w:val="00944EC2"/>
    <w:rsid w:val="0095006F"/>
    <w:rsid w:val="0095163D"/>
    <w:rsid w:val="0095349E"/>
    <w:rsid w:val="00960B13"/>
    <w:rsid w:val="00966945"/>
    <w:rsid w:val="00970FF4"/>
    <w:rsid w:val="00980897"/>
    <w:rsid w:val="009820FC"/>
    <w:rsid w:val="00991921"/>
    <w:rsid w:val="00992F98"/>
    <w:rsid w:val="009B323C"/>
    <w:rsid w:val="009D7F2D"/>
    <w:rsid w:val="009F42BD"/>
    <w:rsid w:val="009F4FDD"/>
    <w:rsid w:val="00A029C4"/>
    <w:rsid w:val="00A05461"/>
    <w:rsid w:val="00A05D39"/>
    <w:rsid w:val="00A138E4"/>
    <w:rsid w:val="00A1515E"/>
    <w:rsid w:val="00A27EBD"/>
    <w:rsid w:val="00A34449"/>
    <w:rsid w:val="00A376D7"/>
    <w:rsid w:val="00A402DD"/>
    <w:rsid w:val="00A41A31"/>
    <w:rsid w:val="00A519C8"/>
    <w:rsid w:val="00A5322E"/>
    <w:rsid w:val="00A73450"/>
    <w:rsid w:val="00A75237"/>
    <w:rsid w:val="00A776D4"/>
    <w:rsid w:val="00A81A07"/>
    <w:rsid w:val="00A924B6"/>
    <w:rsid w:val="00A927C9"/>
    <w:rsid w:val="00A95B06"/>
    <w:rsid w:val="00AA0687"/>
    <w:rsid w:val="00AA4339"/>
    <w:rsid w:val="00AA6FB5"/>
    <w:rsid w:val="00AB2DF5"/>
    <w:rsid w:val="00AC0118"/>
    <w:rsid w:val="00AC5879"/>
    <w:rsid w:val="00AC5C48"/>
    <w:rsid w:val="00AC7302"/>
    <w:rsid w:val="00AD07DA"/>
    <w:rsid w:val="00AD164E"/>
    <w:rsid w:val="00AF1757"/>
    <w:rsid w:val="00AF1C4D"/>
    <w:rsid w:val="00B273AC"/>
    <w:rsid w:val="00B4678C"/>
    <w:rsid w:val="00B64012"/>
    <w:rsid w:val="00B6608A"/>
    <w:rsid w:val="00B85AE8"/>
    <w:rsid w:val="00B9149D"/>
    <w:rsid w:val="00B94657"/>
    <w:rsid w:val="00B958DB"/>
    <w:rsid w:val="00BA2BBD"/>
    <w:rsid w:val="00BB1925"/>
    <w:rsid w:val="00BB4E2F"/>
    <w:rsid w:val="00BE1558"/>
    <w:rsid w:val="00BF631F"/>
    <w:rsid w:val="00C03241"/>
    <w:rsid w:val="00C06D6A"/>
    <w:rsid w:val="00C16633"/>
    <w:rsid w:val="00C21593"/>
    <w:rsid w:val="00C243E2"/>
    <w:rsid w:val="00C313FE"/>
    <w:rsid w:val="00C35638"/>
    <w:rsid w:val="00C403C6"/>
    <w:rsid w:val="00C43297"/>
    <w:rsid w:val="00C7628C"/>
    <w:rsid w:val="00C762BC"/>
    <w:rsid w:val="00C8044B"/>
    <w:rsid w:val="00C9339A"/>
    <w:rsid w:val="00CA1F80"/>
    <w:rsid w:val="00CA43A2"/>
    <w:rsid w:val="00CA51BE"/>
    <w:rsid w:val="00CB6648"/>
    <w:rsid w:val="00CB66FF"/>
    <w:rsid w:val="00CC10B3"/>
    <w:rsid w:val="00CE08EB"/>
    <w:rsid w:val="00CE703C"/>
    <w:rsid w:val="00D0340D"/>
    <w:rsid w:val="00D12E11"/>
    <w:rsid w:val="00D37B23"/>
    <w:rsid w:val="00D47264"/>
    <w:rsid w:val="00D75DF3"/>
    <w:rsid w:val="00D93061"/>
    <w:rsid w:val="00DB3CE9"/>
    <w:rsid w:val="00DC2C17"/>
    <w:rsid w:val="00DC4269"/>
    <w:rsid w:val="00DD02F2"/>
    <w:rsid w:val="00DD226E"/>
    <w:rsid w:val="00DD6E6A"/>
    <w:rsid w:val="00DF2138"/>
    <w:rsid w:val="00DF6189"/>
    <w:rsid w:val="00E07970"/>
    <w:rsid w:val="00E12A24"/>
    <w:rsid w:val="00E25A5D"/>
    <w:rsid w:val="00E434D8"/>
    <w:rsid w:val="00E52E1D"/>
    <w:rsid w:val="00E54469"/>
    <w:rsid w:val="00E8592F"/>
    <w:rsid w:val="00E86037"/>
    <w:rsid w:val="00E87FDF"/>
    <w:rsid w:val="00EA08DA"/>
    <w:rsid w:val="00EA504C"/>
    <w:rsid w:val="00EB4C54"/>
    <w:rsid w:val="00EC4C18"/>
    <w:rsid w:val="00EC4FB2"/>
    <w:rsid w:val="00EC5D38"/>
    <w:rsid w:val="00EC65EC"/>
    <w:rsid w:val="00ED5D9F"/>
    <w:rsid w:val="00EE4F52"/>
    <w:rsid w:val="00EE7E46"/>
    <w:rsid w:val="00EF6F2B"/>
    <w:rsid w:val="00F00DB2"/>
    <w:rsid w:val="00F0296A"/>
    <w:rsid w:val="00F0674C"/>
    <w:rsid w:val="00F114B0"/>
    <w:rsid w:val="00F331CE"/>
    <w:rsid w:val="00F33EA9"/>
    <w:rsid w:val="00F35A30"/>
    <w:rsid w:val="00F4015C"/>
    <w:rsid w:val="00F4309D"/>
    <w:rsid w:val="00F469C7"/>
    <w:rsid w:val="00F57AE5"/>
    <w:rsid w:val="00F62206"/>
    <w:rsid w:val="00F648E7"/>
    <w:rsid w:val="00F71495"/>
    <w:rsid w:val="00F73C66"/>
    <w:rsid w:val="00F758BD"/>
    <w:rsid w:val="00F76DC7"/>
    <w:rsid w:val="00F97FD1"/>
    <w:rsid w:val="00FA435E"/>
    <w:rsid w:val="00FA52DB"/>
    <w:rsid w:val="00FB44D2"/>
    <w:rsid w:val="00FB6567"/>
    <w:rsid w:val="00FB6737"/>
    <w:rsid w:val="00FC7253"/>
    <w:rsid w:val="00FD1B04"/>
    <w:rsid w:val="00FD28A9"/>
    <w:rsid w:val="00FE2C00"/>
    <w:rsid w:val="00FF09E6"/>
    <w:rsid w:val="00FF39C3"/>
    <w:rsid w:val="00FF62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050CC-5D25-4B49-9FD5-60E5F9EA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0F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0340D"/>
  </w:style>
  <w:style w:type="paragraph" w:customStyle="1" w:styleId="Default">
    <w:name w:val="Default"/>
    <w:rsid w:val="00D0340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340D"/>
    <w:rPr>
      <w:color w:val="0563C1" w:themeColor="hyperlink"/>
      <w:u w:val="single"/>
    </w:rPr>
  </w:style>
  <w:style w:type="paragraph" w:styleId="NormalWeb">
    <w:name w:val="Normal (Web)"/>
    <w:basedOn w:val="Normal"/>
    <w:uiPriority w:val="99"/>
    <w:semiHidden/>
    <w:unhideWhenUsed/>
    <w:rsid w:val="00525CB9"/>
    <w:pPr>
      <w:spacing w:before="100" w:beforeAutospacing="1" w:after="100" w:afterAutospacing="1" w:line="240" w:lineRule="auto"/>
    </w:pPr>
    <w:rPr>
      <w:rFonts w:ascii="Times New Roman" w:eastAsiaTheme="minorEastAsia" w:hAnsi="Times New Roman" w:cs="Times New Roman"/>
      <w:sz w:val="24"/>
      <w:szCs w:val="24"/>
    </w:rPr>
  </w:style>
  <w:style w:type="paragraph" w:styleId="Encabezado">
    <w:name w:val="header"/>
    <w:basedOn w:val="Normal"/>
    <w:link w:val="EncabezadoCar"/>
    <w:uiPriority w:val="99"/>
    <w:unhideWhenUsed/>
    <w:rsid w:val="00DD22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226E"/>
  </w:style>
  <w:style w:type="paragraph" w:styleId="Piedepgina">
    <w:name w:val="footer"/>
    <w:basedOn w:val="Normal"/>
    <w:link w:val="PiedepginaCar"/>
    <w:uiPriority w:val="99"/>
    <w:unhideWhenUsed/>
    <w:rsid w:val="00DD22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226E"/>
  </w:style>
  <w:style w:type="paragraph" w:styleId="Textonotapie">
    <w:name w:val="footnote text"/>
    <w:basedOn w:val="Normal"/>
    <w:link w:val="TextonotapieCar"/>
    <w:uiPriority w:val="99"/>
    <w:semiHidden/>
    <w:unhideWhenUsed/>
    <w:rsid w:val="00EA08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08DA"/>
    <w:rPr>
      <w:sz w:val="20"/>
      <w:szCs w:val="20"/>
    </w:rPr>
  </w:style>
  <w:style w:type="character" w:styleId="Refdenotaalpie">
    <w:name w:val="footnote reference"/>
    <w:basedOn w:val="Fuentedeprrafopredeter"/>
    <w:uiPriority w:val="99"/>
    <w:semiHidden/>
    <w:unhideWhenUsed/>
    <w:rsid w:val="00EA08DA"/>
    <w:rPr>
      <w:vertAlign w:val="superscript"/>
    </w:rPr>
  </w:style>
  <w:style w:type="table" w:styleId="Tablaconcuadrcula">
    <w:name w:val="Table Grid"/>
    <w:basedOn w:val="Tablanormal"/>
    <w:uiPriority w:val="39"/>
    <w:rsid w:val="00A9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44A6D"/>
    <w:pPr>
      <w:ind w:left="720"/>
      <w:contextualSpacing/>
    </w:pPr>
  </w:style>
  <w:style w:type="character" w:styleId="Textoennegrita">
    <w:name w:val="Strong"/>
    <w:basedOn w:val="Fuentedeprrafopredeter"/>
    <w:uiPriority w:val="22"/>
    <w:qFormat/>
    <w:rsid w:val="00707406"/>
    <w:rPr>
      <w:b/>
      <w:bCs/>
    </w:rPr>
  </w:style>
  <w:style w:type="paragraph" w:styleId="Textodeglobo">
    <w:name w:val="Balloon Text"/>
    <w:basedOn w:val="Normal"/>
    <w:link w:val="TextodegloboCar"/>
    <w:uiPriority w:val="99"/>
    <w:semiHidden/>
    <w:unhideWhenUsed/>
    <w:rsid w:val="001F08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397750">
      <w:bodyDiv w:val="1"/>
      <w:marLeft w:val="0"/>
      <w:marRight w:val="0"/>
      <w:marTop w:val="0"/>
      <w:marBottom w:val="0"/>
      <w:divBdr>
        <w:top w:val="none" w:sz="0" w:space="0" w:color="auto"/>
        <w:left w:val="none" w:sz="0" w:space="0" w:color="auto"/>
        <w:bottom w:val="none" w:sz="0" w:space="0" w:color="auto"/>
        <w:right w:val="none" w:sz="0" w:space="0" w:color="auto"/>
      </w:divBdr>
      <w:divsChild>
        <w:div w:id="654727179">
          <w:marLeft w:val="57"/>
          <w:marRight w:val="0"/>
          <w:marTop w:val="0"/>
          <w:marBottom w:val="0"/>
          <w:divBdr>
            <w:top w:val="none" w:sz="0" w:space="0" w:color="auto"/>
            <w:left w:val="none" w:sz="0" w:space="0" w:color="auto"/>
            <w:bottom w:val="none" w:sz="0" w:space="0" w:color="auto"/>
            <w:right w:val="none" w:sz="0" w:space="0" w:color="auto"/>
          </w:divBdr>
        </w:div>
      </w:divsChild>
    </w:div>
    <w:div w:id="13567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lopezsantos@yahoo.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remiomunicipal.org.mx"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JONATHAN%20(Desde%20enero%202015)\Tec.%20Valle%20de%20Bravo\2do%20premio%20nacional%20de%20investigaci&#243;n\Resultados%20Premio%20Gobierno%20y%20gesti&#243;n%20local\RESULTADOS%20%20%20BD%20%20Gy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JONATHAN%20(Desde%20enero%202015)\Tec.%20Valle%20de%20Bravo\2do%20premio%20nacional%20de%20investigaci&#243;n\Resultados%20Premio%20Gobierno%20y%20gesti&#243;n%20local\RESULTADOS%20%20%20BD%20%20Gy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4"/>
          <c:order val="0"/>
          <c:tx>
            <c:strRef>
              <c:f>gráfico!$B$18</c:f>
              <c:strCache>
                <c:ptCount val="1"/>
                <c:pt idx="0">
                  <c:v>SERVICIOS</c:v>
                </c:pt>
              </c:strCache>
            </c:strRef>
          </c:tx>
          <c:spPr>
            <a:ln w="22225" cap="rnd">
              <a:solidFill>
                <a:schemeClr val="dk1">
                  <a:tint val="30000"/>
                </a:schemeClr>
              </a:solidFill>
              <a:round/>
            </a:ln>
            <a:effectLst/>
          </c:spPr>
          <c:marker>
            <c:symbol val="star"/>
            <c:size val="6"/>
            <c:spPr>
              <a:noFill/>
              <a:ln w="9525">
                <a:solidFill>
                  <a:schemeClr val="dk1">
                    <a:tint val="30000"/>
                  </a:schemeClr>
                </a:solidFill>
                <a:round/>
              </a:ln>
              <a:effectLst/>
            </c:spPr>
          </c:marker>
          <c:cat>
            <c:numRef>
              <c:f>gráfico!$C$17:$P$17</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gráfico!$C$18:$P$18</c:f>
              <c:numCache>
                <c:formatCode>0.00</c:formatCode>
                <c:ptCount val="14"/>
                <c:pt idx="0">
                  <c:v>60.096930533117963</c:v>
                </c:pt>
                <c:pt idx="1">
                  <c:v>60.231660231660172</c:v>
                </c:pt>
                <c:pt idx="2">
                  <c:v>55.505279034690801</c:v>
                </c:pt>
                <c:pt idx="3">
                  <c:v>39.632545931758585</c:v>
                </c:pt>
                <c:pt idx="4">
                  <c:v>59.331175836030212</c:v>
                </c:pt>
                <c:pt idx="5">
                  <c:v>58.984375</c:v>
                </c:pt>
                <c:pt idx="6">
                  <c:v>49.928263988522239</c:v>
                </c:pt>
                <c:pt idx="7">
                  <c:v>59.213759213759211</c:v>
                </c:pt>
                <c:pt idx="8">
                  <c:v>79.474940334128789</c:v>
                </c:pt>
                <c:pt idx="9">
                  <c:v>66.959064327485379</c:v>
                </c:pt>
                <c:pt idx="10">
                  <c:v>62.467191601049855</c:v>
                </c:pt>
                <c:pt idx="11">
                  <c:v>67.710843373493958</c:v>
                </c:pt>
                <c:pt idx="12">
                  <c:v>70.300751879699064</c:v>
                </c:pt>
                <c:pt idx="13">
                  <c:v>75.789473684210648</c:v>
                </c:pt>
              </c:numCache>
            </c:numRef>
          </c:val>
          <c:smooth val="0"/>
          <c:extLst>
            <c:ext xmlns:c16="http://schemas.microsoft.com/office/drawing/2014/chart" uri="{C3380CC4-5D6E-409C-BE32-E72D297353CC}">
              <c16:uniqueId val="{00000000-10AE-4C07-80F6-F4A1D9DA9F2E}"/>
            </c:ext>
          </c:extLst>
        </c:ser>
        <c:ser>
          <c:idx val="5"/>
          <c:order val="1"/>
          <c:tx>
            <c:strRef>
              <c:f>gráfico!$B$19</c:f>
              <c:strCache>
                <c:ptCount val="1"/>
                <c:pt idx="0">
                  <c:v>ESTRUCTURAL</c:v>
                </c:pt>
              </c:strCache>
            </c:strRef>
          </c:tx>
          <c:spPr>
            <a:ln w="22225" cap="rnd">
              <a:solidFill>
                <a:schemeClr val="dk1">
                  <a:tint val="60000"/>
                </a:schemeClr>
              </a:solidFill>
              <a:round/>
            </a:ln>
            <a:effectLst/>
          </c:spPr>
          <c:marker>
            <c:symbol val="circle"/>
            <c:size val="6"/>
            <c:spPr>
              <a:solidFill>
                <a:schemeClr val="dk1">
                  <a:tint val="60000"/>
                </a:schemeClr>
              </a:solidFill>
              <a:ln w="9525">
                <a:solidFill>
                  <a:schemeClr val="dk1">
                    <a:tint val="60000"/>
                  </a:schemeClr>
                </a:solidFill>
                <a:round/>
              </a:ln>
              <a:effectLst/>
            </c:spPr>
          </c:marker>
          <c:cat>
            <c:numRef>
              <c:f>gráfico!$C$17:$P$17</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gráfico!$C$19:$P$19</c:f>
              <c:numCache>
                <c:formatCode>0.00</c:formatCode>
                <c:ptCount val="14"/>
                <c:pt idx="0">
                  <c:v>11.470113085621971</c:v>
                </c:pt>
                <c:pt idx="1">
                  <c:v>16.988416988416951</c:v>
                </c:pt>
                <c:pt idx="2">
                  <c:v>19.758672699849143</c:v>
                </c:pt>
                <c:pt idx="3">
                  <c:v>36.482939632545985</c:v>
                </c:pt>
                <c:pt idx="4">
                  <c:v>15.965480043149981</c:v>
                </c:pt>
                <c:pt idx="5">
                  <c:v>15.234374999999995</c:v>
                </c:pt>
                <c:pt idx="6">
                  <c:v>8.3213773314203685</c:v>
                </c:pt>
                <c:pt idx="7">
                  <c:v>12.039312039312039</c:v>
                </c:pt>
                <c:pt idx="8">
                  <c:v>7.6372315035799465</c:v>
                </c:pt>
                <c:pt idx="9">
                  <c:v>9.649122807017541</c:v>
                </c:pt>
                <c:pt idx="10">
                  <c:v>8.9238845144357146</c:v>
                </c:pt>
                <c:pt idx="11">
                  <c:v>10.361445783132528</c:v>
                </c:pt>
                <c:pt idx="12">
                  <c:v>10.526315789473669</c:v>
                </c:pt>
                <c:pt idx="13">
                  <c:v>6.8421052631578849</c:v>
                </c:pt>
              </c:numCache>
            </c:numRef>
          </c:val>
          <c:smooth val="0"/>
          <c:extLst>
            <c:ext xmlns:c16="http://schemas.microsoft.com/office/drawing/2014/chart" uri="{C3380CC4-5D6E-409C-BE32-E72D297353CC}">
              <c16:uniqueId val="{00000001-10AE-4C07-80F6-F4A1D9DA9F2E}"/>
            </c:ext>
          </c:extLst>
        </c:ser>
        <c:ser>
          <c:idx val="0"/>
          <c:order val="2"/>
          <c:tx>
            <c:strRef>
              <c:f>gráfico!$B$20</c:f>
              <c:strCache>
                <c:ptCount val="1"/>
                <c:pt idx="0">
                  <c:v>RELACIONAL</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numRef>
              <c:f>gráfico!$C$17:$P$17</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gráfico!$C$20:$P$20</c:f>
              <c:numCache>
                <c:formatCode>0.00</c:formatCode>
                <c:ptCount val="14"/>
                <c:pt idx="0">
                  <c:v>16.316639741518578</c:v>
                </c:pt>
                <c:pt idx="1">
                  <c:v>6.3706563706563708</c:v>
                </c:pt>
                <c:pt idx="2">
                  <c:v>9.0497737556560924</c:v>
                </c:pt>
                <c:pt idx="3">
                  <c:v>4.9868766404199478</c:v>
                </c:pt>
                <c:pt idx="4">
                  <c:v>5.3937432578209279</c:v>
                </c:pt>
                <c:pt idx="5">
                  <c:v>7.8124999999999956</c:v>
                </c:pt>
                <c:pt idx="6">
                  <c:v>25.394548063127687</c:v>
                </c:pt>
                <c:pt idx="7">
                  <c:v>9.5823095823095823</c:v>
                </c:pt>
                <c:pt idx="8">
                  <c:v>3.3412887828162288</c:v>
                </c:pt>
                <c:pt idx="9">
                  <c:v>6.4327485380116984</c:v>
                </c:pt>
                <c:pt idx="10">
                  <c:v>6.0367454068241546</c:v>
                </c:pt>
                <c:pt idx="11">
                  <c:v>7.2289156626505919</c:v>
                </c:pt>
                <c:pt idx="12">
                  <c:v>10.150375939849624</c:v>
                </c:pt>
                <c:pt idx="13">
                  <c:v>11.578947368421053</c:v>
                </c:pt>
              </c:numCache>
            </c:numRef>
          </c:val>
          <c:smooth val="0"/>
          <c:extLst>
            <c:ext xmlns:c16="http://schemas.microsoft.com/office/drawing/2014/chart" uri="{C3380CC4-5D6E-409C-BE32-E72D297353CC}">
              <c16:uniqueId val="{00000002-10AE-4C07-80F6-F4A1D9DA9F2E}"/>
            </c:ext>
          </c:extLst>
        </c:ser>
        <c:ser>
          <c:idx val="1"/>
          <c:order val="3"/>
          <c:tx>
            <c:strRef>
              <c:f>gráfico!$B$21</c:f>
              <c:strCache>
                <c:ptCount val="1"/>
                <c:pt idx="0">
                  <c:v>INSTITUCIONAL</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cat>
            <c:numRef>
              <c:f>gráfico!$C$17:$P$17</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gráfico!$C$21:$P$21</c:f>
              <c:numCache>
                <c:formatCode>0.00</c:formatCode>
                <c:ptCount val="14"/>
                <c:pt idx="0">
                  <c:v>12.11631663974152</c:v>
                </c:pt>
                <c:pt idx="1">
                  <c:v>16.409266409266408</c:v>
                </c:pt>
                <c:pt idx="2">
                  <c:v>15.686274509803924</c:v>
                </c:pt>
                <c:pt idx="3">
                  <c:v>18.897637795275593</c:v>
                </c:pt>
                <c:pt idx="4">
                  <c:v>19.30960086299892</c:v>
                </c:pt>
                <c:pt idx="5">
                  <c:v>17.968749999999932</c:v>
                </c:pt>
                <c:pt idx="6">
                  <c:v>16.355810616929688</c:v>
                </c:pt>
                <c:pt idx="7">
                  <c:v>19.164619164619165</c:v>
                </c:pt>
                <c:pt idx="8">
                  <c:v>9.5465393794749591</c:v>
                </c:pt>
                <c:pt idx="9">
                  <c:v>16.95906432748539</c:v>
                </c:pt>
                <c:pt idx="10">
                  <c:v>22.57217847769029</c:v>
                </c:pt>
                <c:pt idx="11">
                  <c:v>14.698795180722868</c:v>
                </c:pt>
                <c:pt idx="12">
                  <c:v>9.0225563909774547</c:v>
                </c:pt>
                <c:pt idx="13">
                  <c:v>5.7894736842105425</c:v>
                </c:pt>
              </c:numCache>
            </c:numRef>
          </c:val>
          <c:smooth val="0"/>
          <c:extLst>
            <c:ext xmlns:c16="http://schemas.microsoft.com/office/drawing/2014/chart" uri="{C3380CC4-5D6E-409C-BE32-E72D297353CC}">
              <c16:uniqueId val="{00000003-10AE-4C07-80F6-F4A1D9DA9F2E}"/>
            </c:ext>
          </c:extLst>
        </c:ser>
        <c:dLbls>
          <c:showLegendKey val="0"/>
          <c:showVal val="0"/>
          <c:showCatName val="0"/>
          <c:showSerName val="0"/>
          <c:showPercent val="0"/>
          <c:showBubbleSize val="0"/>
        </c:dLbls>
        <c:marker val="1"/>
        <c:smooth val="0"/>
        <c:axId val="272413824"/>
        <c:axId val="272416128"/>
      </c:lineChart>
      <c:catAx>
        <c:axId val="272413824"/>
        <c:scaling>
          <c:orientation val="minMax"/>
        </c:scaling>
        <c:delete val="0"/>
        <c:axPos val="b"/>
        <c:title>
          <c:tx>
            <c:rich>
              <a:bodyPr rot="0" spcFirstLastPara="1" vertOverflow="ellipsis" vert="horz" wrap="square" anchor="ctr" anchorCtr="1"/>
              <a:lstStyle/>
              <a:p>
                <a:pPr>
                  <a:defRPr lang="es-ES" sz="900" b="0" i="0" u="none" strike="noStrike" kern="1200" cap="all" baseline="0">
                    <a:solidFill>
                      <a:schemeClr val="tx1">
                        <a:lumMod val="65000"/>
                        <a:lumOff val="35000"/>
                      </a:schemeClr>
                    </a:solidFill>
                    <a:latin typeface="+mn-lt"/>
                    <a:ea typeface="+mn-ea"/>
                    <a:cs typeface="+mn-cs"/>
                  </a:defRPr>
                </a:pPr>
                <a:r>
                  <a:rPr lang="en-US"/>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800" b="0" i="0" u="none" strike="noStrike" kern="1200" cap="all" spc="120" normalizeH="0" baseline="0">
                <a:solidFill>
                  <a:schemeClr val="tx1">
                    <a:lumMod val="65000"/>
                    <a:lumOff val="35000"/>
                  </a:schemeClr>
                </a:solidFill>
                <a:latin typeface="+mn-lt"/>
                <a:ea typeface="+mn-ea"/>
                <a:cs typeface="+mn-cs"/>
              </a:defRPr>
            </a:pPr>
            <a:endParaRPr lang="es-MX"/>
          </a:p>
        </c:txPr>
        <c:crossAx val="272416128"/>
        <c:crosses val="autoZero"/>
        <c:auto val="1"/>
        <c:lblAlgn val="ctr"/>
        <c:lblOffset val="100"/>
        <c:noMultiLvlLbl val="0"/>
      </c:catAx>
      <c:valAx>
        <c:axId val="272416128"/>
        <c:scaling>
          <c:orientation val="minMax"/>
          <c:max val="100"/>
        </c:scaling>
        <c:delete val="0"/>
        <c:axPos val="l"/>
        <c:title>
          <c:tx>
            <c:rich>
              <a:bodyPr rot="-5400000" spcFirstLastPara="1" vertOverflow="ellipsis" vert="horz" wrap="square" anchor="ctr" anchorCtr="1"/>
              <a:lstStyle/>
              <a:p>
                <a:pPr>
                  <a:defRPr lang="es-ES" sz="900" b="0" i="0" u="none" strike="noStrike" kern="1200" cap="all" baseline="0">
                    <a:solidFill>
                      <a:schemeClr val="tx1">
                        <a:lumMod val="65000"/>
                        <a:lumOff val="35000"/>
                      </a:schemeClr>
                    </a:solidFill>
                    <a:latin typeface="+mn-lt"/>
                    <a:ea typeface="+mn-ea"/>
                    <a:cs typeface="+mn-cs"/>
                  </a:defRPr>
                </a:pPr>
                <a:r>
                  <a:rPr lang="en-US"/>
                  <a:t>PORCENTAJE</a:t>
                </a:r>
              </a:p>
            </c:rich>
          </c:tx>
          <c:overlay val="0"/>
          <c:spPr>
            <a:noFill/>
            <a:ln>
              <a:noFill/>
            </a:ln>
            <a:effectLst/>
          </c:sp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272413824"/>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gráfico!$B$45</c:f>
              <c:strCache>
                <c:ptCount val="1"/>
                <c:pt idx="0">
                  <c:v>Participación ciudadana</c:v>
                </c:pt>
              </c:strCache>
            </c:strRef>
          </c:tx>
          <c:spPr>
            <a:ln w="22225" cap="rnd">
              <a:solidFill>
                <a:schemeClr val="accent3">
                  <a:shade val="76000"/>
                </a:schemeClr>
              </a:solidFill>
              <a:round/>
            </a:ln>
            <a:effectLst/>
          </c:spPr>
          <c:marker>
            <c:symbol val="diamond"/>
            <c:size val="6"/>
            <c:spPr>
              <a:solidFill>
                <a:schemeClr val="accent3">
                  <a:shade val="76000"/>
                </a:schemeClr>
              </a:solidFill>
              <a:ln w="9525">
                <a:solidFill>
                  <a:schemeClr val="accent3">
                    <a:shade val="76000"/>
                  </a:schemeClr>
                </a:solidFill>
                <a:round/>
              </a:ln>
              <a:effectLst/>
            </c:spPr>
          </c:marker>
          <c:cat>
            <c:numRef>
              <c:f>gráfico!$C$44:$P$44</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gráfico!$C$45:$P$45</c:f>
              <c:numCache>
                <c:formatCode>General</c:formatCode>
                <c:ptCount val="14"/>
                <c:pt idx="0">
                  <c:v>101</c:v>
                </c:pt>
                <c:pt idx="1">
                  <c:v>33</c:v>
                </c:pt>
                <c:pt idx="2">
                  <c:v>41</c:v>
                </c:pt>
                <c:pt idx="3">
                  <c:v>22</c:v>
                </c:pt>
                <c:pt idx="4">
                  <c:v>25</c:v>
                </c:pt>
                <c:pt idx="5">
                  <c:v>25</c:v>
                </c:pt>
                <c:pt idx="6">
                  <c:v>49</c:v>
                </c:pt>
                <c:pt idx="7">
                  <c:v>27</c:v>
                </c:pt>
                <c:pt idx="8">
                  <c:v>12</c:v>
                </c:pt>
                <c:pt idx="9">
                  <c:v>11</c:v>
                </c:pt>
                <c:pt idx="10">
                  <c:v>12</c:v>
                </c:pt>
                <c:pt idx="11">
                  <c:v>16</c:v>
                </c:pt>
                <c:pt idx="12">
                  <c:v>6</c:v>
                </c:pt>
                <c:pt idx="13">
                  <c:v>10</c:v>
                </c:pt>
              </c:numCache>
            </c:numRef>
          </c:val>
          <c:smooth val="0"/>
          <c:extLst>
            <c:ext xmlns:c16="http://schemas.microsoft.com/office/drawing/2014/chart" uri="{C3380CC4-5D6E-409C-BE32-E72D297353CC}">
              <c16:uniqueId val="{00000000-2D22-4A3C-9FD5-E49989E222C2}"/>
            </c:ext>
          </c:extLst>
        </c:ser>
        <c:ser>
          <c:idx val="1"/>
          <c:order val="1"/>
          <c:tx>
            <c:strRef>
              <c:f>gráfico!$B$46</c:f>
              <c:strCache>
                <c:ptCount val="1"/>
                <c:pt idx="0">
                  <c:v>Transparencia y rendición de cuentas</c:v>
                </c:pt>
              </c:strCache>
            </c:strRef>
          </c:tx>
          <c:spPr>
            <a:ln w="22225" cap="rnd">
              <a:solidFill>
                <a:schemeClr val="accent3">
                  <a:tint val="77000"/>
                </a:schemeClr>
              </a:solidFill>
              <a:round/>
            </a:ln>
            <a:effectLst/>
          </c:spPr>
          <c:marker>
            <c:symbol val="square"/>
            <c:size val="6"/>
            <c:spPr>
              <a:solidFill>
                <a:schemeClr val="accent3">
                  <a:tint val="77000"/>
                </a:schemeClr>
              </a:solidFill>
              <a:ln w="9525">
                <a:solidFill>
                  <a:schemeClr val="accent3">
                    <a:tint val="77000"/>
                  </a:schemeClr>
                </a:solidFill>
                <a:round/>
              </a:ln>
              <a:effectLst/>
            </c:spPr>
          </c:marker>
          <c:cat>
            <c:numRef>
              <c:f>gráfico!$C$44:$P$44</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gráfico!$C$46:$P$46</c:f>
              <c:numCache>
                <c:formatCode>General</c:formatCode>
                <c:ptCount val="14"/>
                <c:pt idx="0">
                  <c:v>0</c:v>
                </c:pt>
                <c:pt idx="1">
                  <c:v>0</c:v>
                </c:pt>
                <c:pt idx="2">
                  <c:v>19</c:v>
                </c:pt>
                <c:pt idx="3">
                  <c:v>16</c:v>
                </c:pt>
                <c:pt idx="4">
                  <c:v>25</c:v>
                </c:pt>
                <c:pt idx="5">
                  <c:v>15</c:v>
                </c:pt>
                <c:pt idx="6">
                  <c:v>128</c:v>
                </c:pt>
                <c:pt idx="7">
                  <c:v>12</c:v>
                </c:pt>
                <c:pt idx="8">
                  <c:v>2</c:v>
                </c:pt>
                <c:pt idx="9">
                  <c:v>11</c:v>
                </c:pt>
                <c:pt idx="10">
                  <c:v>11</c:v>
                </c:pt>
                <c:pt idx="11">
                  <c:v>14</c:v>
                </c:pt>
                <c:pt idx="12">
                  <c:v>21</c:v>
                </c:pt>
                <c:pt idx="13">
                  <c:v>12</c:v>
                </c:pt>
              </c:numCache>
            </c:numRef>
          </c:val>
          <c:smooth val="0"/>
          <c:extLst>
            <c:ext xmlns:c16="http://schemas.microsoft.com/office/drawing/2014/chart" uri="{C3380CC4-5D6E-409C-BE32-E72D297353CC}">
              <c16:uniqueId val="{00000001-2D22-4A3C-9FD5-E49989E222C2}"/>
            </c:ext>
          </c:extLst>
        </c:ser>
        <c:dLbls>
          <c:showLegendKey val="0"/>
          <c:showVal val="0"/>
          <c:showCatName val="0"/>
          <c:showSerName val="0"/>
          <c:showPercent val="0"/>
          <c:showBubbleSize val="0"/>
        </c:dLbls>
        <c:marker val="1"/>
        <c:smooth val="0"/>
        <c:axId val="272609280"/>
        <c:axId val="272611584"/>
      </c:lineChart>
      <c:catAx>
        <c:axId val="272609280"/>
        <c:scaling>
          <c:orientation val="minMax"/>
        </c:scaling>
        <c:delete val="0"/>
        <c:axPos val="b"/>
        <c:title>
          <c:tx>
            <c:rich>
              <a:bodyPr rot="0" spcFirstLastPara="1" vertOverflow="ellipsis" vert="horz" wrap="square" anchor="ctr" anchorCtr="1"/>
              <a:lstStyle/>
              <a:p>
                <a:pPr>
                  <a:defRPr lang="es-ES" sz="900" b="0" i="0" u="none" strike="noStrike" kern="1200" cap="all" baseline="0">
                    <a:solidFill>
                      <a:schemeClr val="tx1">
                        <a:lumMod val="65000"/>
                        <a:lumOff val="35000"/>
                      </a:schemeClr>
                    </a:solidFill>
                    <a:latin typeface="+mn-lt"/>
                    <a:ea typeface="+mn-ea"/>
                    <a:cs typeface="+mn-cs"/>
                  </a:defRPr>
                </a:pPr>
                <a:r>
                  <a:rPr lang="en-US"/>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800" b="0" i="0" u="none" strike="noStrike" kern="1200" cap="all" spc="120" normalizeH="0" baseline="0">
                <a:solidFill>
                  <a:schemeClr val="tx1">
                    <a:lumMod val="65000"/>
                    <a:lumOff val="35000"/>
                  </a:schemeClr>
                </a:solidFill>
                <a:latin typeface="+mn-lt"/>
                <a:ea typeface="+mn-ea"/>
                <a:cs typeface="+mn-cs"/>
              </a:defRPr>
            </a:pPr>
            <a:endParaRPr lang="es-MX"/>
          </a:p>
        </c:txPr>
        <c:crossAx val="272611584"/>
        <c:crosses val="autoZero"/>
        <c:auto val="1"/>
        <c:lblAlgn val="ctr"/>
        <c:lblOffset val="100"/>
        <c:noMultiLvlLbl val="0"/>
      </c:catAx>
      <c:valAx>
        <c:axId val="272611584"/>
        <c:scaling>
          <c:orientation val="minMax"/>
        </c:scaling>
        <c:delete val="0"/>
        <c:axPos val="l"/>
        <c:title>
          <c:tx>
            <c:rich>
              <a:bodyPr rot="-5400000" spcFirstLastPara="1" vertOverflow="ellipsis" vert="horz" wrap="square" anchor="ctr" anchorCtr="1"/>
              <a:lstStyle/>
              <a:p>
                <a:pPr>
                  <a:defRPr lang="es-ES" sz="900" b="0" i="0" u="none" strike="noStrike" kern="1200" cap="all" baseline="0">
                    <a:solidFill>
                      <a:schemeClr val="tx1">
                        <a:lumMod val="65000"/>
                        <a:lumOff val="35000"/>
                      </a:schemeClr>
                    </a:solidFill>
                    <a:latin typeface="+mn-lt"/>
                    <a:ea typeface="+mn-ea"/>
                    <a:cs typeface="+mn-cs"/>
                  </a:defRPr>
                </a:pPr>
                <a:r>
                  <a:rPr lang="en-US"/>
                  <a:t>Número de proyectos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272609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68CA-95F8-422B-978D-62B5FADB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4139</Words>
  <Characters>22768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Lopez Santos</dc:creator>
  <cp:lastModifiedBy>JOE</cp:lastModifiedBy>
  <cp:revision>7</cp:revision>
  <cp:lastPrinted>2016-11-10T02:54:00Z</cp:lastPrinted>
  <dcterms:created xsi:type="dcterms:W3CDTF">2016-02-21T22:20:00Z</dcterms:created>
  <dcterms:modified xsi:type="dcterms:W3CDTF">2017-03-15T03:06:00Z</dcterms:modified>
</cp:coreProperties>
</file>