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C8" w:rsidRDefault="00A110A0" w:rsidP="00A110A0">
      <w:pPr>
        <w:spacing w:after="200"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G</w:t>
      </w:r>
      <w:r w:rsidRPr="00A110A0">
        <w:rPr>
          <w:rFonts w:ascii="Calibri" w:eastAsia="Calibri" w:hAnsi="Calibri" w:cs="Calibri"/>
          <w:color w:val="7030A0"/>
          <w:sz w:val="36"/>
          <w:szCs w:val="36"/>
          <w:lang w:val="es-ES"/>
        </w:rPr>
        <w:t>énero conferencial desde la semiótica compleja</w:t>
      </w:r>
    </w:p>
    <w:p w:rsidR="00A110A0" w:rsidRPr="00D81235" w:rsidRDefault="0020158F" w:rsidP="00A110A0">
      <w:pPr>
        <w:spacing w:after="200" w:line="276" w:lineRule="auto"/>
        <w:jc w:val="right"/>
        <w:rPr>
          <w:rFonts w:ascii="Calibri" w:eastAsia="Calibri" w:hAnsi="Calibri" w:cs="Calibri"/>
          <w:i/>
          <w:color w:val="7030A0"/>
          <w:sz w:val="28"/>
          <w:szCs w:val="36"/>
          <w:lang w:val="en-US"/>
        </w:rPr>
      </w:pPr>
      <w:r w:rsidRPr="00D81235">
        <w:rPr>
          <w:rFonts w:ascii="Calibri" w:eastAsia="Calibri" w:hAnsi="Calibri" w:cs="Calibri"/>
          <w:i/>
          <w:color w:val="7030A0"/>
          <w:sz w:val="28"/>
          <w:szCs w:val="36"/>
          <w:lang w:val="en-US"/>
        </w:rPr>
        <w:t>Conference gender from the complex semiotics</w:t>
      </w:r>
    </w:p>
    <w:p w:rsidR="00653CF0" w:rsidRPr="00D81235" w:rsidRDefault="00653CF0" w:rsidP="00CE2EC8">
      <w:pPr>
        <w:spacing w:after="0" w:line="360" w:lineRule="auto"/>
        <w:jc w:val="center"/>
        <w:rPr>
          <w:rFonts w:ascii="Arial" w:hAnsi="Arial" w:cs="Arial"/>
          <w:b/>
          <w:sz w:val="24"/>
          <w:szCs w:val="24"/>
          <w:lang w:val="en-US"/>
        </w:rPr>
      </w:pPr>
    </w:p>
    <w:p w:rsidR="00653CF0" w:rsidRDefault="00653CF0" w:rsidP="00A110A0">
      <w:pPr>
        <w:spacing w:after="0" w:line="276" w:lineRule="auto"/>
        <w:jc w:val="right"/>
        <w:rPr>
          <w:rFonts w:ascii="Calibri" w:eastAsia="Calibri" w:hAnsi="Calibri" w:cs="Calibri"/>
          <w:b/>
          <w:sz w:val="24"/>
          <w:szCs w:val="24"/>
          <w:lang w:val="es-ES"/>
        </w:rPr>
      </w:pPr>
      <w:r w:rsidRPr="00A110A0">
        <w:rPr>
          <w:rFonts w:ascii="Calibri" w:eastAsia="Calibri" w:hAnsi="Calibri" w:cs="Calibri"/>
          <w:b/>
          <w:sz w:val="24"/>
          <w:szCs w:val="24"/>
          <w:lang w:val="es-ES"/>
        </w:rPr>
        <w:t>Tatiana Sorokina Biryukova</w:t>
      </w:r>
    </w:p>
    <w:p w:rsidR="00A110A0" w:rsidRDefault="00A110A0" w:rsidP="00A110A0">
      <w:pPr>
        <w:spacing w:after="0" w:line="276" w:lineRule="auto"/>
        <w:jc w:val="right"/>
        <w:rPr>
          <w:rFonts w:ascii="Arial" w:hAnsi="Arial" w:cs="Arial"/>
          <w:sz w:val="24"/>
          <w:szCs w:val="24"/>
        </w:rPr>
      </w:pPr>
      <w:r w:rsidRPr="00A110A0">
        <w:rPr>
          <w:rFonts w:ascii="Calibri" w:eastAsia="Calibri" w:hAnsi="Calibri" w:cs="Calibri"/>
          <w:sz w:val="24"/>
          <w:szCs w:val="24"/>
          <w:lang w:val="es-ES"/>
        </w:rPr>
        <w:t>Universidad Autónoma Metropolitana</w:t>
      </w:r>
      <w:r w:rsidR="00D81235">
        <w:rPr>
          <w:rFonts w:ascii="Calibri" w:eastAsia="Calibri" w:hAnsi="Calibri" w:cs="Calibri"/>
          <w:iCs/>
          <w:sz w:val="24"/>
          <w:lang w:val="es-ES"/>
        </w:rPr>
        <w:t>, México</w:t>
      </w:r>
      <w:bookmarkStart w:id="0" w:name="_GoBack"/>
      <w:bookmarkEnd w:id="0"/>
    </w:p>
    <w:p w:rsidR="00A110A0" w:rsidRPr="00703AB7" w:rsidRDefault="009670F7" w:rsidP="00A110A0">
      <w:pPr>
        <w:spacing w:after="0" w:line="276" w:lineRule="auto"/>
        <w:jc w:val="right"/>
        <w:rPr>
          <w:rFonts w:ascii="Arial" w:hAnsi="Arial" w:cs="Arial"/>
          <w:sz w:val="24"/>
          <w:szCs w:val="24"/>
        </w:rPr>
      </w:pPr>
      <w:hyperlink r:id="rId6" w:history="1">
        <w:r w:rsidR="00A110A0" w:rsidRPr="00A110A0">
          <w:rPr>
            <w:rStyle w:val="Hipervnculo"/>
            <w:rFonts w:ascii="Calibri" w:eastAsia="Times New Roman" w:hAnsi="Calibri" w:cs="Times New Roman"/>
            <w:color w:val="FF0000"/>
            <w:sz w:val="24"/>
            <w:u w:val="none"/>
          </w:rPr>
          <w:t>sorokina@correo.xoc.uam.mx</w:t>
        </w:r>
      </w:hyperlink>
    </w:p>
    <w:p w:rsidR="00966D59" w:rsidRPr="00653CF0" w:rsidRDefault="00966D59" w:rsidP="00653CF0">
      <w:pPr>
        <w:spacing w:after="0" w:line="360" w:lineRule="auto"/>
        <w:jc w:val="right"/>
        <w:rPr>
          <w:rFonts w:ascii="Arial" w:hAnsi="Arial" w:cs="Arial"/>
          <w:sz w:val="24"/>
          <w:szCs w:val="24"/>
        </w:rPr>
      </w:pPr>
    </w:p>
    <w:p w:rsidR="00A110A0" w:rsidRPr="00703AB7" w:rsidRDefault="00A110A0" w:rsidP="00A110A0">
      <w:pPr>
        <w:spacing w:after="0" w:line="240" w:lineRule="auto"/>
        <w:textAlignment w:val="top"/>
        <w:rPr>
          <w:rFonts w:ascii="Arial" w:hAnsi="Arial" w:cs="Arial"/>
          <w:sz w:val="24"/>
          <w:szCs w:val="24"/>
        </w:rPr>
      </w:pPr>
      <w:r w:rsidRPr="00A110A0">
        <w:rPr>
          <w:rFonts w:ascii="Calibri" w:eastAsia="Times New Roman" w:hAnsi="Calibri" w:cs="Calibri"/>
          <w:color w:val="7030A0"/>
          <w:sz w:val="28"/>
          <w:szCs w:val="28"/>
          <w:lang w:val="es-ES" w:eastAsia="es-ES"/>
        </w:rPr>
        <w:t>Resumen</w:t>
      </w:r>
    </w:p>
    <w:p w:rsidR="00A110A0" w:rsidRPr="00A110A0" w:rsidRDefault="00A110A0"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En este trabajo se explica, de manera muy concisa, que las conferencias, particularmente en el ambiente académico y educativo, pertenecen a un género que debe ser analizado desde una perspectiva semiótica. Ello se debe a la complejidad del género que se revela tanto a nivel de la organización textual como a nivel de la exposición, la que se entiende como acción conferencial. Al mismo tiempo, los recursos tecnológicos (cibernéticos) que se utilizan ampliamente para las presentaciones, también muestran la complejidad del género. Se llega a la conclusión de que sin un conocimiento sobre la complejidad semiótica y tecnológica de este género, su diseño y realización no cumplen con las expectativas del conferencista ni del público, sean estos participantes de la acción conferencial científicos o bien educadores.</w:t>
      </w:r>
    </w:p>
    <w:p w:rsidR="00A110A0" w:rsidRDefault="00A110A0" w:rsidP="00A110A0">
      <w:pPr>
        <w:spacing w:after="0" w:line="360" w:lineRule="auto"/>
        <w:rPr>
          <w:rFonts w:ascii="Calibri" w:eastAsia="Times New Roman" w:hAnsi="Calibri" w:cs="Calibri"/>
          <w:color w:val="7030A0"/>
          <w:sz w:val="28"/>
          <w:szCs w:val="28"/>
          <w:lang w:val="es-ES" w:eastAsia="es-ES"/>
        </w:rPr>
      </w:pPr>
    </w:p>
    <w:p w:rsidR="00A110A0" w:rsidRDefault="00A110A0" w:rsidP="00A110A0">
      <w:pPr>
        <w:spacing w:after="0" w:line="360" w:lineRule="auto"/>
        <w:rPr>
          <w:rFonts w:ascii="Arial" w:hAnsi="Arial" w:cs="Arial"/>
          <w:sz w:val="24"/>
          <w:szCs w:val="24"/>
        </w:rPr>
      </w:pPr>
      <w:r w:rsidRPr="00A110A0">
        <w:rPr>
          <w:rFonts w:ascii="Calibri" w:eastAsia="Times New Roman" w:hAnsi="Calibri" w:cs="Calibri"/>
          <w:color w:val="7030A0"/>
          <w:sz w:val="28"/>
          <w:szCs w:val="28"/>
          <w:lang w:val="es-ES" w:eastAsia="es-ES"/>
        </w:rPr>
        <w:t>Palabras clave:</w:t>
      </w:r>
      <w:r w:rsidRPr="00703AB7">
        <w:rPr>
          <w:rFonts w:ascii="Arial" w:hAnsi="Arial" w:cs="Arial"/>
          <w:sz w:val="24"/>
          <w:szCs w:val="24"/>
        </w:rPr>
        <w:t xml:space="preserve"> </w:t>
      </w:r>
      <w:r w:rsidRPr="00A110A0">
        <w:rPr>
          <w:rFonts w:ascii="Times New Roman" w:hAnsi="Times New Roman" w:cs="Times New Roman"/>
          <w:sz w:val="24"/>
          <w:szCs w:val="24"/>
        </w:rPr>
        <w:t>género conferencial, educación, tecnología, semiótica, complejidad</w:t>
      </w:r>
    </w:p>
    <w:p w:rsidR="00A110A0" w:rsidRPr="00CE2EC8" w:rsidRDefault="00A110A0" w:rsidP="00A110A0">
      <w:pPr>
        <w:spacing w:after="0" w:line="360" w:lineRule="auto"/>
        <w:rPr>
          <w:rFonts w:ascii="Arial" w:hAnsi="Arial" w:cs="Arial"/>
          <w:b/>
          <w:sz w:val="24"/>
          <w:szCs w:val="24"/>
        </w:rPr>
      </w:pPr>
    </w:p>
    <w:p w:rsidR="0020158F" w:rsidRPr="00D81235" w:rsidRDefault="0020158F" w:rsidP="0020158F">
      <w:pPr>
        <w:spacing w:after="0" w:line="360" w:lineRule="auto"/>
        <w:rPr>
          <w:rFonts w:ascii="Calibri" w:eastAsia="Times New Roman" w:hAnsi="Calibri" w:cs="Calibri"/>
          <w:color w:val="7030A0"/>
          <w:sz w:val="28"/>
          <w:szCs w:val="28"/>
          <w:lang w:val="en-US" w:eastAsia="es-ES"/>
        </w:rPr>
      </w:pPr>
      <w:r w:rsidRPr="00D81235">
        <w:rPr>
          <w:rFonts w:ascii="Calibri" w:eastAsia="Times New Roman" w:hAnsi="Calibri" w:cs="Calibri"/>
          <w:color w:val="7030A0"/>
          <w:sz w:val="28"/>
          <w:szCs w:val="28"/>
          <w:lang w:val="en-US" w:eastAsia="es-ES"/>
        </w:rPr>
        <w:t>Abstract</w:t>
      </w:r>
    </w:p>
    <w:p w:rsidR="0020158F" w:rsidRPr="00D81235" w:rsidRDefault="0020158F" w:rsidP="0020158F">
      <w:pPr>
        <w:spacing w:after="0" w:line="360" w:lineRule="auto"/>
        <w:rPr>
          <w:rFonts w:ascii="Calibri" w:eastAsia="Times New Roman" w:hAnsi="Calibri" w:cs="Calibri"/>
          <w:color w:val="7030A0"/>
          <w:sz w:val="28"/>
          <w:szCs w:val="28"/>
          <w:lang w:val="en-US" w:eastAsia="es-ES"/>
        </w:rPr>
      </w:pPr>
      <w:r w:rsidRPr="00D81235">
        <w:rPr>
          <w:rFonts w:ascii="Times New Roman" w:hAnsi="Times New Roman" w:cs="Times New Roman"/>
          <w:sz w:val="24"/>
          <w:szCs w:val="24"/>
          <w:lang w:val="en-US"/>
        </w:rPr>
        <w:t xml:space="preserve">In this work is explained, in a very concise way, conferences, particularly in the academic and educational environment, belong to a genre that must be analyzed from a semiotic perspective. This is due to the complexity of the genre which reveals both the textual organization level exposure, which is understood as conference action. At the same time, the technological resources (cybernetics) that are widely used for presentations, also show the complexity of gender. You can reach the conclusion that without a knowledge of the semiotic and technological complexity of this genre, its design and realization do not meet </w:t>
      </w:r>
      <w:r w:rsidRPr="00D81235">
        <w:rPr>
          <w:rFonts w:ascii="Times New Roman" w:hAnsi="Times New Roman" w:cs="Times New Roman"/>
          <w:sz w:val="24"/>
          <w:szCs w:val="24"/>
          <w:lang w:val="en-US"/>
        </w:rPr>
        <w:lastRenderedPageBreak/>
        <w:t>the expectations of the speaker or the public, are these scientists either educators Conference action participants.</w:t>
      </w:r>
    </w:p>
    <w:p w:rsidR="000204A1" w:rsidRPr="00D81235" w:rsidRDefault="0020158F" w:rsidP="0020158F">
      <w:pPr>
        <w:spacing w:after="0" w:line="360" w:lineRule="auto"/>
        <w:rPr>
          <w:rFonts w:ascii="Times New Roman" w:hAnsi="Times New Roman" w:cs="Times New Roman"/>
          <w:sz w:val="24"/>
          <w:szCs w:val="24"/>
          <w:lang w:val="en-US"/>
        </w:rPr>
      </w:pPr>
      <w:r w:rsidRPr="00D81235">
        <w:rPr>
          <w:rFonts w:ascii="Calibri" w:eastAsia="Times New Roman" w:hAnsi="Calibri" w:cs="Calibri"/>
          <w:color w:val="7030A0"/>
          <w:sz w:val="28"/>
          <w:szCs w:val="28"/>
          <w:lang w:val="en-US" w:eastAsia="es-ES"/>
        </w:rPr>
        <w:t xml:space="preserve">Key Words: </w:t>
      </w:r>
      <w:r w:rsidRPr="00D81235">
        <w:rPr>
          <w:rFonts w:ascii="Times New Roman" w:hAnsi="Times New Roman" w:cs="Times New Roman"/>
          <w:sz w:val="24"/>
          <w:szCs w:val="24"/>
          <w:lang w:val="en-US"/>
        </w:rPr>
        <w:t>conference, education, technology, semiotics, complexity.</w:t>
      </w:r>
    </w:p>
    <w:p w:rsidR="00A110A0" w:rsidRPr="00DB6846" w:rsidRDefault="00A110A0" w:rsidP="00A110A0">
      <w:pPr>
        <w:spacing w:line="480" w:lineRule="auto"/>
        <w:jc w:val="both"/>
        <w:rPr>
          <w:rFonts w:ascii="Times New Roman" w:hAnsi="Times New Roman"/>
        </w:rPr>
      </w:pPr>
      <w:r w:rsidRPr="00D81235">
        <w:rPr>
          <w:rFonts w:ascii="Times New Roman" w:hAnsi="Times New Roman"/>
          <w:b/>
        </w:rPr>
        <w:br/>
      </w:r>
      <w:r w:rsidR="00512612" w:rsidRPr="00162850">
        <w:rPr>
          <w:rFonts w:ascii="Times New Roman" w:hAnsi="Times New Roman"/>
          <w:b/>
          <w:sz w:val="24"/>
        </w:rPr>
        <w:t>Fecha recepción:</w:t>
      </w:r>
      <w:r w:rsidR="00512612" w:rsidRPr="00162850">
        <w:rPr>
          <w:rFonts w:ascii="Times New Roman" w:hAnsi="Times New Roman"/>
          <w:sz w:val="24"/>
        </w:rPr>
        <w:t xml:space="preserve">   Enero 2015           </w:t>
      </w:r>
      <w:r w:rsidR="00512612" w:rsidRPr="00162850">
        <w:rPr>
          <w:rFonts w:ascii="Times New Roman" w:hAnsi="Times New Roman"/>
          <w:b/>
          <w:sz w:val="24"/>
        </w:rPr>
        <w:t>Fecha aceptación:</w:t>
      </w:r>
      <w:r w:rsidR="00512612">
        <w:rPr>
          <w:rFonts w:ascii="Times New Roman" w:hAnsi="Times New Roman"/>
          <w:sz w:val="24"/>
        </w:rPr>
        <w:t xml:space="preserve"> </w:t>
      </w:r>
      <w:r w:rsidR="00994F33">
        <w:rPr>
          <w:rFonts w:ascii="Times New Roman" w:hAnsi="Times New Roman"/>
          <w:sz w:val="24"/>
        </w:rPr>
        <w:t>Julio</w:t>
      </w:r>
      <w:r w:rsidR="00512612" w:rsidRPr="00162850">
        <w:rPr>
          <w:rFonts w:ascii="Times New Roman" w:hAnsi="Times New Roman"/>
          <w:sz w:val="24"/>
        </w:rPr>
        <w:t xml:space="preserve"> 2015</w:t>
      </w:r>
      <w:r w:rsidR="009670F7">
        <w:rPr>
          <w:rFonts w:ascii="Times New Roman" w:hAnsi="Times New Roman"/>
        </w:rPr>
        <w:pict>
          <v:rect id="_x0000_i1025" style="width:0;height:1.5pt" o:hralign="center" o:hrstd="t" o:hr="t" fillcolor="#a0a0a0" stroked="f"/>
        </w:pict>
      </w:r>
    </w:p>
    <w:p w:rsidR="00A110A0" w:rsidRPr="00703AB7" w:rsidRDefault="00A110A0" w:rsidP="00A110A0">
      <w:pPr>
        <w:spacing w:after="0" w:line="360" w:lineRule="auto"/>
        <w:rPr>
          <w:rFonts w:ascii="Arial" w:hAnsi="Arial" w:cs="Arial"/>
          <w:b/>
          <w:sz w:val="24"/>
          <w:szCs w:val="24"/>
        </w:rPr>
      </w:pPr>
    </w:p>
    <w:p w:rsidR="00A110A0" w:rsidRDefault="00A110A0" w:rsidP="00A110A0">
      <w:pPr>
        <w:spacing w:after="0" w:line="360" w:lineRule="auto"/>
        <w:jc w:val="both"/>
        <w:rPr>
          <w:rFonts w:ascii="Times New Roman" w:hAnsi="Times New Roman" w:cs="Times New Roman"/>
          <w:sz w:val="24"/>
          <w:szCs w:val="24"/>
        </w:rPr>
      </w:pPr>
      <w:r>
        <w:rPr>
          <w:rFonts w:ascii="Calibri" w:hAnsi="Calibri" w:cs="Calibri"/>
          <w:color w:val="7030A0"/>
          <w:sz w:val="28"/>
          <w:szCs w:val="28"/>
        </w:rPr>
        <w:t>I</w:t>
      </w:r>
      <w:r w:rsidRPr="00F81325">
        <w:rPr>
          <w:rFonts w:ascii="Calibri" w:hAnsi="Calibri" w:cs="Calibri"/>
          <w:color w:val="7030A0"/>
          <w:sz w:val="28"/>
          <w:szCs w:val="28"/>
        </w:rPr>
        <w:t>ntroducción</w:t>
      </w:r>
    </w:p>
    <w:p w:rsidR="000204A1" w:rsidRPr="00A110A0" w:rsidRDefault="00783ABA" w:rsidP="00A110A0">
      <w:pPr>
        <w:spacing w:after="0" w:line="360" w:lineRule="auto"/>
        <w:jc w:val="both"/>
        <w:rPr>
          <w:rFonts w:ascii="Times New Roman" w:hAnsi="Times New Roman" w:cs="Times New Roman"/>
          <w:color w:val="0070C0"/>
          <w:sz w:val="24"/>
          <w:szCs w:val="24"/>
        </w:rPr>
      </w:pPr>
      <w:r w:rsidRPr="00A110A0">
        <w:rPr>
          <w:rFonts w:ascii="Times New Roman" w:hAnsi="Times New Roman" w:cs="Times New Roman"/>
          <w:sz w:val="24"/>
          <w:szCs w:val="24"/>
        </w:rPr>
        <w:t>La conferencia</w:t>
      </w:r>
      <w:r w:rsidR="000204A1" w:rsidRPr="00A110A0">
        <w:rPr>
          <w:rFonts w:ascii="Times New Roman" w:hAnsi="Times New Roman" w:cs="Times New Roman"/>
          <w:sz w:val="24"/>
          <w:szCs w:val="24"/>
        </w:rPr>
        <w:t xml:space="preserve"> </w:t>
      </w:r>
      <w:r w:rsidR="000B4911" w:rsidRPr="00A110A0">
        <w:rPr>
          <w:rFonts w:ascii="Times New Roman" w:hAnsi="Times New Roman" w:cs="Times New Roman"/>
          <w:sz w:val="24"/>
          <w:szCs w:val="24"/>
        </w:rPr>
        <w:t xml:space="preserve">posee un carácter divulgativo que </w:t>
      </w:r>
      <w:r w:rsidR="00966D59" w:rsidRPr="00A110A0">
        <w:rPr>
          <w:rFonts w:ascii="Times New Roman" w:hAnsi="Times New Roman" w:cs="Times New Roman"/>
          <w:sz w:val="24"/>
          <w:szCs w:val="24"/>
        </w:rPr>
        <w:t>l</w:t>
      </w:r>
      <w:r w:rsidRPr="00A110A0">
        <w:rPr>
          <w:rFonts w:ascii="Times New Roman" w:hAnsi="Times New Roman" w:cs="Times New Roman"/>
          <w:sz w:val="24"/>
          <w:szCs w:val="24"/>
        </w:rPr>
        <w:t>a</w:t>
      </w:r>
      <w:r w:rsidR="00966D59" w:rsidRPr="00A110A0">
        <w:rPr>
          <w:rFonts w:ascii="Times New Roman" w:hAnsi="Times New Roman" w:cs="Times New Roman"/>
          <w:sz w:val="24"/>
          <w:szCs w:val="24"/>
        </w:rPr>
        <w:t xml:space="preserve"> ha </w:t>
      </w:r>
      <w:r w:rsidRPr="00A110A0">
        <w:rPr>
          <w:rFonts w:ascii="Times New Roman" w:hAnsi="Times New Roman" w:cs="Times New Roman"/>
          <w:sz w:val="24"/>
          <w:szCs w:val="24"/>
        </w:rPr>
        <w:t>convertido en</w:t>
      </w:r>
      <w:r w:rsidR="000204A1" w:rsidRPr="00A110A0">
        <w:rPr>
          <w:rFonts w:ascii="Times New Roman" w:hAnsi="Times New Roman" w:cs="Times New Roman"/>
          <w:sz w:val="24"/>
          <w:szCs w:val="24"/>
        </w:rPr>
        <w:t xml:space="preserve"> </w:t>
      </w:r>
      <w:r w:rsidRPr="00A110A0">
        <w:rPr>
          <w:rFonts w:ascii="Times New Roman" w:hAnsi="Times New Roman" w:cs="Times New Roman"/>
          <w:sz w:val="24"/>
          <w:szCs w:val="24"/>
        </w:rPr>
        <w:t xml:space="preserve">un discurso </w:t>
      </w:r>
      <w:r w:rsidR="000204A1" w:rsidRPr="00A110A0">
        <w:rPr>
          <w:rFonts w:ascii="Times New Roman" w:hAnsi="Times New Roman" w:cs="Times New Roman"/>
          <w:sz w:val="24"/>
          <w:szCs w:val="24"/>
        </w:rPr>
        <w:t xml:space="preserve">habitual en diferentes círculos </w:t>
      </w:r>
      <w:r w:rsidRPr="00A110A0">
        <w:rPr>
          <w:rFonts w:ascii="Times New Roman" w:hAnsi="Times New Roman" w:cs="Times New Roman"/>
          <w:sz w:val="24"/>
          <w:szCs w:val="24"/>
        </w:rPr>
        <w:t xml:space="preserve">tanto </w:t>
      </w:r>
      <w:r w:rsidR="000204A1" w:rsidRPr="00A110A0">
        <w:rPr>
          <w:rFonts w:ascii="Times New Roman" w:hAnsi="Times New Roman" w:cs="Times New Roman"/>
          <w:sz w:val="24"/>
          <w:szCs w:val="24"/>
        </w:rPr>
        <w:t xml:space="preserve">profesionales </w:t>
      </w:r>
      <w:r w:rsidRPr="00A110A0">
        <w:rPr>
          <w:rFonts w:ascii="Times New Roman" w:hAnsi="Times New Roman" w:cs="Times New Roman"/>
          <w:sz w:val="24"/>
          <w:szCs w:val="24"/>
        </w:rPr>
        <w:t>como</w:t>
      </w:r>
      <w:r w:rsidR="000204A1" w:rsidRPr="00A110A0">
        <w:rPr>
          <w:rFonts w:ascii="Times New Roman" w:hAnsi="Times New Roman" w:cs="Times New Roman"/>
          <w:sz w:val="24"/>
          <w:szCs w:val="24"/>
        </w:rPr>
        <w:t xml:space="preserve"> no profesionales. </w:t>
      </w:r>
      <w:r w:rsidR="00D60348" w:rsidRPr="00A110A0">
        <w:rPr>
          <w:rFonts w:ascii="Times New Roman" w:hAnsi="Times New Roman" w:cs="Times New Roman"/>
          <w:sz w:val="24"/>
          <w:szCs w:val="24"/>
        </w:rPr>
        <w:t xml:space="preserve">Dicho género se </w:t>
      </w:r>
      <w:r w:rsidRPr="00A110A0">
        <w:rPr>
          <w:rFonts w:ascii="Times New Roman" w:hAnsi="Times New Roman" w:cs="Times New Roman"/>
          <w:sz w:val="24"/>
          <w:szCs w:val="24"/>
        </w:rPr>
        <w:t xml:space="preserve">ha </w:t>
      </w:r>
      <w:r w:rsidR="00D60348" w:rsidRPr="00A110A0">
        <w:rPr>
          <w:rFonts w:ascii="Times New Roman" w:hAnsi="Times New Roman" w:cs="Times New Roman"/>
          <w:sz w:val="24"/>
          <w:szCs w:val="24"/>
        </w:rPr>
        <w:t>emplea</w:t>
      </w:r>
      <w:r w:rsidRPr="00A110A0">
        <w:rPr>
          <w:rFonts w:ascii="Times New Roman" w:hAnsi="Times New Roman" w:cs="Times New Roman"/>
          <w:sz w:val="24"/>
          <w:szCs w:val="24"/>
        </w:rPr>
        <w:t>do</w:t>
      </w:r>
      <w:r w:rsidR="00D60348" w:rsidRPr="00A110A0">
        <w:rPr>
          <w:rFonts w:ascii="Times New Roman" w:hAnsi="Times New Roman" w:cs="Times New Roman"/>
          <w:sz w:val="24"/>
          <w:szCs w:val="24"/>
        </w:rPr>
        <w:t xml:space="preserve"> con mucha frecuencia e</w:t>
      </w:r>
      <w:r w:rsidR="000204A1" w:rsidRPr="00A110A0">
        <w:rPr>
          <w:rFonts w:ascii="Times New Roman" w:hAnsi="Times New Roman" w:cs="Times New Roman"/>
          <w:sz w:val="24"/>
          <w:szCs w:val="24"/>
        </w:rPr>
        <w:t xml:space="preserve">n </w:t>
      </w:r>
      <w:r w:rsidRPr="00A110A0">
        <w:rPr>
          <w:rFonts w:ascii="Times New Roman" w:hAnsi="Times New Roman" w:cs="Times New Roman"/>
          <w:sz w:val="24"/>
          <w:szCs w:val="24"/>
        </w:rPr>
        <w:t>las áreas</w:t>
      </w:r>
      <w:r w:rsidR="000204A1" w:rsidRPr="00A110A0">
        <w:rPr>
          <w:rFonts w:ascii="Times New Roman" w:hAnsi="Times New Roman" w:cs="Times New Roman"/>
          <w:sz w:val="24"/>
          <w:szCs w:val="24"/>
        </w:rPr>
        <w:t xml:space="preserve"> </w:t>
      </w:r>
      <w:r w:rsidR="006E51C6" w:rsidRPr="00A110A0">
        <w:rPr>
          <w:rFonts w:ascii="Times New Roman" w:hAnsi="Times New Roman" w:cs="Times New Roman"/>
          <w:sz w:val="24"/>
          <w:szCs w:val="24"/>
        </w:rPr>
        <w:t>e</w:t>
      </w:r>
      <w:r w:rsidR="00E63638" w:rsidRPr="00A110A0">
        <w:rPr>
          <w:rFonts w:ascii="Times New Roman" w:hAnsi="Times New Roman" w:cs="Times New Roman"/>
          <w:sz w:val="24"/>
          <w:szCs w:val="24"/>
        </w:rPr>
        <w:t>ducativ</w:t>
      </w:r>
      <w:r w:rsidRPr="00A110A0">
        <w:rPr>
          <w:rFonts w:ascii="Times New Roman" w:hAnsi="Times New Roman" w:cs="Times New Roman"/>
          <w:sz w:val="24"/>
          <w:szCs w:val="24"/>
        </w:rPr>
        <w:t>a</w:t>
      </w:r>
      <w:r w:rsidR="006E51C6" w:rsidRPr="00A110A0">
        <w:rPr>
          <w:rFonts w:ascii="Times New Roman" w:hAnsi="Times New Roman" w:cs="Times New Roman"/>
          <w:sz w:val="24"/>
          <w:szCs w:val="24"/>
        </w:rPr>
        <w:t xml:space="preserve"> y</w:t>
      </w:r>
      <w:r w:rsidR="00E63638" w:rsidRPr="00A110A0">
        <w:rPr>
          <w:rFonts w:ascii="Times New Roman" w:hAnsi="Times New Roman" w:cs="Times New Roman"/>
          <w:sz w:val="24"/>
          <w:szCs w:val="24"/>
        </w:rPr>
        <w:t xml:space="preserve"> </w:t>
      </w:r>
      <w:r w:rsidR="000204A1" w:rsidRPr="00A110A0">
        <w:rPr>
          <w:rFonts w:ascii="Times New Roman" w:hAnsi="Times New Roman" w:cs="Times New Roman"/>
          <w:sz w:val="24"/>
          <w:szCs w:val="24"/>
        </w:rPr>
        <w:t>académic</w:t>
      </w:r>
      <w:r w:rsidRPr="00A110A0">
        <w:rPr>
          <w:rFonts w:ascii="Times New Roman" w:hAnsi="Times New Roman" w:cs="Times New Roman"/>
          <w:sz w:val="24"/>
          <w:szCs w:val="24"/>
        </w:rPr>
        <w:t>a</w:t>
      </w:r>
      <w:r w:rsidR="006E51C6" w:rsidRPr="00A110A0">
        <w:rPr>
          <w:rFonts w:ascii="Times New Roman" w:hAnsi="Times New Roman" w:cs="Times New Roman"/>
          <w:sz w:val="24"/>
          <w:szCs w:val="24"/>
        </w:rPr>
        <w:t>-</w:t>
      </w:r>
      <w:r w:rsidR="000204A1" w:rsidRPr="00A110A0">
        <w:rPr>
          <w:rFonts w:ascii="Times New Roman" w:hAnsi="Times New Roman" w:cs="Times New Roman"/>
          <w:sz w:val="24"/>
          <w:szCs w:val="24"/>
        </w:rPr>
        <w:t>universitari</w:t>
      </w:r>
      <w:r w:rsidRPr="00A110A0">
        <w:rPr>
          <w:rFonts w:ascii="Times New Roman" w:hAnsi="Times New Roman" w:cs="Times New Roman"/>
          <w:sz w:val="24"/>
          <w:szCs w:val="24"/>
        </w:rPr>
        <w:t>a</w:t>
      </w:r>
      <w:r w:rsidR="000204A1" w:rsidRPr="00A110A0">
        <w:rPr>
          <w:rFonts w:ascii="Times New Roman" w:hAnsi="Times New Roman" w:cs="Times New Roman"/>
          <w:sz w:val="24"/>
          <w:szCs w:val="24"/>
        </w:rPr>
        <w:t xml:space="preserve">, </w:t>
      </w:r>
      <w:r w:rsidRPr="00A110A0">
        <w:rPr>
          <w:rFonts w:ascii="Times New Roman" w:hAnsi="Times New Roman" w:cs="Times New Roman"/>
          <w:sz w:val="24"/>
          <w:szCs w:val="24"/>
        </w:rPr>
        <w:t>llegando</w:t>
      </w:r>
      <w:r w:rsidR="001262BF" w:rsidRPr="00A110A0">
        <w:rPr>
          <w:rFonts w:ascii="Times New Roman" w:hAnsi="Times New Roman" w:cs="Times New Roman"/>
          <w:sz w:val="24"/>
          <w:szCs w:val="24"/>
        </w:rPr>
        <w:t xml:space="preserve"> incluso</w:t>
      </w:r>
      <w:r w:rsidR="006E51C6" w:rsidRPr="00A110A0">
        <w:rPr>
          <w:rFonts w:ascii="Times New Roman" w:hAnsi="Times New Roman" w:cs="Times New Roman"/>
          <w:sz w:val="24"/>
          <w:szCs w:val="24"/>
        </w:rPr>
        <w:t xml:space="preserve"> </w:t>
      </w:r>
      <w:r w:rsidR="000204A1" w:rsidRPr="00A110A0">
        <w:rPr>
          <w:rFonts w:ascii="Times New Roman" w:hAnsi="Times New Roman" w:cs="Times New Roman"/>
          <w:sz w:val="24"/>
          <w:szCs w:val="24"/>
        </w:rPr>
        <w:t xml:space="preserve">a </w:t>
      </w:r>
      <w:r w:rsidR="006E51C6" w:rsidRPr="00A110A0">
        <w:rPr>
          <w:rFonts w:ascii="Times New Roman" w:hAnsi="Times New Roman" w:cs="Times New Roman"/>
          <w:sz w:val="24"/>
          <w:szCs w:val="24"/>
        </w:rPr>
        <w:t>adquiri</w:t>
      </w:r>
      <w:r w:rsidRPr="00A110A0">
        <w:rPr>
          <w:rFonts w:ascii="Times New Roman" w:hAnsi="Times New Roman" w:cs="Times New Roman"/>
          <w:sz w:val="24"/>
          <w:szCs w:val="24"/>
        </w:rPr>
        <w:t>r</w:t>
      </w:r>
      <w:r w:rsidR="006E51C6" w:rsidRPr="00A110A0">
        <w:rPr>
          <w:rFonts w:ascii="Times New Roman" w:hAnsi="Times New Roman" w:cs="Times New Roman"/>
          <w:sz w:val="24"/>
          <w:szCs w:val="24"/>
        </w:rPr>
        <w:t xml:space="preserve"> cierta </w:t>
      </w:r>
      <w:r w:rsidR="000204A1" w:rsidRPr="00A110A0">
        <w:rPr>
          <w:rFonts w:ascii="Times New Roman" w:hAnsi="Times New Roman" w:cs="Times New Roman"/>
          <w:sz w:val="24"/>
          <w:szCs w:val="24"/>
        </w:rPr>
        <w:t>obligatori</w:t>
      </w:r>
      <w:r w:rsidR="006E51C6" w:rsidRPr="00A110A0">
        <w:rPr>
          <w:rFonts w:ascii="Times New Roman" w:hAnsi="Times New Roman" w:cs="Times New Roman"/>
          <w:sz w:val="24"/>
          <w:szCs w:val="24"/>
        </w:rPr>
        <w:t>edad</w:t>
      </w:r>
      <w:r w:rsidR="000204A1" w:rsidRPr="00A110A0">
        <w:rPr>
          <w:rFonts w:ascii="Times New Roman" w:hAnsi="Times New Roman" w:cs="Times New Roman"/>
          <w:sz w:val="24"/>
          <w:szCs w:val="24"/>
        </w:rPr>
        <w:t xml:space="preserve">. </w:t>
      </w:r>
    </w:p>
    <w:p w:rsidR="00703AB7" w:rsidRPr="00A110A0" w:rsidRDefault="00703AB7" w:rsidP="00A110A0">
      <w:pPr>
        <w:spacing w:after="0" w:line="360" w:lineRule="auto"/>
        <w:jc w:val="both"/>
        <w:rPr>
          <w:rFonts w:ascii="Times New Roman" w:hAnsi="Times New Roman" w:cs="Times New Roman"/>
          <w:sz w:val="24"/>
          <w:szCs w:val="24"/>
        </w:rPr>
      </w:pPr>
    </w:p>
    <w:p w:rsidR="00F921B8" w:rsidRPr="00A110A0" w:rsidRDefault="00556FE5"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Las conferencias son p</w:t>
      </w:r>
      <w:r w:rsidR="00F921B8" w:rsidRPr="00A110A0">
        <w:rPr>
          <w:rFonts w:ascii="Times New Roman" w:hAnsi="Times New Roman" w:cs="Times New Roman"/>
          <w:sz w:val="24"/>
          <w:szCs w:val="24"/>
        </w:rPr>
        <w:t>ara la educación una forma comunicativo-cognitiv</w:t>
      </w:r>
      <w:r w:rsidR="006971F8" w:rsidRPr="00A110A0">
        <w:rPr>
          <w:rFonts w:ascii="Times New Roman" w:hAnsi="Times New Roman" w:cs="Times New Roman"/>
          <w:sz w:val="24"/>
          <w:szCs w:val="24"/>
        </w:rPr>
        <w:t>a</w:t>
      </w:r>
      <w:r w:rsidR="00F921B8" w:rsidRPr="00A110A0">
        <w:rPr>
          <w:rFonts w:ascii="Times New Roman" w:hAnsi="Times New Roman" w:cs="Times New Roman"/>
          <w:sz w:val="24"/>
          <w:szCs w:val="24"/>
        </w:rPr>
        <w:t xml:space="preserve"> </w:t>
      </w:r>
      <w:r w:rsidR="006971F8" w:rsidRPr="00A110A0">
        <w:rPr>
          <w:rFonts w:ascii="Times New Roman" w:hAnsi="Times New Roman" w:cs="Times New Roman"/>
          <w:sz w:val="24"/>
          <w:szCs w:val="24"/>
        </w:rPr>
        <w:t>inherente</w:t>
      </w:r>
      <w:r w:rsidRPr="00A110A0">
        <w:rPr>
          <w:rFonts w:ascii="Times New Roman" w:hAnsi="Times New Roman" w:cs="Times New Roman"/>
          <w:sz w:val="24"/>
          <w:szCs w:val="24"/>
        </w:rPr>
        <w:t xml:space="preserve"> e i</w:t>
      </w:r>
      <w:r w:rsidR="006971F8" w:rsidRPr="00A110A0">
        <w:rPr>
          <w:rFonts w:ascii="Times New Roman" w:hAnsi="Times New Roman" w:cs="Times New Roman"/>
          <w:sz w:val="24"/>
          <w:szCs w:val="24"/>
        </w:rPr>
        <w:t>mprescindible</w:t>
      </w:r>
      <w:r w:rsidR="00F921B8" w:rsidRPr="00A110A0">
        <w:rPr>
          <w:rFonts w:ascii="Times New Roman" w:hAnsi="Times New Roman" w:cs="Times New Roman"/>
          <w:sz w:val="24"/>
          <w:szCs w:val="24"/>
        </w:rPr>
        <w:t>. Por un lado, permite</w:t>
      </w:r>
      <w:r w:rsidR="00BC714F" w:rsidRPr="00A110A0">
        <w:rPr>
          <w:rFonts w:ascii="Times New Roman" w:hAnsi="Times New Roman" w:cs="Times New Roman"/>
          <w:sz w:val="24"/>
          <w:szCs w:val="24"/>
        </w:rPr>
        <w:t>n</w:t>
      </w:r>
      <w:r w:rsidR="00F921B8" w:rsidRPr="00A110A0">
        <w:rPr>
          <w:rFonts w:ascii="Times New Roman" w:hAnsi="Times New Roman" w:cs="Times New Roman"/>
          <w:sz w:val="24"/>
          <w:szCs w:val="24"/>
        </w:rPr>
        <w:t xml:space="preserve"> al profesor llevar el conocimiento</w:t>
      </w:r>
      <w:r w:rsidR="004F5D85" w:rsidRPr="00A110A0">
        <w:rPr>
          <w:rFonts w:ascii="Times New Roman" w:hAnsi="Times New Roman" w:cs="Times New Roman"/>
          <w:sz w:val="24"/>
          <w:szCs w:val="24"/>
        </w:rPr>
        <w:t xml:space="preserve"> a</w:t>
      </w:r>
      <w:r w:rsidR="00F921B8" w:rsidRPr="00A110A0">
        <w:rPr>
          <w:rFonts w:ascii="Times New Roman" w:hAnsi="Times New Roman" w:cs="Times New Roman"/>
          <w:sz w:val="24"/>
          <w:szCs w:val="24"/>
        </w:rPr>
        <w:t xml:space="preserve"> </w:t>
      </w:r>
      <w:r w:rsidR="004F5D85" w:rsidRPr="00A110A0">
        <w:rPr>
          <w:rFonts w:ascii="Times New Roman" w:hAnsi="Times New Roman" w:cs="Times New Roman"/>
          <w:sz w:val="24"/>
          <w:szCs w:val="24"/>
        </w:rPr>
        <w:t xml:space="preserve">grandes </w:t>
      </w:r>
      <w:r w:rsidR="00F921B8" w:rsidRPr="00A110A0">
        <w:rPr>
          <w:rFonts w:ascii="Times New Roman" w:hAnsi="Times New Roman" w:cs="Times New Roman"/>
          <w:sz w:val="24"/>
          <w:szCs w:val="24"/>
        </w:rPr>
        <w:t>audi</w:t>
      </w:r>
      <w:r w:rsidR="004F5D85" w:rsidRPr="00A110A0">
        <w:rPr>
          <w:rFonts w:ascii="Times New Roman" w:hAnsi="Times New Roman" w:cs="Times New Roman"/>
          <w:sz w:val="24"/>
          <w:szCs w:val="24"/>
        </w:rPr>
        <w:t>encias</w:t>
      </w:r>
      <w:r w:rsidR="00F921B8" w:rsidRPr="00A110A0">
        <w:rPr>
          <w:rFonts w:ascii="Times New Roman" w:hAnsi="Times New Roman" w:cs="Times New Roman"/>
          <w:sz w:val="24"/>
          <w:szCs w:val="24"/>
        </w:rPr>
        <w:t xml:space="preserve">, generando de esa manera cierta unión informativa que posibilita disponer de bases comunes para el análisis o las discusiones. Por otro lado, el formato de conferencias, sobre todo </w:t>
      </w:r>
      <w:r w:rsidR="004F5D85" w:rsidRPr="00A110A0">
        <w:rPr>
          <w:rFonts w:ascii="Times New Roman" w:hAnsi="Times New Roman" w:cs="Times New Roman"/>
          <w:sz w:val="24"/>
          <w:szCs w:val="24"/>
        </w:rPr>
        <w:t xml:space="preserve">las </w:t>
      </w:r>
      <w:r w:rsidR="00F921B8" w:rsidRPr="00A110A0">
        <w:rPr>
          <w:rFonts w:ascii="Times New Roman" w:hAnsi="Times New Roman" w:cs="Times New Roman"/>
          <w:sz w:val="24"/>
          <w:szCs w:val="24"/>
        </w:rPr>
        <w:t xml:space="preserve">extensas, </w:t>
      </w:r>
      <w:r w:rsidR="00283377" w:rsidRPr="00A110A0">
        <w:rPr>
          <w:rFonts w:ascii="Times New Roman" w:hAnsi="Times New Roman" w:cs="Times New Roman"/>
          <w:sz w:val="24"/>
          <w:szCs w:val="24"/>
        </w:rPr>
        <w:t xml:space="preserve">valida </w:t>
      </w:r>
      <w:r w:rsidR="00BC714F" w:rsidRPr="00A110A0">
        <w:rPr>
          <w:rFonts w:ascii="Times New Roman" w:hAnsi="Times New Roman" w:cs="Times New Roman"/>
          <w:sz w:val="24"/>
          <w:szCs w:val="24"/>
        </w:rPr>
        <w:t xml:space="preserve">a </w:t>
      </w:r>
      <w:r w:rsidR="00283377" w:rsidRPr="00A110A0">
        <w:rPr>
          <w:rFonts w:ascii="Times New Roman" w:hAnsi="Times New Roman" w:cs="Times New Roman"/>
          <w:sz w:val="24"/>
          <w:szCs w:val="24"/>
        </w:rPr>
        <w:t xml:space="preserve">los monólogos </w:t>
      </w:r>
      <w:r w:rsidR="00E2674D" w:rsidRPr="00A110A0">
        <w:rPr>
          <w:rFonts w:ascii="Times New Roman" w:hAnsi="Times New Roman" w:cs="Times New Roman"/>
          <w:sz w:val="24"/>
          <w:szCs w:val="24"/>
        </w:rPr>
        <w:t>científicos (</w:t>
      </w:r>
      <w:r w:rsidR="003C43FC" w:rsidRPr="00A110A0">
        <w:rPr>
          <w:rFonts w:ascii="Times New Roman" w:hAnsi="Times New Roman" w:cs="Times New Roman"/>
          <w:sz w:val="24"/>
          <w:szCs w:val="24"/>
        </w:rPr>
        <w:t xml:space="preserve">tradicionalmente </w:t>
      </w:r>
      <w:r w:rsidR="00E2674D" w:rsidRPr="00A110A0">
        <w:rPr>
          <w:rFonts w:ascii="Times New Roman" w:hAnsi="Times New Roman" w:cs="Times New Roman"/>
          <w:sz w:val="24"/>
          <w:szCs w:val="24"/>
        </w:rPr>
        <w:t>orales</w:t>
      </w:r>
      <w:r w:rsidR="003C43FC" w:rsidRPr="00A110A0">
        <w:rPr>
          <w:rFonts w:ascii="Times New Roman" w:hAnsi="Times New Roman" w:cs="Times New Roman"/>
          <w:sz w:val="24"/>
          <w:szCs w:val="24"/>
        </w:rPr>
        <w:t xml:space="preserve"> y presenciales</w:t>
      </w:r>
      <w:r w:rsidR="00E2674D" w:rsidRPr="00A110A0">
        <w:rPr>
          <w:rFonts w:ascii="Times New Roman" w:hAnsi="Times New Roman" w:cs="Times New Roman"/>
          <w:sz w:val="24"/>
          <w:szCs w:val="24"/>
        </w:rPr>
        <w:t xml:space="preserve">) </w:t>
      </w:r>
      <w:r w:rsidR="00283377" w:rsidRPr="00A110A0">
        <w:rPr>
          <w:rFonts w:ascii="Times New Roman" w:hAnsi="Times New Roman" w:cs="Times New Roman"/>
          <w:sz w:val="24"/>
          <w:szCs w:val="24"/>
        </w:rPr>
        <w:t xml:space="preserve">como tópicos con cierta profundidad de desarrollo. </w:t>
      </w:r>
      <w:r w:rsidR="00E2674D" w:rsidRPr="00A110A0">
        <w:rPr>
          <w:rFonts w:ascii="Times New Roman" w:hAnsi="Times New Roman" w:cs="Times New Roman"/>
          <w:sz w:val="24"/>
          <w:szCs w:val="24"/>
        </w:rPr>
        <w:t>A su vez,</w:t>
      </w:r>
      <w:r w:rsidR="00283377" w:rsidRPr="00A110A0">
        <w:rPr>
          <w:rFonts w:ascii="Times New Roman" w:hAnsi="Times New Roman" w:cs="Times New Roman"/>
          <w:sz w:val="24"/>
          <w:szCs w:val="24"/>
        </w:rPr>
        <w:t xml:space="preserve"> el público (</w:t>
      </w:r>
      <w:r w:rsidR="00BC714F" w:rsidRPr="00A110A0">
        <w:rPr>
          <w:rFonts w:ascii="Times New Roman" w:hAnsi="Times New Roman" w:cs="Times New Roman"/>
          <w:sz w:val="24"/>
          <w:szCs w:val="24"/>
        </w:rPr>
        <w:t>el</w:t>
      </w:r>
      <w:r w:rsidR="00283377" w:rsidRPr="00A110A0">
        <w:rPr>
          <w:rFonts w:ascii="Times New Roman" w:hAnsi="Times New Roman" w:cs="Times New Roman"/>
          <w:sz w:val="24"/>
          <w:szCs w:val="24"/>
        </w:rPr>
        <w:t xml:space="preserve"> estudiante) </w:t>
      </w:r>
      <w:r w:rsidR="00E2674D" w:rsidRPr="00A110A0">
        <w:rPr>
          <w:rFonts w:ascii="Times New Roman" w:hAnsi="Times New Roman" w:cs="Times New Roman"/>
          <w:sz w:val="24"/>
          <w:szCs w:val="24"/>
        </w:rPr>
        <w:t>se entrena como oyente que sabe percibir las ideas de otro(s), expresar su</w:t>
      </w:r>
      <w:r w:rsidR="00BC714F" w:rsidRPr="00A110A0">
        <w:rPr>
          <w:rFonts w:ascii="Times New Roman" w:hAnsi="Times New Roman" w:cs="Times New Roman"/>
          <w:sz w:val="24"/>
          <w:szCs w:val="24"/>
        </w:rPr>
        <w:t xml:space="preserve">s propias </w:t>
      </w:r>
      <w:r w:rsidR="00E2674D" w:rsidRPr="00A110A0">
        <w:rPr>
          <w:rFonts w:ascii="Times New Roman" w:hAnsi="Times New Roman" w:cs="Times New Roman"/>
          <w:sz w:val="24"/>
          <w:szCs w:val="24"/>
        </w:rPr>
        <w:t>opini</w:t>
      </w:r>
      <w:r w:rsidR="00BC714F" w:rsidRPr="00A110A0">
        <w:rPr>
          <w:rFonts w:ascii="Times New Roman" w:hAnsi="Times New Roman" w:cs="Times New Roman"/>
          <w:sz w:val="24"/>
          <w:szCs w:val="24"/>
        </w:rPr>
        <w:t>ones</w:t>
      </w:r>
      <w:r w:rsidR="00E2674D" w:rsidRPr="00A110A0">
        <w:rPr>
          <w:rFonts w:ascii="Times New Roman" w:hAnsi="Times New Roman" w:cs="Times New Roman"/>
          <w:sz w:val="24"/>
          <w:szCs w:val="24"/>
        </w:rPr>
        <w:t xml:space="preserve"> e ideas y hacer comentarios idóneos también en forma específica; </w:t>
      </w:r>
      <w:r w:rsidR="00BC714F" w:rsidRPr="00A110A0">
        <w:rPr>
          <w:rFonts w:ascii="Times New Roman" w:hAnsi="Times New Roman" w:cs="Times New Roman"/>
          <w:sz w:val="24"/>
          <w:szCs w:val="24"/>
        </w:rPr>
        <w:t xml:space="preserve">además de </w:t>
      </w:r>
      <w:r w:rsidR="00E2674D" w:rsidRPr="00A110A0">
        <w:rPr>
          <w:rFonts w:ascii="Times New Roman" w:hAnsi="Times New Roman" w:cs="Times New Roman"/>
          <w:sz w:val="24"/>
          <w:szCs w:val="24"/>
        </w:rPr>
        <w:t>aprende</w:t>
      </w:r>
      <w:r w:rsidR="00BC714F" w:rsidRPr="00A110A0">
        <w:rPr>
          <w:rFonts w:ascii="Times New Roman" w:hAnsi="Times New Roman" w:cs="Times New Roman"/>
          <w:sz w:val="24"/>
          <w:szCs w:val="24"/>
        </w:rPr>
        <w:t>r</w:t>
      </w:r>
      <w:r w:rsidR="00E2674D" w:rsidRPr="00A110A0">
        <w:rPr>
          <w:rFonts w:ascii="Times New Roman" w:hAnsi="Times New Roman" w:cs="Times New Roman"/>
          <w:sz w:val="24"/>
          <w:szCs w:val="24"/>
        </w:rPr>
        <w:t xml:space="preserve"> </w:t>
      </w:r>
      <w:r w:rsidR="004F5D85" w:rsidRPr="00A110A0">
        <w:rPr>
          <w:rFonts w:ascii="Times New Roman" w:hAnsi="Times New Roman" w:cs="Times New Roman"/>
          <w:sz w:val="24"/>
          <w:szCs w:val="24"/>
        </w:rPr>
        <w:t xml:space="preserve">a </w:t>
      </w:r>
      <w:r w:rsidR="00E2674D" w:rsidRPr="00A110A0">
        <w:rPr>
          <w:rFonts w:ascii="Times New Roman" w:hAnsi="Times New Roman" w:cs="Times New Roman"/>
          <w:sz w:val="24"/>
          <w:szCs w:val="24"/>
        </w:rPr>
        <w:t>ser participativo. A pesar de que esta forma discursiva ya se ha convertido en una práctica milenaria, es</w:t>
      </w:r>
      <w:r w:rsidR="00BC714F" w:rsidRPr="00A110A0">
        <w:rPr>
          <w:rFonts w:ascii="Times New Roman" w:hAnsi="Times New Roman" w:cs="Times New Roman"/>
          <w:sz w:val="24"/>
          <w:szCs w:val="24"/>
        </w:rPr>
        <w:t>tá sujeta</w:t>
      </w:r>
      <w:r w:rsidR="00E2674D" w:rsidRPr="00A110A0">
        <w:rPr>
          <w:rFonts w:ascii="Times New Roman" w:hAnsi="Times New Roman" w:cs="Times New Roman"/>
          <w:sz w:val="24"/>
          <w:szCs w:val="24"/>
        </w:rPr>
        <w:t xml:space="preserve"> </w:t>
      </w:r>
      <w:r w:rsidR="004F5D85" w:rsidRPr="00A110A0">
        <w:rPr>
          <w:rFonts w:ascii="Times New Roman" w:hAnsi="Times New Roman" w:cs="Times New Roman"/>
          <w:sz w:val="24"/>
          <w:szCs w:val="24"/>
        </w:rPr>
        <w:t>a</w:t>
      </w:r>
      <w:r w:rsidR="00E2674D" w:rsidRPr="00A110A0">
        <w:rPr>
          <w:rFonts w:ascii="Times New Roman" w:hAnsi="Times New Roman" w:cs="Times New Roman"/>
          <w:sz w:val="24"/>
          <w:szCs w:val="24"/>
        </w:rPr>
        <w:t xml:space="preserve"> cambios</w:t>
      </w:r>
      <w:r w:rsidR="004F5D85" w:rsidRPr="00A110A0">
        <w:rPr>
          <w:rFonts w:ascii="Times New Roman" w:hAnsi="Times New Roman" w:cs="Times New Roman"/>
          <w:sz w:val="24"/>
          <w:szCs w:val="24"/>
        </w:rPr>
        <w:t xml:space="preserve">, de lo </w:t>
      </w:r>
      <w:r w:rsidR="00BC714F" w:rsidRPr="00A110A0">
        <w:rPr>
          <w:rFonts w:ascii="Times New Roman" w:hAnsi="Times New Roman" w:cs="Times New Roman"/>
          <w:sz w:val="24"/>
          <w:szCs w:val="24"/>
        </w:rPr>
        <w:t>cual</w:t>
      </w:r>
      <w:r w:rsidR="004F5D85" w:rsidRPr="00A110A0">
        <w:rPr>
          <w:rFonts w:ascii="Times New Roman" w:hAnsi="Times New Roman" w:cs="Times New Roman"/>
          <w:sz w:val="24"/>
          <w:szCs w:val="24"/>
        </w:rPr>
        <w:t xml:space="preserve"> hablar</w:t>
      </w:r>
      <w:r w:rsidR="00BC714F" w:rsidRPr="00A110A0">
        <w:rPr>
          <w:rFonts w:ascii="Times New Roman" w:hAnsi="Times New Roman" w:cs="Times New Roman"/>
          <w:sz w:val="24"/>
          <w:szCs w:val="24"/>
        </w:rPr>
        <w:t>emos</w:t>
      </w:r>
      <w:r w:rsidR="004F5D85" w:rsidRPr="00A110A0">
        <w:rPr>
          <w:rFonts w:ascii="Times New Roman" w:hAnsi="Times New Roman" w:cs="Times New Roman"/>
          <w:sz w:val="24"/>
          <w:szCs w:val="24"/>
        </w:rPr>
        <w:t xml:space="preserve"> </w:t>
      </w:r>
      <w:r w:rsidR="00BC714F" w:rsidRPr="00A110A0">
        <w:rPr>
          <w:rFonts w:ascii="Times New Roman" w:hAnsi="Times New Roman" w:cs="Times New Roman"/>
          <w:sz w:val="24"/>
          <w:szCs w:val="24"/>
        </w:rPr>
        <w:t>aquí</w:t>
      </w:r>
      <w:r w:rsidR="0008008C" w:rsidRPr="00A110A0">
        <w:rPr>
          <w:rFonts w:ascii="Times New Roman" w:hAnsi="Times New Roman" w:cs="Times New Roman"/>
          <w:sz w:val="24"/>
          <w:szCs w:val="24"/>
        </w:rPr>
        <w:t>.</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3C43FC"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El</w:t>
      </w:r>
      <w:r w:rsidR="000204A1" w:rsidRPr="00A110A0">
        <w:rPr>
          <w:rFonts w:ascii="Times New Roman" w:hAnsi="Times New Roman" w:cs="Times New Roman"/>
          <w:sz w:val="24"/>
          <w:szCs w:val="24"/>
        </w:rPr>
        <w:t xml:space="preserve"> propósito es revelar</w:t>
      </w:r>
      <w:r w:rsidR="004F5D85" w:rsidRPr="00A110A0">
        <w:rPr>
          <w:rFonts w:ascii="Times New Roman" w:hAnsi="Times New Roman" w:cs="Times New Roman"/>
          <w:sz w:val="24"/>
          <w:szCs w:val="24"/>
        </w:rPr>
        <w:t xml:space="preserve"> las mutaciones del género conferencial</w:t>
      </w:r>
      <w:r w:rsidRPr="00A110A0">
        <w:rPr>
          <w:rFonts w:ascii="Times New Roman" w:hAnsi="Times New Roman" w:cs="Times New Roman"/>
          <w:sz w:val="24"/>
          <w:szCs w:val="24"/>
        </w:rPr>
        <w:t xml:space="preserve"> y su</w:t>
      </w:r>
      <w:r w:rsidR="000204A1" w:rsidRPr="00A110A0">
        <w:rPr>
          <w:rFonts w:ascii="Times New Roman" w:hAnsi="Times New Roman" w:cs="Times New Roman"/>
          <w:sz w:val="24"/>
          <w:szCs w:val="24"/>
        </w:rPr>
        <w:t xml:space="preserve"> complejidad semiótica. Para hacerlo adoptamos una perspectiva pragmático-funcional que permite preponderar la operatividad semiótica del discurso vivo frente a la </w:t>
      </w:r>
      <w:r w:rsidR="000204A1" w:rsidRPr="00A110A0">
        <w:rPr>
          <w:rFonts w:ascii="Times New Roman" w:hAnsi="Times New Roman" w:cs="Times New Roman"/>
          <w:i/>
          <w:sz w:val="24"/>
          <w:szCs w:val="24"/>
        </w:rPr>
        <w:t>modelización</w:t>
      </w:r>
      <w:r w:rsidR="000204A1" w:rsidRPr="00A110A0">
        <w:rPr>
          <w:rFonts w:ascii="Times New Roman" w:hAnsi="Times New Roman" w:cs="Times New Roman"/>
          <w:sz w:val="24"/>
          <w:szCs w:val="24"/>
        </w:rPr>
        <w:t xml:space="preserve"> </w:t>
      </w:r>
      <w:r w:rsidR="000204A1" w:rsidRPr="00A110A0">
        <w:rPr>
          <w:rFonts w:ascii="Times New Roman" w:hAnsi="Times New Roman" w:cs="Times New Roman"/>
          <w:i/>
          <w:sz w:val="24"/>
          <w:szCs w:val="24"/>
        </w:rPr>
        <w:t>semiótica</w:t>
      </w:r>
      <w:r w:rsidR="000204A1" w:rsidRPr="00A110A0">
        <w:rPr>
          <w:rFonts w:ascii="Times New Roman" w:hAnsi="Times New Roman" w:cs="Times New Roman"/>
          <w:sz w:val="24"/>
          <w:szCs w:val="24"/>
        </w:rPr>
        <w:t xml:space="preserve"> (Lotman, 1993), que conduce a la metasemiótica opacando la realidad discursiva.</w:t>
      </w:r>
      <w:r w:rsidR="00593EB7" w:rsidRPr="00A110A0">
        <w:rPr>
          <w:rFonts w:ascii="Times New Roman" w:hAnsi="Times New Roman" w:cs="Times New Roman"/>
          <w:sz w:val="24"/>
          <w:szCs w:val="24"/>
        </w:rPr>
        <w:t xml:space="preserve"> </w:t>
      </w:r>
      <w:r w:rsidR="008D507F" w:rsidRPr="00A110A0">
        <w:rPr>
          <w:rFonts w:ascii="Times New Roman" w:hAnsi="Times New Roman" w:cs="Times New Roman"/>
          <w:sz w:val="24"/>
          <w:szCs w:val="24"/>
        </w:rPr>
        <w:t>R</w:t>
      </w:r>
      <w:r w:rsidR="000204A1" w:rsidRPr="00A110A0">
        <w:rPr>
          <w:rFonts w:ascii="Times New Roman" w:hAnsi="Times New Roman" w:cs="Times New Roman"/>
          <w:sz w:val="24"/>
          <w:szCs w:val="24"/>
        </w:rPr>
        <w:t>ecordamos que la perspectiva</w:t>
      </w:r>
      <w:r w:rsidR="008D507F" w:rsidRPr="00A110A0">
        <w:rPr>
          <w:rFonts w:ascii="Times New Roman" w:hAnsi="Times New Roman" w:cs="Times New Roman"/>
          <w:sz w:val="24"/>
          <w:szCs w:val="24"/>
        </w:rPr>
        <w:t xml:space="preserve"> compleja</w:t>
      </w:r>
      <w:r w:rsidR="000204A1" w:rsidRPr="00A110A0">
        <w:rPr>
          <w:rFonts w:ascii="Times New Roman" w:hAnsi="Times New Roman" w:cs="Times New Roman"/>
          <w:sz w:val="24"/>
          <w:szCs w:val="24"/>
        </w:rPr>
        <w:t xml:space="preserve"> </w:t>
      </w:r>
      <w:r w:rsidR="00B940FF" w:rsidRPr="00A110A0">
        <w:rPr>
          <w:rFonts w:ascii="Times New Roman" w:hAnsi="Times New Roman" w:cs="Times New Roman"/>
          <w:sz w:val="24"/>
          <w:szCs w:val="24"/>
        </w:rPr>
        <w:t>–</w:t>
      </w:r>
      <w:r w:rsidR="00AE64B1" w:rsidRPr="00A110A0">
        <w:rPr>
          <w:rFonts w:ascii="Times New Roman" w:hAnsi="Times New Roman" w:cs="Times New Roman"/>
          <w:sz w:val="24"/>
          <w:szCs w:val="24"/>
        </w:rPr>
        <w:t>o</w:t>
      </w:r>
      <w:r w:rsidR="000204A1" w:rsidRPr="00A110A0">
        <w:rPr>
          <w:rFonts w:ascii="Times New Roman" w:hAnsi="Times New Roman" w:cs="Times New Roman"/>
          <w:sz w:val="24"/>
          <w:szCs w:val="24"/>
        </w:rPr>
        <w:t>rientada a la contradicción, a la inconsecuencia y la diversidad estructural dentro de una sola formación textual</w:t>
      </w:r>
      <w:r w:rsidR="00B940FF" w:rsidRPr="00A110A0">
        <w:rPr>
          <w:rFonts w:ascii="Times New Roman" w:hAnsi="Times New Roman" w:cs="Times New Roman"/>
          <w:sz w:val="24"/>
          <w:szCs w:val="24"/>
        </w:rPr>
        <w:t>–</w:t>
      </w:r>
      <w:r w:rsidR="000204A1" w:rsidRPr="00A110A0">
        <w:rPr>
          <w:rFonts w:ascii="Times New Roman" w:hAnsi="Times New Roman" w:cs="Times New Roman"/>
          <w:sz w:val="24"/>
          <w:szCs w:val="24"/>
        </w:rPr>
        <w:t xml:space="preserve"> generó un estudio que Lotman denominó </w:t>
      </w:r>
      <w:r w:rsidR="000204A1" w:rsidRPr="00A110A0">
        <w:rPr>
          <w:rFonts w:ascii="Times New Roman" w:hAnsi="Times New Roman" w:cs="Times New Roman"/>
          <w:sz w:val="24"/>
          <w:szCs w:val="24"/>
        </w:rPr>
        <w:lastRenderedPageBreak/>
        <w:t>como semiótica de la cultura. Recogemos la idea lotmaniana sobre la heterogeneidad del espacio semiótico interno para nuestro objeto de estudio del género conferencial. Siguiendo la teoría de la semiótica cultural afirmamos que los discursos de tipo conferencia poseen una estructura sígnica no uniformada, la que, además</w:t>
      </w:r>
      <w:r w:rsidR="00703AB7" w:rsidRPr="00A110A0">
        <w:rPr>
          <w:rFonts w:ascii="Times New Roman" w:hAnsi="Times New Roman" w:cs="Times New Roman"/>
          <w:sz w:val="24"/>
          <w:szCs w:val="24"/>
        </w:rPr>
        <w:t>, por su origen no es unitaria.</w:t>
      </w:r>
    </w:p>
    <w:p w:rsidR="00703AB7" w:rsidRPr="00A110A0" w:rsidRDefault="00703AB7" w:rsidP="00A110A0">
      <w:pPr>
        <w:spacing w:after="0" w:line="360" w:lineRule="auto"/>
        <w:jc w:val="both"/>
        <w:rPr>
          <w:rFonts w:ascii="Times New Roman" w:hAnsi="Times New Roman" w:cs="Times New Roman"/>
          <w:sz w:val="24"/>
          <w:szCs w:val="24"/>
        </w:rPr>
      </w:pPr>
    </w:p>
    <w:p w:rsidR="008D507F" w:rsidRPr="00A110A0" w:rsidRDefault="008D507F"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Asimismo, al tratar </w:t>
      </w:r>
      <w:r w:rsidR="00B940FF" w:rsidRPr="00A110A0">
        <w:rPr>
          <w:rFonts w:ascii="Times New Roman" w:hAnsi="Times New Roman" w:cs="Times New Roman"/>
          <w:sz w:val="24"/>
          <w:szCs w:val="24"/>
        </w:rPr>
        <w:t>un</w:t>
      </w:r>
      <w:r w:rsidRPr="00A110A0">
        <w:rPr>
          <w:rFonts w:ascii="Times New Roman" w:hAnsi="Times New Roman" w:cs="Times New Roman"/>
          <w:sz w:val="24"/>
          <w:szCs w:val="24"/>
        </w:rPr>
        <w:t xml:space="preserve"> hecho académico-educativo como el discurso conferencial en particular, recurrimos a la hermenéutica, encaminada más a la comprensión de los fenómenos, que a sus </w:t>
      </w:r>
      <w:r w:rsidR="00B940FF" w:rsidRPr="00A110A0">
        <w:rPr>
          <w:rFonts w:ascii="Times New Roman" w:hAnsi="Times New Roman" w:cs="Times New Roman"/>
          <w:sz w:val="24"/>
          <w:szCs w:val="24"/>
        </w:rPr>
        <w:t>análisis</w:t>
      </w:r>
      <w:r w:rsidRPr="00A110A0">
        <w:rPr>
          <w:rFonts w:ascii="Times New Roman" w:hAnsi="Times New Roman" w:cs="Times New Roman"/>
          <w:sz w:val="24"/>
          <w:szCs w:val="24"/>
        </w:rPr>
        <w:t xml:space="preserve"> dentro de un sistema u otro (Gramigna, 2013</w:t>
      </w:r>
      <w:r w:rsidR="00AE64B1" w:rsidRPr="00A110A0">
        <w:rPr>
          <w:rFonts w:ascii="Times New Roman" w:hAnsi="Times New Roman" w:cs="Times New Roman"/>
          <w:sz w:val="24"/>
          <w:szCs w:val="24"/>
        </w:rPr>
        <w:t>, p.</w:t>
      </w:r>
      <w:r w:rsidRPr="00A110A0">
        <w:rPr>
          <w:rFonts w:ascii="Times New Roman" w:hAnsi="Times New Roman" w:cs="Times New Roman"/>
          <w:sz w:val="24"/>
          <w:szCs w:val="24"/>
        </w:rPr>
        <w:t xml:space="preserve"> 123). Tal orientación</w:t>
      </w:r>
      <w:r w:rsidR="00C44BE8" w:rsidRPr="00A110A0">
        <w:rPr>
          <w:rFonts w:ascii="Times New Roman" w:hAnsi="Times New Roman" w:cs="Times New Roman"/>
          <w:sz w:val="24"/>
          <w:szCs w:val="24"/>
        </w:rPr>
        <w:t>, en palabras de Gramigna,</w:t>
      </w:r>
      <w:r w:rsidRPr="00A110A0">
        <w:rPr>
          <w:rFonts w:ascii="Times New Roman" w:hAnsi="Times New Roman" w:cs="Times New Roman"/>
          <w:sz w:val="24"/>
          <w:szCs w:val="24"/>
        </w:rPr>
        <w:t xml:space="preserve"> se caracteriza por un pensamiento complejo formado y trans-formado en el contacto con el nuevo ambiente tecnológico, que permite orientar el discurso </w:t>
      </w:r>
      <w:r w:rsidR="003F6BA6" w:rsidRPr="00A110A0">
        <w:rPr>
          <w:rFonts w:ascii="Times New Roman" w:hAnsi="Times New Roman" w:cs="Times New Roman"/>
          <w:sz w:val="24"/>
          <w:szCs w:val="24"/>
        </w:rPr>
        <w:t xml:space="preserve">educativo </w:t>
      </w:r>
      <w:r w:rsidRPr="00A110A0">
        <w:rPr>
          <w:rFonts w:ascii="Times New Roman" w:hAnsi="Times New Roman" w:cs="Times New Roman"/>
          <w:sz w:val="24"/>
          <w:szCs w:val="24"/>
        </w:rPr>
        <w:t xml:space="preserve">y </w:t>
      </w:r>
      <w:r w:rsidR="003F6BA6" w:rsidRPr="00A110A0">
        <w:rPr>
          <w:rFonts w:ascii="Times New Roman" w:hAnsi="Times New Roman" w:cs="Times New Roman"/>
          <w:sz w:val="24"/>
          <w:szCs w:val="24"/>
        </w:rPr>
        <w:t xml:space="preserve">científico </w:t>
      </w:r>
      <w:r w:rsidRPr="00A110A0">
        <w:rPr>
          <w:rFonts w:ascii="Times New Roman" w:hAnsi="Times New Roman" w:cs="Times New Roman"/>
          <w:sz w:val="24"/>
          <w:szCs w:val="24"/>
        </w:rPr>
        <w:t>“hacia la construcción de los criterios o principios, de las claves de lectura, de los puntos de referencia que nos ayudan a interpretar el presente” (</w:t>
      </w:r>
      <w:r w:rsidR="00AE64B1" w:rsidRPr="00A110A0">
        <w:rPr>
          <w:rFonts w:ascii="Times New Roman" w:hAnsi="Times New Roman" w:cs="Times New Roman"/>
          <w:sz w:val="24"/>
          <w:szCs w:val="24"/>
        </w:rPr>
        <w:t>Gramigna</w:t>
      </w:r>
      <w:r w:rsidRPr="00A110A0">
        <w:rPr>
          <w:rFonts w:ascii="Times New Roman" w:hAnsi="Times New Roman" w:cs="Times New Roman"/>
          <w:sz w:val="24"/>
          <w:szCs w:val="24"/>
        </w:rPr>
        <w:t xml:space="preserve">, </w:t>
      </w:r>
      <w:r w:rsidR="00AE64B1" w:rsidRPr="00A110A0">
        <w:rPr>
          <w:rFonts w:ascii="Times New Roman" w:hAnsi="Times New Roman" w:cs="Times New Roman"/>
          <w:sz w:val="24"/>
          <w:szCs w:val="24"/>
        </w:rPr>
        <w:t xml:space="preserve">p. </w:t>
      </w:r>
      <w:r w:rsidRPr="00A110A0">
        <w:rPr>
          <w:rFonts w:ascii="Times New Roman" w:hAnsi="Times New Roman" w:cs="Times New Roman"/>
          <w:sz w:val="24"/>
          <w:szCs w:val="24"/>
        </w:rPr>
        <w:t>122)</w:t>
      </w:r>
      <w:r w:rsidR="00C44BE8" w:rsidRPr="00A110A0">
        <w:rPr>
          <w:rFonts w:ascii="Times New Roman" w:hAnsi="Times New Roman" w:cs="Times New Roman"/>
          <w:sz w:val="24"/>
          <w:szCs w:val="24"/>
        </w:rPr>
        <w:t>.</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B940FF"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Si </w:t>
      </w:r>
      <w:r w:rsidR="00C44BE8" w:rsidRPr="00A110A0">
        <w:rPr>
          <w:rFonts w:ascii="Times New Roman" w:hAnsi="Times New Roman" w:cs="Times New Roman"/>
          <w:sz w:val="24"/>
          <w:szCs w:val="24"/>
        </w:rPr>
        <w:t>del discurso académico-educativo</w:t>
      </w:r>
      <w:r w:rsidRPr="00A110A0">
        <w:rPr>
          <w:rFonts w:ascii="Times New Roman" w:hAnsi="Times New Roman" w:cs="Times New Roman"/>
          <w:sz w:val="24"/>
          <w:szCs w:val="24"/>
        </w:rPr>
        <w:t xml:space="preserve"> se trata</w:t>
      </w:r>
      <w:r w:rsidR="00C44BE8" w:rsidRPr="00A110A0">
        <w:rPr>
          <w:rFonts w:ascii="Times New Roman" w:hAnsi="Times New Roman" w:cs="Times New Roman"/>
          <w:sz w:val="24"/>
          <w:szCs w:val="24"/>
        </w:rPr>
        <w:t>, la</w:t>
      </w:r>
      <w:r w:rsidR="000204A1" w:rsidRPr="00A110A0">
        <w:rPr>
          <w:rFonts w:ascii="Times New Roman" w:hAnsi="Times New Roman" w:cs="Times New Roman"/>
          <w:sz w:val="24"/>
          <w:szCs w:val="24"/>
        </w:rPr>
        <w:t xml:space="preserve"> complejidad se manifiesta</w:t>
      </w:r>
      <w:r w:rsidRPr="00A110A0">
        <w:rPr>
          <w:rFonts w:ascii="Times New Roman" w:hAnsi="Times New Roman" w:cs="Times New Roman"/>
          <w:sz w:val="24"/>
          <w:szCs w:val="24"/>
        </w:rPr>
        <w:t>, además,</w:t>
      </w:r>
      <w:r w:rsidR="000204A1" w:rsidRPr="00A110A0">
        <w:rPr>
          <w:rFonts w:ascii="Times New Roman" w:hAnsi="Times New Roman" w:cs="Times New Roman"/>
          <w:sz w:val="24"/>
          <w:szCs w:val="24"/>
        </w:rPr>
        <w:t xml:space="preserve"> en diferentes forma</w:t>
      </w:r>
      <w:r w:rsidRPr="00A110A0">
        <w:rPr>
          <w:rFonts w:ascii="Times New Roman" w:hAnsi="Times New Roman" w:cs="Times New Roman"/>
          <w:sz w:val="24"/>
          <w:szCs w:val="24"/>
        </w:rPr>
        <w:t>s y estructuras de</w:t>
      </w:r>
      <w:r w:rsidR="000204A1" w:rsidRPr="00A110A0">
        <w:rPr>
          <w:rFonts w:ascii="Times New Roman" w:hAnsi="Times New Roman" w:cs="Times New Roman"/>
          <w:sz w:val="24"/>
          <w:szCs w:val="24"/>
        </w:rPr>
        <w:t xml:space="preserve"> exposición</w:t>
      </w:r>
      <w:r w:rsidRPr="00A110A0">
        <w:rPr>
          <w:rFonts w:ascii="Times New Roman" w:hAnsi="Times New Roman" w:cs="Times New Roman"/>
          <w:sz w:val="24"/>
          <w:szCs w:val="24"/>
        </w:rPr>
        <w:t>. En el género conferencial, se puede</w:t>
      </w:r>
      <w:r w:rsidR="000D3B0D" w:rsidRPr="00A110A0">
        <w:rPr>
          <w:rFonts w:ascii="Times New Roman" w:hAnsi="Times New Roman" w:cs="Times New Roman"/>
          <w:sz w:val="24"/>
          <w:szCs w:val="24"/>
        </w:rPr>
        <w:t>n</w:t>
      </w:r>
      <w:r w:rsidRPr="00A110A0">
        <w:rPr>
          <w:rFonts w:ascii="Times New Roman" w:hAnsi="Times New Roman" w:cs="Times New Roman"/>
          <w:sz w:val="24"/>
          <w:szCs w:val="24"/>
        </w:rPr>
        <w:t xml:space="preserve"> identificar </w:t>
      </w:r>
      <w:r w:rsidR="000204A1" w:rsidRPr="00A110A0">
        <w:rPr>
          <w:rFonts w:ascii="Times New Roman" w:hAnsi="Times New Roman" w:cs="Times New Roman"/>
          <w:sz w:val="24"/>
          <w:szCs w:val="24"/>
        </w:rPr>
        <w:t xml:space="preserve">tres </w:t>
      </w:r>
      <w:r w:rsidRPr="00A110A0">
        <w:rPr>
          <w:rFonts w:ascii="Times New Roman" w:hAnsi="Times New Roman" w:cs="Times New Roman"/>
          <w:sz w:val="24"/>
          <w:szCs w:val="24"/>
        </w:rPr>
        <w:t xml:space="preserve">tipos </w:t>
      </w:r>
      <w:r w:rsidR="000204A1" w:rsidRPr="00A110A0">
        <w:rPr>
          <w:rFonts w:ascii="Times New Roman" w:hAnsi="Times New Roman" w:cs="Times New Roman"/>
          <w:sz w:val="24"/>
          <w:szCs w:val="24"/>
        </w:rPr>
        <w:t>básicos. Un formato se presenta como lectura en voz alta de un texto previamente escrito. Otro formato consiste en exposición al estilo de charla que por lo regular también tiene un escrito previo, a saber: un guion o un esquema estructurado. El tercero se efectúa con el apoyo de alguna herramienta tecnológica. Los tres formatos se distinguen por su grado de complejidad exposicional.</w:t>
      </w:r>
      <w:r w:rsidR="000204A1" w:rsidRPr="00A110A0">
        <w:rPr>
          <w:rStyle w:val="Refdenotaalpie"/>
          <w:rFonts w:ascii="Times New Roman" w:hAnsi="Times New Roman" w:cs="Times New Roman"/>
          <w:sz w:val="24"/>
          <w:szCs w:val="24"/>
        </w:rPr>
        <w:footnoteReference w:id="1"/>
      </w:r>
      <w:r w:rsidR="000204A1" w:rsidRPr="00A110A0">
        <w:rPr>
          <w:rFonts w:ascii="Times New Roman" w:hAnsi="Times New Roman" w:cs="Times New Roman"/>
          <w:sz w:val="24"/>
          <w:szCs w:val="24"/>
        </w:rPr>
        <w:t xml:space="preserve"> Sobre este tema hablaremos más adelante.</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La forma de dar conferencias con el uso de dispositivos electrónicos nos lleva al problema de la tecnología, entendida en términos generales. En el concepto de tecnología se encierra, por ejemplo, la escritura y el libro, las artes y las destrezas artísticas, asimismo</w:t>
      </w:r>
      <w:r w:rsidR="000D3B0D" w:rsidRPr="00A110A0">
        <w:rPr>
          <w:rFonts w:ascii="Times New Roman" w:hAnsi="Times New Roman" w:cs="Times New Roman"/>
          <w:sz w:val="24"/>
          <w:szCs w:val="24"/>
        </w:rPr>
        <w:t>,</w:t>
      </w:r>
      <w:r w:rsidRPr="00A110A0">
        <w:rPr>
          <w:rFonts w:ascii="Times New Roman" w:hAnsi="Times New Roman" w:cs="Times New Roman"/>
          <w:sz w:val="24"/>
          <w:szCs w:val="24"/>
        </w:rPr>
        <w:t xml:space="preserve"> los procesos científicos o ideológicos; todo esto puede ser visto como </w:t>
      </w:r>
      <w:r w:rsidRPr="00A110A0">
        <w:rPr>
          <w:rFonts w:ascii="Times New Roman" w:hAnsi="Times New Roman" w:cs="Times New Roman"/>
          <w:i/>
          <w:sz w:val="24"/>
          <w:szCs w:val="24"/>
        </w:rPr>
        <w:t>extensiones tecnológicas</w:t>
      </w:r>
      <w:r w:rsidRPr="00A110A0">
        <w:rPr>
          <w:rFonts w:ascii="Times New Roman" w:hAnsi="Times New Roman" w:cs="Times New Roman"/>
          <w:sz w:val="24"/>
          <w:szCs w:val="24"/>
        </w:rPr>
        <w:t xml:space="preserve"> (McLuhan) de la mente. De manera semejante, la expresión sígnica</w:t>
      </w:r>
      <w:r w:rsidR="00430B7F" w:rsidRPr="00A110A0">
        <w:rPr>
          <w:rFonts w:ascii="Times New Roman" w:hAnsi="Times New Roman" w:cs="Times New Roman"/>
          <w:sz w:val="24"/>
          <w:szCs w:val="24"/>
        </w:rPr>
        <w:t>, que</w:t>
      </w:r>
      <w:r w:rsidRPr="00A110A0">
        <w:rPr>
          <w:rFonts w:ascii="Times New Roman" w:hAnsi="Times New Roman" w:cs="Times New Roman"/>
          <w:sz w:val="24"/>
          <w:szCs w:val="24"/>
        </w:rPr>
        <w:t xml:space="preserve"> </w:t>
      </w:r>
      <w:r w:rsidR="00430B7F" w:rsidRPr="00A110A0">
        <w:rPr>
          <w:rFonts w:ascii="Times New Roman" w:hAnsi="Times New Roman" w:cs="Times New Roman"/>
          <w:sz w:val="24"/>
          <w:szCs w:val="24"/>
        </w:rPr>
        <w:t xml:space="preserve">constituye la principal herramienta de uso interno (Vygotsky, 1979), </w:t>
      </w:r>
      <w:r w:rsidRPr="00A110A0">
        <w:rPr>
          <w:rFonts w:ascii="Times New Roman" w:hAnsi="Times New Roman" w:cs="Times New Roman"/>
          <w:sz w:val="24"/>
          <w:szCs w:val="24"/>
        </w:rPr>
        <w:t xml:space="preserve">también se encuentra bajo </w:t>
      </w:r>
      <w:r w:rsidR="00430B7F" w:rsidRPr="00A110A0">
        <w:rPr>
          <w:rFonts w:ascii="Times New Roman" w:hAnsi="Times New Roman" w:cs="Times New Roman"/>
          <w:sz w:val="24"/>
          <w:szCs w:val="24"/>
        </w:rPr>
        <w:t>la influencia tecnológica</w:t>
      </w:r>
      <w:r w:rsidRPr="00A110A0">
        <w:rPr>
          <w:rFonts w:ascii="Times New Roman" w:hAnsi="Times New Roman" w:cs="Times New Roman"/>
          <w:sz w:val="24"/>
          <w:szCs w:val="24"/>
        </w:rPr>
        <w:t xml:space="preserve">. Diferentes códigos-lenguajes, a su vez, condicionan la comprensión </w:t>
      </w:r>
      <w:r w:rsidRPr="00A110A0">
        <w:rPr>
          <w:rFonts w:ascii="Times New Roman" w:hAnsi="Times New Roman" w:cs="Times New Roman"/>
          <w:sz w:val="24"/>
          <w:szCs w:val="24"/>
        </w:rPr>
        <w:lastRenderedPageBreak/>
        <w:t xml:space="preserve">e interpretación. La combinación de herramientas y signos permite construir significados nuevos.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Por otra parte, la estructura semiótica de un todo textual se constituye a partir de </w:t>
      </w:r>
      <w:r w:rsidRPr="00A110A0">
        <w:rPr>
          <w:rFonts w:ascii="Times New Roman" w:hAnsi="Times New Roman" w:cs="Times New Roman"/>
          <w:i/>
          <w:sz w:val="24"/>
          <w:szCs w:val="24"/>
        </w:rPr>
        <w:t>subtextos</w:t>
      </w:r>
      <w:r w:rsidRPr="00A110A0">
        <w:rPr>
          <w:rFonts w:ascii="Times New Roman" w:hAnsi="Times New Roman" w:cs="Times New Roman"/>
          <w:sz w:val="24"/>
          <w:szCs w:val="24"/>
        </w:rPr>
        <w:t xml:space="preserve"> con lenguajes diversos y no deducibles uno del otro. Recodificados, estos códigos-lenguajes establecen equivalencias “en los puntos de vista y combinación de diferentes </w:t>
      </w:r>
      <w:r w:rsidRPr="00A110A0">
        <w:rPr>
          <w:rFonts w:ascii="Times New Roman" w:hAnsi="Times New Roman" w:cs="Times New Roman"/>
          <w:i/>
          <w:sz w:val="24"/>
          <w:szCs w:val="24"/>
        </w:rPr>
        <w:t>voces</w:t>
      </w:r>
      <w:r w:rsidRPr="00A110A0">
        <w:rPr>
          <w:rFonts w:ascii="Times New Roman" w:hAnsi="Times New Roman" w:cs="Times New Roman"/>
          <w:sz w:val="24"/>
          <w:szCs w:val="24"/>
        </w:rPr>
        <w:t>” (Lotman, p. 18). Tal propuesta de Lotman abarca el universo discursivo en su totalidad; ahora veremos cómo funciona su modelo en el discurso conferencial, que, por antonomasia, es un género que guarda códigos variados e implica una constante transformación sígnica de los mensajes de conferencista, al igual que de público.</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El término </w:t>
      </w:r>
      <w:r w:rsidRPr="00A110A0">
        <w:rPr>
          <w:rFonts w:ascii="Times New Roman" w:hAnsi="Times New Roman" w:cs="Times New Roman"/>
          <w:i/>
          <w:sz w:val="24"/>
          <w:szCs w:val="24"/>
        </w:rPr>
        <w:t>conferencia</w:t>
      </w:r>
      <w:r w:rsidRPr="00A110A0">
        <w:rPr>
          <w:rFonts w:ascii="Times New Roman" w:hAnsi="Times New Roman" w:cs="Times New Roman"/>
          <w:sz w:val="24"/>
          <w:szCs w:val="24"/>
        </w:rPr>
        <w:t xml:space="preserve"> remite, a grandes rasgos, a un discurso expositivo oral. Si lo observamos desde un enfoque pragmático, podemos distinguir un conjunto de metas. Por un lado, se pretende divulgar y difundir las investigaciones presentadas por el conferencista (en la mayoría de los casos, también el autor). Por otro lado, se espera una intervención reflexiva por parte del receptor-escucha en el mismo instante de disertación conferencial. Debido a lo anterior, sería más exacto afirmar que en este género, las dos metas se fusionan formando, en términos estructurales, un objetivo </w:t>
      </w:r>
      <w:r w:rsidR="00226412" w:rsidRPr="00A110A0">
        <w:rPr>
          <w:rFonts w:ascii="Times New Roman" w:hAnsi="Times New Roman" w:cs="Times New Roman"/>
          <w:sz w:val="24"/>
          <w:szCs w:val="24"/>
        </w:rPr>
        <w:t xml:space="preserve">compuesto y </w:t>
      </w:r>
      <w:r w:rsidRPr="00A110A0">
        <w:rPr>
          <w:rFonts w:ascii="Times New Roman" w:hAnsi="Times New Roman" w:cs="Times New Roman"/>
          <w:sz w:val="24"/>
          <w:szCs w:val="24"/>
        </w:rPr>
        <w:t>complejo</w:t>
      </w:r>
      <w:r w:rsidR="00226412" w:rsidRPr="00A110A0">
        <w:rPr>
          <w:rFonts w:ascii="Times New Roman" w:hAnsi="Times New Roman" w:cs="Times New Roman"/>
          <w:sz w:val="24"/>
          <w:szCs w:val="24"/>
        </w:rPr>
        <w:t xml:space="preserve"> a la vez</w:t>
      </w:r>
      <w:r w:rsidRPr="00A110A0">
        <w:rPr>
          <w:rFonts w:ascii="Times New Roman" w:hAnsi="Times New Roman" w:cs="Times New Roman"/>
          <w:sz w:val="24"/>
          <w:szCs w:val="24"/>
        </w:rPr>
        <w:t>.</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591C43"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Esta</w:t>
      </w:r>
      <w:r w:rsidR="00226412" w:rsidRPr="00A110A0">
        <w:rPr>
          <w:rFonts w:ascii="Times New Roman" w:hAnsi="Times New Roman" w:cs="Times New Roman"/>
          <w:sz w:val="24"/>
          <w:szCs w:val="24"/>
        </w:rPr>
        <w:t xml:space="preserve"> complejidad también permite considerar</w:t>
      </w:r>
      <w:r w:rsidR="000204A1" w:rsidRPr="00A110A0">
        <w:rPr>
          <w:rFonts w:ascii="Times New Roman" w:hAnsi="Times New Roman" w:cs="Times New Roman"/>
          <w:sz w:val="24"/>
          <w:szCs w:val="24"/>
        </w:rPr>
        <w:t xml:space="preserve"> </w:t>
      </w:r>
      <w:r w:rsidR="00226412" w:rsidRPr="00A110A0">
        <w:rPr>
          <w:rFonts w:ascii="Times New Roman" w:hAnsi="Times New Roman" w:cs="Times New Roman"/>
          <w:sz w:val="24"/>
          <w:szCs w:val="24"/>
        </w:rPr>
        <w:t xml:space="preserve">las conferencias como </w:t>
      </w:r>
      <w:r w:rsidR="000204A1" w:rsidRPr="00A110A0">
        <w:rPr>
          <w:rFonts w:ascii="Times New Roman" w:hAnsi="Times New Roman" w:cs="Times New Roman"/>
          <w:sz w:val="24"/>
          <w:szCs w:val="24"/>
        </w:rPr>
        <w:t>un hecho más amplio que meramente text</w:t>
      </w:r>
      <w:r w:rsidR="00226412" w:rsidRPr="00A110A0">
        <w:rPr>
          <w:rFonts w:ascii="Times New Roman" w:hAnsi="Times New Roman" w:cs="Times New Roman"/>
          <w:sz w:val="24"/>
          <w:szCs w:val="24"/>
        </w:rPr>
        <w:t>ual</w:t>
      </w:r>
      <w:r w:rsidR="000204A1" w:rsidRPr="00A110A0">
        <w:rPr>
          <w:rFonts w:ascii="Times New Roman" w:hAnsi="Times New Roman" w:cs="Times New Roman"/>
          <w:sz w:val="24"/>
          <w:szCs w:val="24"/>
        </w:rPr>
        <w:t>, es decir</w:t>
      </w:r>
      <w:r w:rsidR="0016773B" w:rsidRPr="00A110A0">
        <w:rPr>
          <w:rFonts w:ascii="Times New Roman" w:hAnsi="Times New Roman" w:cs="Times New Roman"/>
          <w:sz w:val="24"/>
          <w:szCs w:val="24"/>
        </w:rPr>
        <w:t>,</w:t>
      </w:r>
      <w:r w:rsidR="000204A1" w:rsidRPr="00A110A0">
        <w:rPr>
          <w:rFonts w:ascii="Times New Roman" w:hAnsi="Times New Roman" w:cs="Times New Roman"/>
          <w:sz w:val="24"/>
          <w:szCs w:val="24"/>
        </w:rPr>
        <w:t xml:space="preserve"> una entidad terminada y, en este sentido, inmutable. </w:t>
      </w:r>
      <w:r w:rsidR="00226412" w:rsidRPr="00A110A0">
        <w:rPr>
          <w:rFonts w:ascii="Times New Roman" w:hAnsi="Times New Roman" w:cs="Times New Roman"/>
          <w:sz w:val="24"/>
          <w:szCs w:val="24"/>
        </w:rPr>
        <w:t>El hecho conferencial, a</w:t>
      </w:r>
      <w:r w:rsidR="000204A1" w:rsidRPr="00A110A0">
        <w:rPr>
          <w:rFonts w:ascii="Times New Roman" w:hAnsi="Times New Roman" w:cs="Times New Roman"/>
          <w:sz w:val="24"/>
          <w:szCs w:val="24"/>
        </w:rPr>
        <w:t>demás de</w:t>
      </w:r>
      <w:r w:rsidR="00226412" w:rsidRPr="00A110A0">
        <w:rPr>
          <w:rFonts w:ascii="Times New Roman" w:hAnsi="Times New Roman" w:cs="Times New Roman"/>
          <w:sz w:val="24"/>
          <w:szCs w:val="24"/>
        </w:rPr>
        <w:t xml:space="preserve"> ser presentado por e</w:t>
      </w:r>
      <w:r w:rsidR="000204A1" w:rsidRPr="00A110A0">
        <w:rPr>
          <w:rFonts w:ascii="Times New Roman" w:hAnsi="Times New Roman" w:cs="Times New Roman"/>
          <w:sz w:val="24"/>
          <w:szCs w:val="24"/>
        </w:rPr>
        <w:t>l texto</w:t>
      </w:r>
      <w:r w:rsidR="00226412" w:rsidRPr="00A110A0">
        <w:rPr>
          <w:rFonts w:ascii="Times New Roman" w:hAnsi="Times New Roman" w:cs="Times New Roman"/>
          <w:sz w:val="24"/>
          <w:szCs w:val="24"/>
        </w:rPr>
        <w:t xml:space="preserve"> estrictamente dicho, incluye</w:t>
      </w:r>
      <w:r w:rsidR="000204A1" w:rsidRPr="00A110A0">
        <w:rPr>
          <w:rFonts w:ascii="Times New Roman" w:hAnsi="Times New Roman" w:cs="Times New Roman"/>
          <w:sz w:val="24"/>
          <w:szCs w:val="24"/>
        </w:rPr>
        <w:t xml:space="preserve"> la presentación</w:t>
      </w:r>
      <w:r w:rsidR="000204A1" w:rsidRPr="00A110A0">
        <w:rPr>
          <w:rStyle w:val="Refdenotaalpie"/>
          <w:rFonts w:ascii="Times New Roman" w:hAnsi="Times New Roman" w:cs="Times New Roman"/>
          <w:sz w:val="24"/>
          <w:szCs w:val="24"/>
        </w:rPr>
        <w:footnoteReference w:id="2"/>
      </w:r>
      <w:r w:rsidR="000204A1" w:rsidRPr="00A110A0">
        <w:rPr>
          <w:rFonts w:ascii="Times New Roman" w:hAnsi="Times New Roman" w:cs="Times New Roman"/>
          <w:sz w:val="24"/>
          <w:szCs w:val="24"/>
        </w:rPr>
        <w:t xml:space="preserve"> </w:t>
      </w:r>
      <w:r w:rsidR="00B9670E" w:rsidRPr="00A110A0">
        <w:rPr>
          <w:rFonts w:ascii="Times New Roman" w:hAnsi="Times New Roman" w:cs="Times New Roman"/>
          <w:sz w:val="24"/>
          <w:szCs w:val="24"/>
        </w:rPr>
        <w:t>misma</w:t>
      </w:r>
      <w:r w:rsidR="0016773B" w:rsidRPr="00A110A0">
        <w:rPr>
          <w:rFonts w:ascii="Times New Roman" w:hAnsi="Times New Roman" w:cs="Times New Roman"/>
          <w:sz w:val="24"/>
          <w:szCs w:val="24"/>
        </w:rPr>
        <w:t>,</w:t>
      </w:r>
      <w:r w:rsidR="00B9670E" w:rsidRPr="00A110A0">
        <w:rPr>
          <w:rFonts w:ascii="Times New Roman" w:hAnsi="Times New Roman" w:cs="Times New Roman"/>
          <w:sz w:val="24"/>
          <w:szCs w:val="24"/>
        </w:rPr>
        <w:t xml:space="preserve"> </w:t>
      </w:r>
      <w:r w:rsidR="000204A1" w:rsidRPr="00A110A0">
        <w:rPr>
          <w:rFonts w:ascii="Times New Roman" w:hAnsi="Times New Roman" w:cs="Times New Roman"/>
          <w:sz w:val="24"/>
          <w:szCs w:val="24"/>
        </w:rPr>
        <w:t xml:space="preserve">que </w:t>
      </w:r>
      <w:r w:rsidR="00B9670E" w:rsidRPr="00A110A0">
        <w:rPr>
          <w:rFonts w:ascii="Times New Roman" w:hAnsi="Times New Roman" w:cs="Times New Roman"/>
          <w:sz w:val="24"/>
          <w:szCs w:val="24"/>
        </w:rPr>
        <w:t xml:space="preserve">necesariamente </w:t>
      </w:r>
      <w:r w:rsidR="000204A1" w:rsidRPr="00A110A0">
        <w:rPr>
          <w:rFonts w:ascii="Times New Roman" w:hAnsi="Times New Roman" w:cs="Times New Roman"/>
          <w:sz w:val="24"/>
          <w:szCs w:val="24"/>
        </w:rPr>
        <w:t>comprende a dos agentes de comunicación: el conferencista y el público</w:t>
      </w:r>
      <w:r w:rsidR="00B9670E" w:rsidRPr="00A110A0">
        <w:rPr>
          <w:rFonts w:ascii="Times New Roman" w:hAnsi="Times New Roman" w:cs="Times New Roman"/>
          <w:sz w:val="24"/>
          <w:szCs w:val="24"/>
        </w:rPr>
        <w:t>. Aquí hay que incluir</w:t>
      </w:r>
      <w:r w:rsidR="000204A1" w:rsidRPr="00A110A0">
        <w:rPr>
          <w:rFonts w:ascii="Times New Roman" w:hAnsi="Times New Roman" w:cs="Times New Roman"/>
          <w:sz w:val="24"/>
          <w:szCs w:val="24"/>
        </w:rPr>
        <w:t xml:space="preserve"> también el medio (el canal) comunicativo</w:t>
      </w:r>
      <w:r w:rsidR="00B9670E" w:rsidRPr="00A110A0">
        <w:rPr>
          <w:rFonts w:ascii="Times New Roman" w:hAnsi="Times New Roman" w:cs="Times New Roman"/>
          <w:sz w:val="24"/>
          <w:szCs w:val="24"/>
        </w:rPr>
        <w:t>-transmisor</w:t>
      </w:r>
      <w:r w:rsidR="000204A1" w:rsidRPr="00A110A0">
        <w:rPr>
          <w:rFonts w:ascii="Times New Roman" w:hAnsi="Times New Roman" w:cs="Times New Roman"/>
          <w:sz w:val="24"/>
          <w:szCs w:val="24"/>
        </w:rPr>
        <w:t>. E</w:t>
      </w:r>
      <w:r w:rsidR="00B9670E" w:rsidRPr="00A110A0">
        <w:rPr>
          <w:rFonts w:ascii="Times New Roman" w:hAnsi="Times New Roman" w:cs="Times New Roman"/>
          <w:sz w:val="24"/>
          <w:szCs w:val="24"/>
        </w:rPr>
        <w:t>n las presentaciones académicas, e</w:t>
      </w:r>
      <w:r w:rsidR="000204A1" w:rsidRPr="00A110A0">
        <w:rPr>
          <w:rFonts w:ascii="Times New Roman" w:hAnsi="Times New Roman" w:cs="Times New Roman"/>
          <w:sz w:val="24"/>
          <w:szCs w:val="24"/>
        </w:rPr>
        <w:t>ste último puede ser únicamente la voz del ponente o su voz combinada con imágenes y sonidos</w:t>
      </w:r>
      <w:r w:rsidR="00F82774" w:rsidRPr="00A110A0">
        <w:rPr>
          <w:rFonts w:ascii="Times New Roman" w:hAnsi="Times New Roman" w:cs="Times New Roman"/>
          <w:sz w:val="24"/>
          <w:szCs w:val="24"/>
        </w:rPr>
        <w:t>.</w:t>
      </w:r>
      <w:r w:rsidR="000204A1" w:rsidRPr="00A110A0">
        <w:rPr>
          <w:rFonts w:ascii="Times New Roman" w:hAnsi="Times New Roman" w:cs="Times New Roman"/>
          <w:sz w:val="24"/>
          <w:szCs w:val="24"/>
        </w:rPr>
        <w:t xml:space="preserve"> </w:t>
      </w:r>
      <w:r w:rsidR="00F82774" w:rsidRPr="00A110A0">
        <w:rPr>
          <w:rFonts w:ascii="Times New Roman" w:hAnsi="Times New Roman" w:cs="Times New Roman"/>
          <w:sz w:val="24"/>
          <w:szCs w:val="24"/>
        </w:rPr>
        <w:t xml:space="preserve">Estos </w:t>
      </w:r>
      <w:r w:rsidR="000204A1" w:rsidRPr="00A110A0">
        <w:rPr>
          <w:rFonts w:ascii="Times New Roman" w:hAnsi="Times New Roman" w:cs="Times New Roman"/>
          <w:sz w:val="24"/>
          <w:szCs w:val="24"/>
        </w:rPr>
        <w:t>elementos</w:t>
      </w:r>
      <w:r w:rsidR="00F82774" w:rsidRPr="00A110A0">
        <w:rPr>
          <w:rFonts w:ascii="Times New Roman" w:hAnsi="Times New Roman" w:cs="Times New Roman"/>
          <w:sz w:val="24"/>
          <w:szCs w:val="24"/>
        </w:rPr>
        <w:t xml:space="preserve"> tecnológicos</w:t>
      </w:r>
      <w:r w:rsidR="000204A1" w:rsidRPr="00A110A0">
        <w:rPr>
          <w:rFonts w:ascii="Times New Roman" w:hAnsi="Times New Roman" w:cs="Times New Roman"/>
          <w:sz w:val="24"/>
          <w:szCs w:val="24"/>
        </w:rPr>
        <w:t xml:space="preserve"> determinan el formato</w:t>
      </w:r>
      <w:r w:rsidR="00F82774" w:rsidRPr="00A110A0">
        <w:rPr>
          <w:rFonts w:ascii="Times New Roman" w:hAnsi="Times New Roman" w:cs="Times New Roman"/>
          <w:sz w:val="24"/>
          <w:szCs w:val="24"/>
        </w:rPr>
        <w:t xml:space="preserve"> </w:t>
      </w:r>
      <w:r w:rsidR="000204A1" w:rsidRPr="00A110A0">
        <w:rPr>
          <w:rFonts w:ascii="Times New Roman" w:hAnsi="Times New Roman" w:cs="Times New Roman"/>
          <w:sz w:val="24"/>
          <w:szCs w:val="24"/>
        </w:rPr>
        <w:t>de la conferencia.</w:t>
      </w:r>
      <w:r w:rsidR="000204A1" w:rsidRPr="00A110A0">
        <w:rPr>
          <w:rStyle w:val="Refdenotaalpie"/>
          <w:rFonts w:ascii="Times New Roman" w:hAnsi="Times New Roman" w:cs="Times New Roman"/>
          <w:sz w:val="24"/>
          <w:szCs w:val="24"/>
        </w:rPr>
        <w:footnoteReference w:id="3"/>
      </w:r>
      <w:r w:rsidR="000204A1" w:rsidRPr="00A110A0">
        <w:rPr>
          <w:rFonts w:ascii="Times New Roman" w:hAnsi="Times New Roman" w:cs="Times New Roman"/>
          <w:sz w:val="24"/>
          <w:szCs w:val="24"/>
        </w:rPr>
        <w:t xml:space="preserve"> </w:t>
      </w:r>
      <w:r w:rsidR="00F82774" w:rsidRPr="00A110A0">
        <w:rPr>
          <w:rFonts w:ascii="Times New Roman" w:hAnsi="Times New Roman" w:cs="Times New Roman"/>
          <w:sz w:val="24"/>
          <w:szCs w:val="24"/>
        </w:rPr>
        <w:t>La articulación entre la materia textual, los agentes o participantes y el diseño tecnológico permiten afirmar que</w:t>
      </w:r>
      <w:r w:rsidR="000204A1" w:rsidRPr="00A110A0">
        <w:rPr>
          <w:rFonts w:ascii="Times New Roman" w:hAnsi="Times New Roman" w:cs="Times New Roman"/>
          <w:sz w:val="24"/>
          <w:szCs w:val="24"/>
        </w:rPr>
        <w:t xml:space="preserve"> </w:t>
      </w:r>
      <w:r w:rsidR="00F82774" w:rsidRPr="00A110A0">
        <w:rPr>
          <w:rFonts w:ascii="Times New Roman" w:hAnsi="Times New Roman" w:cs="Times New Roman"/>
          <w:sz w:val="24"/>
          <w:szCs w:val="24"/>
        </w:rPr>
        <w:t xml:space="preserve">el </w:t>
      </w:r>
      <w:r w:rsidR="000204A1" w:rsidRPr="00A110A0">
        <w:rPr>
          <w:rFonts w:ascii="Times New Roman" w:hAnsi="Times New Roman" w:cs="Times New Roman"/>
          <w:sz w:val="24"/>
          <w:szCs w:val="24"/>
        </w:rPr>
        <w:t xml:space="preserve">género </w:t>
      </w:r>
      <w:r w:rsidR="00F82774" w:rsidRPr="00A110A0">
        <w:rPr>
          <w:rFonts w:ascii="Times New Roman" w:hAnsi="Times New Roman" w:cs="Times New Roman"/>
          <w:sz w:val="24"/>
          <w:szCs w:val="24"/>
        </w:rPr>
        <w:t xml:space="preserve">conferencial </w:t>
      </w:r>
      <w:r w:rsidR="000204A1" w:rsidRPr="00A110A0">
        <w:rPr>
          <w:rFonts w:ascii="Times New Roman" w:hAnsi="Times New Roman" w:cs="Times New Roman"/>
          <w:sz w:val="24"/>
          <w:szCs w:val="24"/>
        </w:rPr>
        <w:lastRenderedPageBreak/>
        <w:t xml:space="preserve">se presta a ser configurado como una acción </w:t>
      </w:r>
      <w:r w:rsidR="00F82774" w:rsidRPr="00A110A0">
        <w:rPr>
          <w:rFonts w:ascii="Times New Roman" w:hAnsi="Times New Roman" w:cs="Times New Roman"/>
          <w:sz w:val="24"/>
          <w:szCs w:val="24"/>
        </w:rPr>
        <w:t>y no únicamente como</w:t>
      </w:r>
      <w:r w:rsidR="000204A1" w:rsidRPr="00A110A0">
        <w:rPr>
          <w:rFonts w:ascii="Times New Roman" w:hAnsi="Times New Roman" w:cs="Times New Roman"/>
          <w:sz w:val="24"/>
          <w:szCs w:val="24"/>
        </w:rPr>
        <w:t xml:space="preserve"> una unidad discursiva estática </w:t>
      </w:r>
      <w:r w:rsidR="00B12C50" w:rsidRPr="00A110A0">
        <w:rPr>
          <w:rFonts w:ascii="Times New Roman" w:hAnsi="Times New Roman" w:cs="Times New Roman"/>
          <w:sz w:val="24"/>
          <w:szCs w:val="24"/>
        </w:rPr>
        <w:t>al estilo de los textos publicados (impresos).</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B12C50"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Los </w:t>
      </w:r>
      <w:r w:rsidR="000204A1" w:rsidRPr="00A110A0">
        <w:rPr>
          <w:rFonts w:ascii="Times New Roman" w:hAnsi="Times New Roman" w:cs="Times New Roman"/>
          <w:sz w:val="24"/>
          <w:szCs w:val="24"/>
        </w:rPr>
        <w:t xml:space="preserve">espacios y ambientes </w:t>
      </w:r>
      <w:r w:rsidRPr="00A110A0">
        <w:rPr>
          <w:rFonts w:ascii="Times New Roman" w:hAnsi="Times New Roman" w:cs="Times New Roman"/>
          <w:sz w:val="24"/>
          <w:szCs w:val="24"/>
        </w:rPr>
        <w:t>dejan su huella</w:t>
      </w:r>
      <w:r w:rsidR="000204A1" w:rsidRPr="00A110A0">
        <w:rPr>
          <w:rFonts w:ascii="Times New Roman" w:hAnsi="Times New Roman" w:cs="Times New Roman"/>
          <w:sz w:val="24"/>
          <w:szCs w:val="24"/>
        </w:rPr>
        <w:t xml:space="preserve"> en la dinámica conferencial. En el contexto educativo, el ponente es el maestro, el educador, y su público </w:t>
      </w:r>
      <w:r w:rsidR="0016773B" w:rsidRPr="00A110A0">
        <w:rPr>
          <w:rFonts w:ascii="Times New Roman" w:hAnsi="Times New Roman" w:cs="Times New Roman"/>
          <w:sz w:val="24"/>
          <w:szCs w:val="24"/>
        </w:rPr>
        <w:t xml:space="preserve">lo </w:t>
      </w:r>
      <w:r w:rsidR="000204A1" w:rsidRPr="00A110A0">
        <w:rPr>
          <w:rFonts w:ascii="Times New Roman" w:hAnsi="Times New Roman" w:cs="Times New Roman"/>
          <w:sz w:val="24"/>
          <w:szCs w:val="24"/>
        </w:rPr>
        <w:t>conforman los alumnos.</w:t>
      </w:r>
      <w:r w:rsidR="000204A1" w:rsidRPr="00A110A0">
        <w:rPr>
          <w:rStyle w:val="Refdenotaalpie"/>
          <w:rFonts w:ascii="Times New Roman" w:hAnsi="Times New Roman" w:cs="Times New Roman"/>
          <w:sz w:val="24"/>
          <w:szCs w:val="24"/>
        </w:rPr>
        <w:t xml:space="preserve"> </w:t>
      </w:r>
      <w:r w:rsidR="000204A1" w:rsidRPr="00A110A0">
        <w:rPr>
          <w:rStyle w:val="Refdenotaalpie"/>
          <w:rFonts w:ascii="Times New Roman" w:hAnsi="Times New Roman" w:cs="Times New Roman"/>
          <w:sz w:val="24"/>
          <w:szCs w:val="24"/>
        </w:rPr>
        <w:footnoteReference w:id="4"/>
      </w:r>
      <w:r w:rsidR="000204A1" w:rsidRPr="00A110A0">
        <w:rPr>
          <w:rFonts w:ascii="Times New Roman" w:hAnsi="Times New Roman" w:cs="Times New Roman"/>
          <w:sz w:val="24"/>
          <w:szCs w:val="24"/>
        </w:rPr>
        <w:t xml:space="preserve">  Aquí, la relación entre los participantes de la acción conferencial se delinea en términos de oposición: la autoridad frente a la subordinación.</w:t>
      </w:r>
      <w:r w:rsidR="000204A1" w:rsidRPr="00A110A0">
        <w:rPr>
          <w:rStyle w:val="Refdenotaalpie"/>
          <w:rFonts w:ascii="Times New Roman" w:hAnsi="Times New Roman" w:cs="Times New Roman"/>
          <w:sz w:val="24"/>
          <w:szCs w:val="24"/>
        </w:rPr>
        <w:footnoteReference w:id="5"/>
      </w:r>
      <w:r w:rsidR="000204A1" w:rsidRPr="00A110A0">
        <w:rPr>
          <w:rFonts w:ascii="Times New Roman" w:hAnsi="Times New Roman" w:cs="Times New Roman"/>
          <w:sz w:val="24"/>
          <w:szCs w:val="24"/>
        </w:rPr>
        <w:t xml:space="preserve"> Por el contrario, en los eventos académicos (los coloquios o congresos), donde hay equidad cognoscitiva o profesional, las exposiciones están dirigidas a iguales o pares. El objetivo de intercambiar las opiniones aquí se resalta mucho más que en un salón de clases, donde el público (los alumnos) por lo regular se establece en una postura de receptor y no de dialogante. Pese a estas diferencias, en ambos casos se trata del mismo género, de los mismos formatos, reglas y del mismo </w:t>
      </w:r>
      <w:r w:rsidR="000204A1" w:rsidRPr="00A110A0">
        <w:rPr>
          <w:rFonts w:ascii="Times New Roman" w:hAnsi="Times New Roman" w:cs="Times New Roman"/>
          <w:i/>
          <w:sz w:val="24"/>
          <w:szCs w:val="24"/>
        </w:rPr>
        <w:t>performance</w:t>
      </w:r>
      <w:r w:rsidR="000204A1" w:rsidRPr="00A110A0">
        <w:rPr>
          <w:rFonts w:ascii="Times New Roman" w:hAnsi="Times New Roman" w:cs="Times New Roman"/>
          <w:sz w:val="24"/>
          <w:szCs w:val="24"/>
        </w:rPr>
        <w:t xml:space="preserve"> conferencial. </w:t>
      </w:r>
    </w:p>
    <w:p w:rsidR="00703AB7" w:rsidRPr="00A110A0" w:rsidRDefault="00703AB7" w:rsidP="00A110A0">
      <w:pPr>
        <w:tabs>
          <w:tab w:val="left" w:pos="1843"/>
        </w:tabs>
        <w:spacing w:after="0" w:line="360" w:lineRule="auto"/>
        <w:jc w:val="both"/>
        <w:rPr>
          <w:rFonts w:ascii="Times New Roman" w:hAnsi="Times New Roman" w:cs="Times New Roman"/>
          <w:sz w:val="24"/>
          <w:szCs w:val="24"/>
        </w:rPr>
      </w:pPr>
    </w:p>
    <w:p w:rsidR="000204A1" w:rsidRPr="00A110A0" w:rsidRDefault="000204A1" w:rsidP="00A110A0">
      <w:pPr>
        <w:tabs>
          <w:tab w:val="left" w:pos="1843"/>
        </w:tabs>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El factor de espacio-ambiente, entre otros, también revela complejidad de la acción conferencial</w:t>
      </w:r>
      <w:r w:rsidR="003F6BA6" w:rsidRPr="00A110A0">
        <w:rPr>
          <w:rFonts w:ascii="Times New Roman" w:hAnsi="Times New Roman" w:cs="Times New Roman"/>
          <w:sz w:val="24"/>
          <w:szCs w:val="24"/>
        </w:rPr>
        <w:t xml:space="preserve">. </w:t>
      </w:r>
      <w:r w:rsidRPr="00A110A0">
        <w:rPr>
          <w:rFonts w:ascii="Times New Roman" w:hAnsi="Times New Roman" w:cs="Times New Roman"/>
          <w:sz w:val="24"/>
          <w:szCs w:val="24"/>
        </w:rPr>
        <w:t>Sin embargo, en este trabajo nos limitamos al contexto académico exclusivamente. El interés se centró en la acción conferencial en las condiciones de cierta equidad cognoscitiva de estatuto profesional entre los interactuantes: el conferencista y su público (los académicos). Pese a ello es de resaltar que para la estructura y el diseño de conferencias, asimismo como para su presentación, el contraste entre el público académico y los alumnos en salón de clases no tiene grandes repercusiones.</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Las conferencias, observadas desde la perspectiva tecnológica presentan una semblanza semiótica variada. En el formato conferencial antiguo (aunque todavía existente), que sería más idóneo definir como tradicional, la escritura siempre precede a la oralidad.</w:t>
      </w:r>
      <w:r w:rsidRPr="00A110A0">
        <w:rPr>
          <w:rStyle w:val="Refdenotaalpie"/>
          <w:rFonts w:ascii="Times New Roman" w:hAnsi="Times New Roman" w:cs="Times New Roman"/>
          <w:sz w:val="24"/>
          <w:szCs w:val="24"/>
        </w:rPr>
        <w:footnoteReference w:id="6"/>
      </w:r>
      <w:r w:rsidRPr="00A110A0">
        <w:rPr>
          <w:rFonts w:ascii="Times New Roman" w:hAnsi="Times New Roman" w:cs="Times New Roman"/>
          <w:sz w:val="24"/>
          <w:szCs w:val="24"/>
        </w:rPr>
        <w:t xml:space="preserve">  El </w:t>
      </w:r>
      <w:r w:rsidRPr="00A110A0">
        <w:rPr>
          <w:rFonts w:ascii="Times New Roman" w:hAnsi="Times New Roman" w:cs="Times New Roman"/>
          <w:i/>
          <w:sz w:val="24"/>
          <w:szCs w:val="24"/>
        </w:rPr>
        <w:t>subtexto</w:t>
      </w:r>
      <w:r w:rsidRPr="00A110A0">
        <w:rPr>
          <w:rFonts w:ascii="Times New Roman" w:hAnsi="Times New Roman" w:cs="Times New Roman"/>
          <w:sz w:val="24"/>
          <w:szCs w:val="24"/>
        </w:rPr>
        <w:t>,</w:t>
      </w:r>
      <w:r w:rsidR="007A24C8" w:rsidRPr="00A110A0">
        <w:rPr>
          <w:rFonts w:ascii="Times New Roman" w:hAnsi="Times New Roman" w:cs="Times New Roman"/>
          <w:sz w:val="24"/>
          <w:szCs w:val="24"/>
        </w:rPr>
        <w:t xml:space="preserve"> o aquí</w:t>
      </w:r>
      <w:r w:rsidRPr="00A110A0">
        <w:rPr>
          <w:rFonts w:ascii="Times New Roman" w:hAnsi="Times New Roman" w:cs="Times New Roman"/>
          <w:sz w:val="24"/>
          <w:szCs w:val="24"/>
        </w:rPr>
        <w:t xml:space="preserve"> la protoconferencia escrita, tiene sus propias reglas internas que obedecen al género de artículo científico y, además, es creado con vista de ser un trabajo publicado, </w:t>
      </w:r>
      <w:r w:rsidRPr="00A110A0">
        <w:rPr>
          <w:rFonts w:ascii="Times New Roman" w:hAnsi="Times New Roman" w:cs="Times New Roman"/>
          <w:sz w:val="24"/>
          <w:szCs w:val="24"/>
        </w:rPr>
        <w:lastRenderedPageBreak/>
        <w:t xml:space="preserve">es decir, en el medio impreso. Durante la acción conferencial, este </w:t>
      </w:r>
      <w:r w:rsidRPr="00A110A0">
        <w:rPr>
          <w:rFonts w:ascii="Times New Roman" w:hAnsi="Times New Roman" w:cs="Times New Roman"/>
          <w:i/>
          <w:sz w:val="24"/>
          <w:szCs w:val="24"/>
        </w:rPr>
        <w:t>subtexto</w:t>
      </w:r>
      <w:r w:rsidRPr="00A110A0">
        <w:rPr>
          <w:rFonts w:ascii="Times New Roman" w:hAnsi="Times New Roman" w:cs="Times New Roman"/>
          <w:sz w:val="24"/>
          <w:szCs w:val="24"/>
        </w:rPr>
        <w:t xml:space="preserve"> se introduce en el medio oral que, a su vez, es regido por las normas discursivas propias. Sin duda alguna aquí surgen ciertas tensiones entre un lenguaje complejo</w:t>
      </w:r>
      <w:r w:rsidRPr="00A110A0">
        <w:rPr>
          <w:rStyle w:val="Refdenotaalpie"/>
          <w:rFonts w:ascii="Times New Roman" w:hAnsi="Times New Roman" w:cs="Times New Roman"/>
          <w:sz w:val="24"/>
          <w:szCs w:val="24"/>
        </w:rPr>
        <w:footnoteReference w:id="7"/>
      </w:r>
      <w:r w:rsidRPr="00A110A0">
        <w:rPr>
          <w:rFonts w:ascii="Times New Roman" w:hAnsi="Times New Roman" w:cs="Times New Roman"/>
          <w:sz w:val="24"/>
          <w:szCs w:val="24"/>
        </w:rPr>
        <w:t xml:space="preserve"> –aunque oralizado– y las expectativas de escuchar un lenguaje hablado, estructuralmente mucho menos complejo.</w:t>
      </w:r>
      <w:r w:rsidRPr="00A110A0">
        <w:rPr>
          <w:rStyle w:val="Refdenotaalpie"/>
          <w:rFonts w:ascii="Times New Roman" w:hAnsi="Times New Roman" w:cs="Times New Roman"/>
          <w:sz w:val="24"/>
          <w:szCs w:val="24"/>
        </w:rPr>
        <w:footnoteReference w:id="8"/>
      </w:r>
      <w:r w:rsidRPr="00A110A0">
        <w:rPr>
          <w:rFonts w:ascii="Times New Roman" w:hAnsi="Times New Roman" w:cs="Times New Roman"/>
          <w:sz w:val="24"/>
          <w:szCs w:val="24"/>
        </w:rPr>
        <w:t xml:space="preserve"> Tal tensión provoca problemas de </w:t>
      </w:r>
      <w:r w:rsidRPr="00A110A0">
        <w:rPr>
          <w:rFonts w:ascii="Times New Roman" w:hAnsi="Times New Roman" w:cs="Times New Roman"/>
          <w:i/>
          <w:sz w:val="24"/>
          <w:szCs w:val="24"/>
        </w:rPr>
        <w:t>recodificación</w:t>
      </w:r>
      <w:r w:rsidRPr="00A110A0">
        <w:rPr>
          <w:rFonts w:ascii="Times New Roman" w:hAnsi="Times New Roman" w:cs="Times New Roman"/>
          <w:sz w:val="24"/>
          <w:szCs w:val="24"/>
        </w:rPr>
        <w:t xml:space="preserve"> y comprensión.</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Es fácil notarlos en el hecho de cómo el público recibe las exposiciones conferenciales. El sentido activo del público-receptor es el oído que opera de manera distinta en comparación con el ojo (McLuhan, 1993; Ong, 1987). Pese a que escuchar y leer se asocian entre sí y los une el mismo lenguaje,</w:t>
      </w:r>
      <w:r w:rsidRPr="00A110A0">
        <w:rPr>
          <w:rStyle w:val="Refdenotaalpie"/>
          <w:rFonts w:ascii="Times New Roman" w:hAnsi="Times New Roman" w:cs="Times New Roman"/>
          <w:sz w:val="24"/>
          <w:szCs w:val="24"/>
        </w:rPr>
        <w:footnoteReference w:id="9"/>
      </w:r>
      <w:r w:rsidRPr="00A110A0">
        <w:rPr>
          <w:rFonts w:ascii="Times New Roman" w:hAnsi="Times New Roman" w:cs="Times New Roman"/>
          <w:sz w:val="24"/>
          <w:szCs w:val="24"/>
        </w:rPr>
        <w:t xml:space="preserve"> son dos procesos semióticos distintos. El expositor lo debe tomar en cuenta si le interesa establecer diálogo e interactuar con el público.</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Las conferencias que se dan en forma de charla son mucho más amigables, porque nacen del medio oral, que es dialógico por su naturaleza. Sin embargo, si de las exposiciones prolongadas se trata, el diálogo se convierte en un monólogo. La tensión aquí no sería de índole semiótica, sino temporal, de tiempo.</w:t>
      </w:r>
      <w:r w:rsidRPr="00A110A0">
        <w:rPr>
          <w:rStyle w:val="Refdenotaalpie"/>
          <w:rFonts w:ascii="Times New Roman" w:hAnsi="Times New Roman" w:cs="Times New Roman"/>
          <w:sz w:val="24"/>
          <w:szCs w:val="24"/>
        </w:rPr>
        <w:footnoteReference w:id="10"/>
      </w:r>
      <w:r w:rsidRPr="00A110A0">
        <w:rPr>
          <w:rFonts w:ascii="Times New Roman" w:hAnsi="Times New Roman" w:cs="Times New Roman"/>
          <w:sz w:val="24"/>
          <w:szCs w:val="24"/>
        </w:rPr>
        <w:t xml:space="preserve"> A fin de cuentas, las disertaciones largas insertas en el ambiente dialógico contradicen a la propia dinámica de discursos orales y, además, no son eficientes: la inversión de tiempo puede no concordar con lo que fue captado.</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El uso de la herramienta (la tecnología) en apoyo a este tipo de conferencias hace un importante giro en el género de conferencia. Lo fundamental aquí es la complejidad semiótica que aumenta. Ahora, el código sonoro de la palabra oralizada y el código visual coinciden en lugar y en tiempo lo que deviene la eficiencia del discurso conferencial. Por otro lado, el “borrador” (el </w:t>
      </w:r>
      <w:r w:rsidRPr="00A110A0">
        <w:rPr>
          <w:rFonts w:ascii="Times New Roman" w:hAnsi="Times New Roman" w:cs="Times New Roman"/>
          <w:i/>
          <w:sz w:val="24"/>
          <w:szCs w:val="24"/>
        </w:rPr>
        <w:t>subtexto</w:t>
      </w:r>
      <w:r w:rsidRPr="00A110A0">
        <w:rPr>
          <w:rFonts w:ascii="Times New Roman" w:hAnsi="Times New Roman" w:cs="Times New Roman"/>
          <w:sz w:val="24"/>
          <w:szCs w:val="24"/>
        </w:rPr>
        <w:t xml:space="preserve">, el guion o la proto conferencia) adquiere un sentido y significado semiótico nuevo. La conferencia oral-visualizada, cuando el escrito se visualiza </w:t>
      </w:r>
      <w:r w:rsidRPr="00A110A0">
        <w:rPr>
          <w:rFonts w:ascii="Times New Roman" w:hAnsi="Times New Roman" w:cs="Times New Roman"/>
          <w:sz w:val="24"/>
          <w:szCs w:val="24"/>
        </w:rPr>
        <w:lastRenderedPageBreak/>
        <w:t>también para el público, se recibe de manera diferente y con mayor grado de comprensión que la conferencia únicamente oralizada.</w:t>
      </w:r>
      <w:r w:rsidRPr="00A110A0">
        <w:rPr>
          <w:rStyle w:val="Refdenotaalpie"/>
          <w:rFonts w:ascii="Times New Roman" w:hAnsi="Times New Roman" w:cs="Times New Roman"/>
          <w:sz w:val="24"/>
          <w:szCs w:val="24"/>
        </w:rPr>
        <w:footnoteReference w:id="11"/>
      </w:r>
      <w:r w:rsidRPr="00A110A0">
        <w:rPr>
          <w:rFonts w:ascii="Times New Roman" w:hAnsi="Times New Roman" w:cs="Times New Roman"/>
          <w:sz w:val="24"/>
          <w:szCs w:val="24"/>
        </w:rPr>
        <w:t xml:space="preserve">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Asimismo</w:t>
      </w:r>
      <w:r w:rsidR="00A53BBF" w:rsidRPr="00A110A0">
        <w:rPr>
          <w:rFonts w:ascii="Times New Roman" w:hAnsi="Times New Roman" w:cs="Times New Roman"/>
          <w:sz w:val="24"/>
          <w:szCs w:val="24"/>
        </w:rPr>
        <w:t>,</w:t>
      </w:r>
      <w:r w:rsidRPr="00A110A0">
        <w:rPr>
          <w:rFonts w:ascii="Times New Roman" w:hAnsi="Times New Roman" w:cs="Times New Roman"/>
          <w:sz w:val="24"/>
          <w:szCs w:val="24"/>
        </w:rPr>
        <w:t xml:space="preserve"> la tecnología permite combinar signos de diferentes semiosis a la vez: la voz, la imagen y a veces el sonido. Esta mezcla semiótica –si es construida adecuadamente– convierte la conferencia en un género de mayor complejidad, pero al mismo tiempo de menor dificultad desde el punto de vista funcional. Presenciamos otra metamorfosis semiótica: tanto el conferencista como el público involucran no s</w:t>
      </w:r>
      <w:r w:rsidR="00A53BBF" w:rsidRPr="00A110A0">
        <w:rPr>
          <w:rFonts w:ascii="Times New Roman" w:hAnsi="Times New Roman" w:cs="Times New Roman"/>
          <w:sz w:val="24"/>
          <w:szCs w:val="24"/>
        </w:rPr>
        <w:t>o</w:t>
      </w:r>
      <w:r w:rsidRPr="00A110A0">
        <w:rPr>
          <w:rFonts w:ascii="Times New Roman" w:hAnsi="Times New Roman" w:cs="Times New Roman"/>
          <w:sz w:val="24"/>
          <w:szCs w:val="24"/>
        </w:rPr>
        <w:t xml:space="preserve">lo el oído, sino también el ojo. La estructura multisígnica (multimodal o plurisemiótica) de esta clase de conferencias permite al orador tener mayores oportunidades en su acción argumentativo-ilustrativa y al mismo tiempo transforma al oyente en el lector, cuya labor de descodificación se convierte en un acto más participativo. A las conferencias que se diseñan a partir de diferentes medios (empezando por la escritura), las podemos definir como mixtas que operan a partir de diferentes campos perceptivos, formando así estructuras dinámicas.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Los tres tipos conferenciales mencionados comparten varios elementos semióticos comunes. En primer lugar, todos están conformados en torno a la figura central de expositor quien habla dirigiéndose a un grupo de personas.</w:t>
      </w:r>
      <w:r w:rsidRPr="00A110A0">
        <w:rPr>
          <w:rStyle w:val="Refdenotaalpie"/>
          <w:rFonts w:ascii="Times New Roman" w:hAnsi="Times New Roman" w:cs="Times New Roman"/>
          <w:sz w:val="24"/>
          <w:szCs w:val="24"/>
        </w:rPr>
        <w:t xml:space="preserve"> </w:t>
      </w:r>
      <w:r w:rsidRPr="00A110A0">
        <w:rPr>
          <w:rStyle w:val="Refdenotaalpie"/>
          <w:rFonts w:ascii="Times New Roman" w:hAnsi="Times New Roman" w:cs="Times New Roman"/>
          <w:sz w:val="24"/>
          <w:szCs w:val="24"/>
        </w:rPr>
        <w:footnoteReference w:id="12"/>
      </w:r>
      <w:r w:rsidRPr="00A110A0">
        <w:rPr>
          <w:rFonts w:ascii="Times New Roman" w:hAnsi="Times New Roman" w:cs="Times New Roman"/>
          <w:sz w:val="24"/>
          <w:szCs w:val="24"/>
        </w:rPr>
        <w:t xml:space="preserve">  Segundo, los tres tipos conferenciales son monológicos y a menudo se parecen a las oratorias epidícticas (demostrativas) que ocuparon un lugar específico tanto en los salones de clases como en el contexto académico.</w:t>
      </w:r>
      <w:r w:rsidRPr="00A110A0">
        <w:rPr>
          <w:rStyle w:val="Refdenotaalpie"/>
          <w:rFonts w:ascii="Times New Roman" w:hAnsi="Times New Roman" w:cs="Times New Roman"/>
          <w:sz w:val="24"/>
          <w:szCs w:val="24"/>
        </w:rPr>
        <w:footnoteReference w:id="13"/>
      </w:r>
      <w:r w:rsidRPr="00A110A0">
        <w:rPr>
          <w:rFonts w:ascii="Times New Roman" w:hAnsi="Times New Roman" w:cs="Times New Roman"/>
          <w:sz w:val="24"/>
          <w:szCs w:val="24"/>
        </w:rPr>
        <w:t xml:space="preserve"> Claro está que la exposición, prolongada y monológica, constituye una parte importante de la acción conferencial en su totalidad, sin embargo, las conferencias vistas desde este enfoque (funcional) pertenecen a un género complejo que también incorpora diálogo entre el conferencista y sus oyentes.</w:t>
      </w:r>
      <w:r w:rsidRPr="00A110A0">
        <w:rPr>
          <w:rStyle w:val="Refdenotaalpie"/>
          <w:rFonts w:ascii="Times New Roman" w:hAnsi="Times New Roman" w:cs="Times New Roman"/>
          <w:sz w:val="24"/>
          <w:szCs w:val="24"/>
        </w:rPr>
        <w:footnoteReference w:id="14"/>
      </w:r>
      <w:r w:rsidRPr="00A110A0">
        <w:rPr>
          <w:rFonts w:ascii="Times New Roman" w:hAnsi="Times New Roman" w:cs="Times New Roman"/>
          <w:sz w:val="24"/>
          <w:szCs w:val="24"/>
        </w:rPr>
        <w:t xml:space="preserve"> Finalmente, los tres tipos conferenciales </w:t>
      </w:r>
      <w:r w:rsidRPr="00A110A0">
        <w:rPr>
          <w:rFonts w:ascii="Times New Roman" w:hAnsi="Times New Roman" w:cs="Times New Roman"/>
          <w:sz w:val="24"/>
          <w:szCs w:val="24"/>
        </w:rPr>
        <w:lastRenderedPageBreak/>
        <w:t>están regidos por una estructura lineal (o secuencial) de la acción conferencial: el discurso, su ejecución y la intervención del público tienen un orden bien definido y están limitados en el tiempo y en el espacio presencial.</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Respecto al último, la tecnología dio opciones para sustituir el espacio físico por uno virtual. De esta manera, a los tres tipos de conferencias se añadieron otros dos. Uno es la así denominada video conferencia, donde se disimula la presencia física del conferencista en la pantalla electrónica, pero la acción conferencial sigue la dinámica conferencial anterior. Otro tipo de conferencias es de índole totalmente diferente.</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La tecnología cibernética hizo posible llevar a cabo los coloquios o congresos en línea. Esta forma es virtual no s</w:t>
      </w:r>
      <w:r w:rsidR="00A53BBF" w:rsidRPr="00A110A0">
        <w:rPr>
          <w:rFonts w:ascii="Times New Roman" w:hAnsi="Times New Roman" w:cs="Times New Roman"/>
          <w:sz w:val="24"/>
          <w:szCs w:val="24"/>
        </w:rPr>
        <w:t>o</w:t>
      </w:r>
      <w:r w:rsidRPr="00A110A0">
        <w:rPr>
          <w:rFonts w:ascii="Times New Roman" w:hAnsi="Times New Roman" w:cs="Times New Roman"/>
          <w:sz w:val="24"/>
          <w:szCs w:val="24"/>
        </w:rPr>
        <w:t xml:space="preserve">lo en términos espaciales, sino también temporales. En el medio cibernético, los eventos académicos obtienen unas características que trasladan las exposiciones de un plano semiótico a otro. Antes que nada se suspende el medio oral, porque todas las actividades, tanto del conferencista como del público, se realizan en forma escrita. La acción (el </w:t>
      </w:r>
      <w:r w:rsidRPr="00A110A0">
        <w:rPr>
          <w:rFonts w:ascii="Times New Roman" w:hAnsi="Times New Roman" w:cs="Times New Roman"/>
          <w:i/>
          <w:sz w:val="24"/>
          <w:szCs w:val="24"/>
        </w:rPr>
        <w:t>performance</w:t>
      </w:r>
      <w:r w:rsidRPr="00A110A0">
        <w:rPr>
          <w:rFonts w:ascii="Times New Roman" w:hAnsi="Times New Roman" w:cs="Times New Roman"/>
          <w:sz w:val="24"/>
          <w:szCs w:val="24"/>
        </w:rPr>
        <w:t>) conferencial  en su totalidad  se debe ahora al signo gráfico.</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Describimos brevemente el procedimiento de participación en congresos o coloquios virtuales.</w:t>
      </w:r>
      <w:r w:rsidRPr="00A110A0">
        <w:rPr>
          <w:rStyle w:val="Refdenotaalpie"/>
          <w:rFonts w:ascii="Times New Roman" w:hAnsi="Times New Roman" w:cs="Times New Roman"/>
          <w:sz w:val="24"/>
          <w:szCs w:val="24"/>
        </w:rPr>
        <w:footnoteReference w:id="15"/>
      </w:r>
      <w:r w:rsidRPr="00A110A0">
        <w:rPr>
          <w:rFonts w:ascii="Times New Roman" w:hAnsi="Times New Roman" w:cs="Times New Roman"/>
          <w:sz w:val="24"/>
          <w:szCs w:val="24"/>
        </w:rPr>
        <w:t xml:space="preserve"> Después de haber inscrito y recibido una clave de acceso, el colaborador, que quiere hacer su presentación (conferencista), la publica en una de las páginas asignadas del evento virtual. Todas las ponencias se dividen en lo que tradicionalmente se llama mesas temáticas, pero </w:t>
      </w:r>
      <w:r w:rsidR="00A53BBF" w:rsidRPr="00A110A0">
        <w:rPr>
          <w:rFonts w:ascii="Times New Roman" w:hAnsi="Times New Roman" w:cs="Times New Roman"/>
          <w:sz w:val="24"/>
          <w:szCs w:val="24"/>
        </w:rPr>
        <w:t>e</w:t>
      </w:r>
      <w:r w:rsidRPr="00A110A0">
        <w:rPr>
          <w:rFonts w:ascii="Times New Roman" w:hAnsi="Times New Roman" w:cs="Times New Roman"/>
          <w:sz w:val="24"/>
          <w:szCs w:val="24"/>
        </w:rPr>
        <w:t xml:space="preserve">stas aparecen en forma de una especie de índices, es decir, unos listados con títulos de las ponencias que previamente fueron ordenados según los enfoques particulares. A partir de </w:t>
      </w:r>
      <w:r w:rsidR="00A53BBF" w:rsidRPr="00A110A0">
        <w:rPr>
          <w:rFonts w:ascii="Times New Roman" w:hAnsi="Times New Roman" w:cs="Times New Roman"/>
          <w:sz w:val="24"/>
          <w:szCs w:val="24"/>
        </w:rPr>
        <w:t>e</w:t>
      </w:r>
      <w:r w:rsidRPr="00A110A0">
        <w:rPr>
          <w:rFonts w:ascii="Times New Roman" w:hAnsi="Times New Roman" w:cs="Times New Roman"/>
          <w:sz w:val="24"/>
          <w:szCs w:val="24"/>
        </w:rPr>
        <w:t>stos, el así denominado público –que en esta situación no es sino un círculo de lectores– puede acceder a cualquier texto (conferencia) publicado por medio de un clic, leerlo y comentarlo o hacer preguntas. Todas las intervenciones (por supuesto, escritas) se colocan abajo de la conferencia y pueden ser leídas tanto por el autor-conferencista como por los participantes del evento no s</w:t>
      </w:r>
      <w:r w:rsidR="00A53BBF" w:rsidRPr="00A110A0">
        <w:rPr>
          <w:rFonts w:ascii="Times New Roman" w:hAnsi="Times New Roman" w:cs="Times New Roman"/>
          <w:sz w:val="24"/>
          <w:szCs w:val="24"/>
        </w:rPr>
        <w:t>o</w:t>
      </w:r>
      <w:r w:rsidRPr="00A110A0">
        <w:rPr>
          <w:rFonts w:ascii="Times New Roman" w:hAnsi="Times New Roman" w:cs="Times New Roman"/>
          <w:sz w:val="24"/>
          <w:szCs w:val="24"/>
        </w:rPr>
        <w:t xml:space="preserve">lo de esta “mesa”. De hecho, </w:t>
      </w:r>
      <w:r w:rsidRPr="00A110A0">
        <w:rPr>
          <w:rFonts w:ascii="Times New Roman" w:hAnsi="Times New Roman" w:cs="Times New Roman"/>
          <w:sz w:val="24"/>
          <w:szCs w:val="24"/>
        </w:rPr>
        <w:lastRenderedPageBreak/>
        <w:t xml:space="preserve">cualquiera que se inscribe en el evento puede navegar por el índice temático y entrar en las “mesas” en cualquier momento.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El procedimiento virtual de conferencias y la desaparición de la oralidad cambia modificando la propia acción conferencial. En lugar de los oradores o locutores la presentación debe “hablar” por sí misma. Para ser más dinámica, la presentación virtual se ejecuta en formatos diferentes a los textos planos y continuos, tales como los programas PowerPoint y Prezi; frecuentemente a </w:t>
      </w:r>
      <w:r w:rsidR="00A53BBF" w:rsidRPr="00A110A0">
        <w:rPr>
          <w:rFonts w:ascii="Times New Roman" w:hAnsi="Times New Roman" w:cs="Times New Roman"/>
          <w:sz w:val="24"/>
          <w:szCs w:val="24"/>
        </w:rPr>
        <w:t>e</w:t>
      </w:r>
      <w:r w:rsidRPr="00A110A0">
        <w:rPr>
          <w:rFonts w:ascii="Times New Roman" w:hAnsi="Times New Roman" w:cs="Times New Roman"/>
          <w:sz w:val="24"/>
          <w:szCs w:val="24"/>
        </w:rPr>
        <w:t xml:space="preserve">stos se anexan grabaciones auditivo-visuales de todo tipo. De esta manera, la conferencia con el soporte tecnológico reaviva su existencia, pero ahora en pleno silencio por parte de su autor (conferencista).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El diseño de este tipo de conferencias se distingue de la estructura y forma semióticas de las conferencias que denominamos como mixtas. Si en estas últimas se prevé una relación complementaria entre la voz y las imágenes en la pantalla, el texto de las conferencias virtuales –en PowerPoint y Prezi– debe ser totalmente autónomo y claro para el público (virtual) sin intervención alguna de su autor.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Los discursos electrónicos, diseñados en y para el ambiente virtual, revelan su dualidad. Por un lado, comparten los rasgos de enajenación y de autosuficiencia</w:t>
      </w:r>
      <w:r w:rsidRPr="00A110A0">
        <w:rPr>
          <w:rStyle w:val="Refdenotaalpie"/>
          <w:rFonts w:ascii="Times New Roman" w:hAnsi="Times New Roman" w:cs="Times New Roman"/>
          <w:sz w:val="24"/>
          <w:szCs w:val="24"/>
        </w:rPr>
        <w:footnoteReference w:id="16"/>
      </w:r>
      <w:r w:rsidRPr="00A110A0">
        <w:rPr>
          <w:rFonts w:ascii="Times New Roman" w:hAnsi="Times New Roman" w:cs="Times New Roman"/>
          <w:sz w:val="24"/>
          <w:szCs w:val="24"/>
        </w:rPr>
        <w:t xml:space="preserve"> con textos impresos, que surge de su enajenación autoral.</w:t>
      </w:r>
      <w:r w:rsidRPr="00A110A0">
        <w:rPr>
          <w:rStyle w:val="Refdenotaalpie"/>
          <w:rFonts w:ascii="Times New Roman" w:hAnsi="Times New Roman" w:cs="Times New Roman"/>
          <w:sz w:val="24"/>
          <w:szCs w:val="24"/>
        </w:rPr>
        <w:footnoteReference w:id="17"/>
      </w:r>
      <w:r w:rsidRPr="00A110A0">
        <w:rPr>
          <w:rFonts w:ascii="Times New Roman" w:hAnsi="Times New Roman" w:cs="Times New Roman"/>
          <w:sz w:val="24"/>
          <w:szCs w:val="24"/>
        </w:rPr>
        <w:t xml:space="preserve"> Por otro lado,  las presentaciones son parte de la acción conferencial, que se debe al dinamismo y cierta flexibilidad que son originarios de la oralidad. De esta combinación de autosuficiencia y dinamismo se deriva la complejidad semiótica.</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A su vez, el orden semiótico influye en el desarrollo de géneros. En el caso de conferencias virtuales se puede observar cómo los géneros académicos cortos, el resumen y la síntesis en particular, se fusionan dentro del tipo conferencial de discurso y lo integran. Tal condensación del lenguaje verbal se auxilia de las imágenes, estáticas o dinámicas (los dibujos animados y no animados, las fotos o videos), que tienen diferentes funciones: desde </w:t>
      </w:r>
      <w:r w:rsidRPr="00A110A0">
        <w:rPr>
          <w:rFonts w:ascii="Times New Roman" w:hAnsi="Times New Roman" w:cs="Times New Roman"/>
          <w:sz w:val="24"/>
          <w:szCs w:val="24"/>
        </w:rPr>
        <w:lastRenderedPageBreak/>
        <w:t xml:space="preserve">ilustrativa o demostrativa hasta meramente técnica, porque permiten sustituir algunas partes de texto largas por una imagen reduciendo de esta manera el tamaño de las presentaciones sin afectar el contenido. Esta articulación sígnica en ausencia de la voz del expositor forma una entidad discursiva nueva, un subgénero que puede ser denominado </w:t>
      </w:r>
      <w:r w:rsidRPr="00A110A0">
        <w:rPr>
          <w:rFonts w:ascii="Times New Roman" w:hAnsi="Times New Roman" w:cs="Times New Roman"/>
          <w:i/>
          <w:sz w:val="24"/>
          <w:szCs w:val="24"/>
        </w:rPr>
        <w:t>conferencia ppp</w:t>
      </w:r>
      <w:r w:rsidRPr="00A110A0">
        <w:rPr>
          <w:rFonts w:ascii="Times New Roman" w:hAnsi="Times New Roman" w:cs="Times New Roman"/>
          <w:sz w:val="24"/>
          <w:szCs w:val="24"/>
        </w:rPr>
        <w:t xml:space="preserve"> por su diseño en PowerPoint y Prezi, dos programas elaborados con el fin de presentar contenidos complejos de una manera más amigable y atractiva, en términos semióticos.</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Estos programas, otros y, en general, la tecnología cibernética como tal abrió puertas para muchas innovaciones discursivas. En el ambiente virtual, el género de conferencias adquirió una diversidad de versiones. Basta recordar videoconferencias en tiempo real, unas presentaciones muy similares a las conferencias en el ambiente físico, el que permite contactos directos entre el conferencista y su público. El tiempo aquí es simultáneo y restringido (finito), pero no el lugar, puesto que la conferencia puede ser recibida en lugares diferentes, distantes y múltiples: la conferencia se transmite de un lugar y se recibe en varios en el mismo instante. </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También se puede hablar de puesta en internet de conferencias video grabadas, con diseños muy distintos, habituales o innovadores. Su ventaja está en su presencia permanente en internet, lo que permite acceder a ellas </w:t>
      </w:r>
      <w:r w:rsidR="00A53BBF" w:rsidRPr="00A110A0">
        <w:rPr>
          <w:rFonts w:ascii="Times New Roman" w:hAnsi="Times New Roman" w:cs="Times New Roman"/>
          <w:sz w:val="24"/>
          <w:szCs w:val="24"/>
        </w:rPr>
        <w:t xml:space="preserve">en </w:t>
      </w:r>
      <w:r w:rsidRPr="00A110A0">
        <w:rPr>
          <w:rFonts w:ascii="Times New Roman" w:hAnsi="Times New Roman" w:cs="Times New Roman"/>
          <w:sz w:val="24"/>
          <w:szCs w:val="24"/>
        </w:rPr>
        <w:t xml:space="preserve">cualquier momento, en otras palabras, no produce límites de tiempo. Al mismo tiempo, aquí el contacto entre el conferencista y el público es muy insignificante. Pese a que siempre hay posibilidades de escribir un comentario, las videograbaciones por lo regular pierden vigencia en términos de tiempo y de temática. Además, las conferencias grabadas frecuentemente son copias de las conferencias en vivo, donde la acción conferencial o dialógica tuvo lugar y cumplió sus funciones dialógicas. En el caso contrario, las grabaciones no difieren de las conferencias televisivas (teleconferencias) con todo lo que implican </w:t>
      </w:r>
      <w:r w:rsidR="00A53BBF" w:rsidRPr="00A110A0">
        <w:rPr>
          <w:rFonts w:ascii="Times New Roman" w:hAnsi="Times New Roman" w:cs="Times New Roman"/>
          <w:sz w:val="24"/>
          <w:szCs w:val="24"/>
        </w:rPr>
        <w:t>e</w:t>
      </w:r>
      <w:r w:rsidRPr="00A110A0">
        <w:rPr>
          <w:rFonts w:ascii="Times New Roman" w:hAnsi="Times New Roman" w:cs="Times New Roman"/>
          <w:sz w:val="24"/>
          <w:szCs w:val="24"/>
        </w:rPr>
        <w:t>stas.</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Falta mencionar las conferencias virtuales parecidas a las últimas, pero que utilizan la ventana (la pantalla) como si </w:t>
      </w:r>
      <w:r w:rsidR="00164F08" w:rsidRPr="00A110A0">
        <w:rPr>
          <w:rFonts w:ascii="Times New Roman" w:hAnsi="Times New Roman" w:cs="Times New Roman"/>
          <w:sz w:val="24"/>
          <w:szCs w:val="24"/>
        </w:rPr>
        <w:t>e</w:t>
      </w:r>
      <w:r w:rsidRPr="00A110A0">
        <w:rPr>
          <w:rFonts w:ascii="Times New Roman" w:hAnsi="Times New Roman" w:cs="Times New Roman"/>
          <w:sz w:val="24"/>
          <w:szCs w:val="24"/>
        </w:rPr>
        <w:t>sta fuera pizarrón. Alguien, quien no se ve y s</w:t>
      </w:r>
      <w:r w:rsidR="00164F08" w:rsidRPr="00A110A0">
        <w:rPr>
          <w:rFonts w:ascii="Times New Roman" w:hAnsi="Times New Roman" w:cs="Times New Roman"/>
          <w:sz w:val="24"/>
          <w:szCs w:val="24"/>
        </w:rPr>
        <w:t>o</w:t>
      </w:r>
      <w:r w:rsidRPr="00A110A0">
        <w:rPr>
          <w:rFonts w:ascii="Times New Roman" w:hAnsi="Times New Roman" w:cs="Times New Roman"/>
          <w:sz w:val="24"/>
          <w:szCs w:val="24"/>
        </w:rPr>
        <w:t>lo se escucha, escribe o dibuja en un “pizarrón” imaginario, que ocupa el espacio de la pantalla. En este pizarrón-pantalla se puede</w:t>
      </w:r>
      <w:r w:rsidR="00164F08" w:rsidRPr="00A110A0">
        <w:rPr>
          <w:rFonts w:ascii="Times New Roman" w:hAnsi="Times New Roman" w:cs="Times New Roman"/>
          <w:sz w:val="24"/>
          <w:szCs w:val="24"/>
        </w:rPr>
        <w:t>n</w:t>
      </w:r>
      <w:r w:rsidRPr="00A110A0">
        <w:rPr>
          <w:rFonts w:ascii="Times New Roman" w:hAnsi="Times New Roman" w:cs="Times New Roman"/>
          <w:sz w:val="24"/>
          <w:szCs w:val="24"/>
        </w:rPr>
        <w:t xml:space="preserve"> observar diseños muy diversos: desde las palabras que se </w:t>
      </w:r>
      <w:r w:rsidRPr="00A110A0">
        <w:rPr>
          <w:rFonts w:ascii="Times New Roman" w:hAnsi="Times New Roman" w:cs="Times New Roman"/>
          <w:sz w:val="24"/>
          <w:szCs w:val="24"/>
        </w:rPr>
        <w:lastRenderedPageBreak/>
        <w:t>escriben mientras se escucha la voz hasta los dibujos animados creados en el momento de explicación. La presencia del conferencista se percibe únicamente a través de su voz. Tal manejo de tecnología (el pizarrón-pantalla “inteligente”) definitivamente tiene un aspecto lúdico, antes que nada se asocia con  el proceso educativo.  En las conferencias magistrales o universitarias, el maestro-expositor asume el papel de autoridad intelectual, quien en aras de mantener la atención y el interés de sus alumnos hace sus exposiciones apoyándose en los recursos tecnológicos. La computadora conectada a la red constituye un recurso muy dinámico y efectivo y, además, permite trabajar con distintos campos semióticos al mismo tiempo. Las conferencias-pizarrón virtuales operan a partir de explicaciones con diseños bastante originales y estéticamente interesantes, pero no propician la retroalimentación.</w:t>
      </w:r>
    </w:p>
    <w:p w:rsidR="00703AB7" w:rsidRPr="00A110A0" w:rsidRDefault="00703AB7" w:rsidP="00A110A0">
      <w:pPr>
        <w:spacing w:after="0" w:line="360" w:lineRule="auto"/>
        <w:jc w:val="both"/>
        <w:rPr>
          <w:rFonts w:ascii="Times New Roman" w:hAnsi="Times New Roman" w:cs="Times New Roman"/>
          <w:sz w:val="24"/>
          <w:szCs w:val="24"/>
        </w:rPr>
      </w:pPr>
    </w:p>
    <w:p w:rsidR="000204A1" w:rsidRPr="00A110A0" w:rsidRDefault="000204A1" w:rsidP="00A110A0">
      <w:pPr>
        <w:spacing w:after="0" w:line="360" w:lineRule="auto"/>
        <w:jc w:val="both"/>
        <w:rPr>
          <w:rFonts w:ascii="Times New Roman" w:hAnsi="Times New Roman" w:cs="Times New Roman"/>
          <w:sz w:val="24"/>
          <w:szCs w:val="24"/>
        </w:rPr>
      </w:pPr>
      <w:r w:rsidRPr="00A110A0">
        <w:rPr>
          <w:rFonts w:ascii="Times New Roman" w:hAnsi="Times New Roman" w:cs="Times New Roman"/>
          <w:sz w:val="24"/>
          <w:szCs w:val="24"/>
        </w:rPr>
        <w:t xml:space="preserve">El panorama, que esbozamos desde las perspectivas semiótico-tecnológica y funcional, revela el carácter complejo del género conferencial. La complejidad surge desde su naturaleza monológico-dialógica que implica una acción performativa, la que compromete tanto al conferencista como al público (en su estatuto de receptor y de replicante). A su vez, </w:t>
      </w:r>
      <w:r w:rsidR="006A2A3F" w:rsidRPr="00A110A0">
        <w:rPr>
          <w:rFonts w:ascii="Times New Roman" w:hAnsi="Times New Roman" w:cs="Times New Roman"/>
          <w:sz w:val="24"/>
          <w:szCs w:val="24"/>
        </w:rPr>
        <w:t xml:space="preserve">el </w:t>
      </w:r>
      <w:r w:rsidRPr="00A110A0">
        <w:rPr>
          <w:rFonts w:ascii="Times New Roman" w:hAnsi="Times New Roman" w:cs="Times New Roman"/>
          <w:i/>
          <w:sz w:val="24"/>
          <w:szCs w:val="24"/>
        </w:rPr>
        <w:t>performa</w:t>
      </w:r>
      <w:r w:rsidR="006A2A3F" w:rsidRPr="00A110A0">
        <w:rPr>
          <w:rFonts w:ascii="Times New Roman" w:hAnsi="Times New Roman" w:cs="Times New Roman"/>
          <w:i/>
          <w:sz w:val="24"/>
          <w:szCs w:val="24"/>
        </w:rPr>
        <w:t>nce</w:t>
      </w:r>
      <w:r w:rsidR="006A2A3F" w:rsidRPr="00A110A0">
        <w:rPr>
          <w:rFonts w:ascii="Times New Roman" w:hAnsi="Times New Roman" w:cs="Times New Roman"/>
          <w:sz w:val="24"/>
          <w:szCs w:val="24"/>
        </w:rPr>
        <w:t xml:space="preserve"> conferencial está condicionado</w:t>
      </w:r>
      <w:r w:rsidRPr="00A110A0">
        <w:rPr>
          <w:rFonts w:ascii="Times New Roman" w:hAnsi="Times New Roman" w:cs="Times New Roman"/>
          <w:sz w:val="24"/>
          <w:szCs w:val="24"/>
        </w:rPr>
        <w:t xml:space="preserve"> por la forma y por los constituyentes sígnicos que entran en el campo de atención del público. Los códigos, que forman estructuras dinámicas de la percepción, se distinguen por los medios empleados en la acción conferencial, por lo que la tecnología, abastecedora de material semiótico diverso, ocupa un lugar específico en la construcción (y transmisión) de discursos, en este caso exponenciales. </w:t>
      </w:r>
    </w:p>
    <w:p w:rsidR="00703AB7" w:rsidRPr="00A110A0" w:rsidRDefault="00703AB7" w:rsidP="00A110A0">
      <w:pPr>
        <w:spacing w:after="0" w:line="360" w:lineRule="auto"/>
        <w:jc w:val="both"/>
        <w:rPr>
          <w:rFonts w:ascii="Times New Roman" w:hAnsi="Times New Roman" w:cs="Times New Roman"/>
          <w:sz w:val="24"/>
          <w:szCs w:val="24"/>
        </w:rPr>
      </w:pPr>
    </w:p>
    <w:p w:rsidR="00A110A0" w:rsidRPr="00A110A0" w:rsidRDefault="00A110A0" w:rsidP="00A110A0">
      <w:pPr>
        <w:spacing w:after="0" w:line="360" w:lineRule="auto"/>
        <w:jc w:val="both"/>
        <w:rPr>
          <w:rFonts w:ascii="Times New Roman" w:hAnsi="Times New Roman" w:cs="Times New Roman"/>
          <w:b/>
          <w:sz w:val="24"/>
          <w:szCs w:val="24"/>
        </w:rPr>
      </w:pPr>
      <w:r w:rsidRPr="00A110A0">
        <w:rPr>
          <w:rFonts w:ascii="Times New Roman" w:hAnsi="Times New Roman" w:cs="Times New Roman"/>
          <w:b/>
          <w:sz w:val="24"/>
          <w:szCs w:val="24"/>
        </w:rPr>
        <w:t>Conclusión</w:t>
      </w:r>
    </w:p>
    <w:p w:rsidR="000204A1" w:rsidRPr="00703AB7" w:rsidRDefault="000204A1" w:rsidP="00A110A0">
      <w:pPr>
        <w:spacing w:after="0" w:line="360" w:lineRule="auto"/>
        <w:jc w:val="both"/>
        <w:rPr>
          <w:rFonts w:ascii="Arial" w:hAnsi="Arial" w:cs="Arial"/>
          <w:sz w:val="24"/>
          <w:szCs w:val="24"/>
        </w:rPr>
      </w:pPr>
      <w:r w:rsidRPr="00A110A0">
        <w:rPr>
          <w:rFonts w:ascii="Times New Roman" w:hAnsi="Times New Roman" w:cs="Times New Roman"/>
          <w:sz w:val="24"/>
          <w:szCs w:val="24"/>
        </w:rPr>
        <w:t>Para</w:t>
      </w:r>
      <w:r w:rsidR="00F22D07" w:rsidRPr="00A110A0">
        <w:rPr>
          <w:rFonts w:ascii="Times New Roman" w:hAnsi="Times New Roman" w:cs="Times New Roman"/>
          <w:sz w:val="24"/>
          <w:szCs w:val="24"/>
        </w:rPr>
        <w:t xml:space="preserve"> concluir</w:t>
      </w:r>
      <w:r w:rsidRPr="00A110A0">
        <w:rPr>
          <w:rFonts w:ascii="Times New Roman" w:hAnsi="Times New Roman" w:cs="Times New Roman"/>
          <w:sz w:val="24"/>
          <w:szCs w:val="24"/>
        </w:rPr>
        <w:t xml:space="preserve"> es más que necesario tener en cuenta las características discur</w:t>
      </w:r>
      <w:r w:rsidR="00F22D07" w:rsidRPr="00A110A0">
        <w:rPr>
          <w:rFonts w:ascii="Times New Roman" w:hAnsi="Times New Roman" w:cs="Times New Roman"/>
          <w:sz w:val="24"/>
          <w:szCs w:val="24"/>
        </w:rPr>
        <w:t>sivas y la complejidad semiótica</w:t>
      </w:r>
      <w:r w:rsidRPr="00A110A0">
        <w:rPr>
          <w:rFonts w:ascii="Times New Roman" w:hAnsi="Times New Roman" w:cs="Times New Roman"/>
          <w:sz w:val="24"/>
          <w:szCs w:val="24"/>
        </w:rPr>
        <w:t xml:space="preserve"> de</w:t>
      </w:r>
      <w:r w:rsidR="003F6BA6" w:rsidRPr="00A110A0">
        <w:rPr>
          <w:rFonts w:ascii="Times New Roman" w:hAnsi="Times New Roman" w:cs="Times New Roman"/>
          <w:sz w:val="24"/>
          <w:szCs w:val="24"/>
        </w:rPr>
        <w:t xml:space="preserve"> las</w:t>
      </w:r>
      <w:r w:rsidRPr="00A110A0">
        <w:rPr>
          <w:rFonts w:ascii="Times New Roman" w:hAnsi="Times New Roman" w:cs="Times New Roman"/>
          <w:sz w:val="24"/>
          <w:szCs w:val="24"/>
        </w:rPr>
        <w:t xml:space="preserve"> conferencias, que brevemente esbozamos en este trabajo. </w:t>
      </w:r>
      <w:r w:rsidR="00F22D07" w:rsidRPr="00A110A0">
        <w:rPr>
          <w:rFonts w:ascii="Times New Roman" w:hAnsi="Times New Roman" w:cs="Times New Roman"/>
          <w:sz w:val="24"/>
          <w:szCs w:val="24"/>
        </w:rPr>
        <w:t xml:space="preserve">Es de suma importancia </w:t>
      </w:r>
      <w:r w:rsidR="003F6BA6" w:rsidRPr="00A110A0">
        <w:rPr>
          <w:rFonts w:ascii="Times New Roman" w:hAnsi="Times New Roman" w:cs="Times New Roman"/>
          <w:sz w:val="24"/>
          <w:szCs w:val="24"/>
        </w:rPr>
        <w:t>dominar</w:t>
      </w:r>
      <w:r w:rsidR="00F22D07" w:rsidRPr="00A110A0">
        <w:rPr>
          <w:rFonts w:ascii="Times New Roman" w:hAnsi="Times New Roman" w:cs="Times New Roman"/>
          <w:sz w:val="24"/>
          <w:szCs w:val="24"/>
          <w:shd w:val="clear" w:color="auto" w:fill="FFFFFF"/>
        </w:rPr>
        <w:t xml:space="preserve"> “los instrumentos conceptuales y culturales que permiten una comprensión y una interpretación clara de sus resultados tecnológico</w:t>
      </w:r>
      <w:r w:rsidR="003B38FC" w:rsidRPr="00A110A0">
        <w:rPr>
          <w:rFonts w:ascii="Times New Roman" w:hAnsi="Times New Roman" w:cs="Times New Roman"/>
          <w:sz w:val="24"/>
          <w:szCs w:val="24"/>
          <w:shd w:val="clear" w:color="auto" w:fill="FFFFFF"/>
        </w:rPr>
        <w:t xml:space="preserve">s” (González </w:t>
      </w:r>
      <w:r w:rsidR="00F22D07" w:rsidRPr="00A110A0">
        <w:rPr>
          <w:rFonts w:ascii="Times New Roman" w:hAnsi="Times New Roman" w:cs="Times New Roman"/>
          <w:sz w:val="24"/>
          <w:szCs w:val="24"/>
          <w:shd w:val="clear" w:color="auto" w:fill="FFFFFF"/>
        </w:rPr>
        <w:t xml:space="preserve">Pérez y Gramigna, 2013). </w:t>
      </w:r>
      <w:r w:rsidRPr="00A110A0">
        <w:rPr>
          <w:rFonts w:ascii="Times New Roman" w:hAnsi="Times New Roman" w:cs="Times New Roman"/>
          <w:sz w:val="24"/>
          <w:szCs w:val="24"/>
        </w:rPr>
        <w:t xml:space="preserve">De ello depende </w:t>
      </w:r>
      <w:r w:rsidR="003F6BA6" w:rsidRPr="00A110A0">
        <w:rPr>
          <w:rFonts w:ascii="Times New Roman" w:hAnsi="Times New Roman" w:cs="Times New Roman"/>
          <w:sz w:val="24"/>
          <w:szCs w:val="24"/>
        </w:rPr>
        <w:t>que</w:t>
      </w:r>
      <w:r w:rsidRPr="00A110A0">
        <w:rPr>
          <w:rFonts w:ascii="Times New Roman" w:hAnsi="Times New Roman" w:cs="Times New Roman"/>
          <w:sz w:val="24"/>
          <w:szCs w:val="24"/>
        </w:rPr>
        <w:t xml:space="preserve"> se logr</w:t>
      </w:r>
      <w:r w:rsidR="003F6BA6" w:rsidRPr="00A110A0">
        <w:rPr>
          <w:rFonts w:ascii="Times New Roman" w:hAnsi="Times New Roman" w:cs="Times New Roman"/>
          <w:sz w:val="24"/>
          <w:szCs w:val="24"/>
        </w:rPr>
        <w:t>e</w:t>
      </w:r>
      <w:r w:rsidRPr="00A110A0">
        <w:rPr>
          <w:rFonts w:ascii="Times New Roman" w:hAnsi="Times New Roman" w:cs="Times New Roman"/>
          <w:sz w:val="24"/>
          <w:szCs w:val="24"/>
        </w:rPr>
        <w:t xml:space="preserve">n los objetivos que el propio género impone, y </w:t>
      </w:r>
      <w:r w:rsidR="003F6BA6" w:rsidRPr="00A110A0">
        <w:rPr>
          <w:rFonts w:ascii="Times New Roman" w:hAnsi="Times New Roman" w:cs="Times New Roman"/>
          <w:sz w:val="24"/>
          <w:szCs w:val="24"/>
        </w:rPr>
        <w:t>que</w:t>
      </w:r>
      <w:r w:rsidRPr="00A110A0">
        <w:rPr>
          <w:rFonts w:ascii="Times New Roman" w:hAnsi="Times New Roman" w:cs="Times New Roman"/>
          <w:sz w:val="24"/>
          <w:szCs w:val="24"/>
        </w:rPr>
        <w:t xml:space="preserve"> se cumpl</w:t>
      </w:r>
      <w:r w:rsidR="003F6BA6" w:rsidRPr="00A110A0">
        <w:rPr>
          <w:rFonts w:ascii="Times New Roman" w:hAnsi="Times New Roman" w:cs="Times New Roman"/>
          <w:sz w:val="24"/>
          <w:szCs w:val="24"/>
        </w:rPr>
        <w:t>a</w:t>
      </w:r>
      <w:r w:rsidRPr="00A110A0">
        <w:rPr>
          <w:rFonts w:ascii="Times New Roman" w:hAnsi="Times New Roman" w:cs="Times New Roman"/>
          <w:sz w:val="24"/>
          <w:szCs w:val="24"/>
        </w:rPr>
        <w:t xml:space="preserve">n plenamente las expectativas que tienen todos los participantes </w:t>
      </w:r>
      <w:r w:rsidR="00ED5E6F" w:rsidRPr="00A110A0">
        <w:rPr>
          <w:rFonts w:ascii="Times New Roman" w:hAnsi="Times New Roman" w:cs="Times New Roman"/>
          <w:sz w:val="24"/>
          <w:szCs w:val="24"/>
        </w:rPr>
        <w:t>involucrados en</w:t>
      </w:r>
      <w:r w:rsidRPr="00A110A0">
        <w:rPr>
          <w:rFonts w:ascii="Times New Roman" w:hAnsi="Times New Roman" w:cs="Times New Roman"/>
          <w:sz w:val="24"/>
          <w:szCs w:val="24"/>
        </w:rPr>
        <w:t xml:space="preserve"> cada conferencia concreta.</w:t>
      </w:r>
      <w:r w:rsidR="00F22D07" w:rsidRPr="00A110A0">
        <w:rPr>
          <w:rFonts w:ascii="Times New Roman" w:hAnsi="Times New Roman" w:cs="Times New Roman"/>
          <w:sz w:val="24"/>
          <w:szCs w:val="24"/>
        </w:rPr>
        <w:t xml:space="preserve"> </w:t>
      </w:r>
      <w:r w:rsidR="003F6BA6" w:rsidRPr="00A110A0">
        <w:rPr>
          <w:rFonts w:ascii="Times New Roman" w:hAnsi="Times New Roman" w:cs="Times New Roman"/>
          <w:sz w:val="24"/>
          <w:szCs w:val="24"/>
        </w:rPr>
        <w:t>Por último</w:t>
      </w:r>
      <w:r w:rsidR="00F22D07" w:rsidRPr="00A110A0">
        <w:rPr>
          <w:rFonts w:ascii="Times New Roman" w:hAnsi="Times New Roman" w:cs="Times New Roman"/>
          <w:sz w:val="24"/>
          <w:szCs w:val="24"/>
        </w:rPr>
        <w:t>, f</w:t>
      </w:r>
      <w:r w:rsidR="00AF3228" w:rsidRPr="00A110A0">
        <w:rPr>
          <w:rFonts w:ascii="Times New Roman" w:hAnsi="Times New Roman" w:cs="Times New Roman"/>
          <w:sz w:val="24"/>
          <w:szCs w:val="24"/>
        </w:rPr>
        <w:t xml:space="preserve">alta </w:t>
      </w:r>
      <w:r w:rsidR="00C31E05" w:rsidRPr="00A110A0">
        <w:rPr>
          <w:rFonts w:ascii="Times New Roman" w:hAnsi="Times New Roman" w:cs="Times New Roman"/>
          <w:sz w:val="24"/>
          <w:szCs w:val="24"/>
        </w:rPr>
        <w:t>mencionar</w:t>
      </w:r>
      <w:r w:rsidR="00F22D07" w:rsidRPr="00A110A0">
        <w:rPr>
          <w:rFonts w:ascii="Times New Roman" w:hAnsi="Times New Roman" w:cs="Times New Roman"/>
          <w:sz w:val="24"/>
          <w:szCs w:val="24"/>
        </w:rPr>
        <w:t xml:space="preserve"> que </w:t>
      </w:r>
      <w:r w:rsidR="00AF3228" w:rsidRPr="00A110A0">
        <w:rPr>
          <w:rFonts w:ascii="Times New Roman" w:hAnsi="Times New Roman" w:cs="Times New Roman"/>
          <w:sz w:val="24"/>
          <w:szCs w:val="24"/>
        </w:rPr>
        <w:t xml:space="preserve">en estas páginas hemos </w:t>
      </w:r>
      <w:r w:rsidR="003F6BA6" w:rsidRPr="00A110A0">
        <w:rPr>
          <w:rFonts w:ascii="Times New Roman" w:hAnsi="Times New Roman" w:cs="Times New Roman"/>
          <w:sz w:val="24"/>
          <w:szCs w:val="24"/>
        </w:rPr>
        <w:t>resaltado</w:t>
      </w:r>
      <w:r w:rsidR="009C1A22" w:rsidRPr="00A110A0">
        <w:rPr>
          <w:rFonts w:ascii="Times New Roman" w:hAnsi="Times New Roman" w:cs="Times New Roman"/>
          <w:sz w:val="24"/>
          <w:szCs w:val="24"/>
        </w:rPr>
        <w:t xml:space="preserve"> la descripción </w:t>
      </w:r>
      <w:r w:rsidR="00F22D07" w:rsidRPr="00A110A0">
        <w:rPr>
          <w:rFonts w:ascii="Times New Roman" w:hAnsi="Times New Roman" w:cs="Times New Roman"/>
          <w:sz w:val="24"/>
          <w:szCs w:val="24"/>
        </w:rPr>
        <w:t xml:space="preserve">de </w:t>
      </w:r>
      <w:r w:rsidR="003F6BA6" w:rsidRPr="00A110A0">
        <w:rPr>
          <w:rFonts w:ascii="Times New Roman" w:hAnsi="Times New Roman" w:cs="Times New Roman"/>
          <w:sz w:val="24"/>
          <w:szCs w:val="24"/>
        </w:rPr>
        <w:t xml:space="preserve">las </w:t>
      </w:r>
      <w:r w:rsidR="00F22D07" w:rsidRPr="00A110A0">
        <w:rPr>
          <w:rFonts w:ascii="Times New Roman" w:hAnsi="Times New Roman" w:cs="Times New Roman"/>
          <w:sz w:val="24"/>
          <w:szCs w:val="24"/>
        </w:rPr>
        <w:t>conferencia</w:t>
      </w:r>
      <w:r w:rsidR="00C31E05" w:rsidRPr="00A110A0">
        <w:rPr>
          <w:rFonts w:ascii="Times New Roman" w:hAnsi="Times New Roman" w:cs="Times New Roman"/>
          <w:sz w:val="24"/>
          <w:szCs w:val="24"/>
        </w:rPr>
        <w:t>s</w:t>
      </w:r>
      <w:r w:rsidR="00E049FE" w:rsidRPr="00A110A0">
        <w:rPr>
          <w:rFonts w:ascii="Times New Roman" w:hAnsi="Times New Roman" w:cs="Times New Roman"/>
          <w:sz w:val="24"/>
          <w:szCs w:val="24"/>
        </w:rPr>
        <w:t xml:space="preserve"> en</w:t>
      </w:r>
      <w:r w:rsidR="00F22D07" w:rsidRPr="00A110A0">
        <w:rPr>
          <w:rFonts w:ascii="Times New Roman" w:hAnsi="Times New Roman" w:cs="Times New Roman"/>
          <w:sz w:val="24"/>
          <w:szCs w:val="24"/>
        </w:rPr>
        <w:t xml:space="preserve"> </w:t>
      </w:r>
      <w:r w:rsidR="00E049FE" w:rsidRPr="00A110A0">
        <w:rPr>
          <w:rFonts w:ascii="Times New Roman" w:hAnsi="Times New Roman" w:cs="Times New Roman"/>
          <w:sz w:val="24"/>
          <w:szCs w:val="24"/>
        </w:rPr>
        <w:t>e</w:t>
      </w:r>
      <w:r w:rsidR="00AF3228" w:rsidRPr="00A110A0">
        <w:rPr>
          <w:rFonts w:ascii="Times New Roman" w:hAnsi="Times New Roman" w:cs="Times New Roman"/>
          <w:sz w:val="24"/>
          <w:szCs w:val="24"/>
        </w:rPr>
        <w:t>l ambiente académico,</w:t>
      </w:r>
      <w:r w:rsidR="00F22D07" w:rsidRPr="00A110A0">
        <w:rPr>
          <w:rFonts w:ascii="Times New Roman" w:hAnsi="Times New Roman" w:cs="Times New Roman"/>
          <w:sz w:val="24"/>
          <w:szCs w:val="24"/>
        </w:rPr>
        <w:t xml:space="preserve"> sin </w:t>
      </w:r>
      <w:r w:rsidR="00F22D07" w:rsidRPr="00A110A0">
        <w:rPr>
          <w:rFonts w:ascii="Times New Roman" w:hAnsi="Times New Roman" w:cs="Times New Roman"/>
          <w:sz w:val="24"/>
          <w:szCs w:val="24"/>
        </w:rPr>
        <w:lastRenderedPageBreak/>
        <w:t>embargo,</w:t>
      </w:r>
      <w:r w:rsidR="009C1A22" w:rsidRPr="00A110A0">
        <w:rPr>
          <w:rFonts w:ascii="Times New Roman" w:hAnsi="Times New Roman" w:cs="Times New Roman"/>
          <w:sz w:val="24"/>
          <w:szCs w:val="24"/>
        </w:rPr>
        <w:t xml:space="preserve"> la acción conferencial está presente</w:t>
      </w:r>
      <w:r w:rsidR="00C31E05" w:rsidRPr="00A110A0">
        <w:rPr>
          <w:rFonts w:ascii="Times New Roman" w:hAnsi="Times New Roman" w:cs="Times New Roman"/>
          <w:sz w:val="24"/>
          <w:szCs w:val="24"/>
        </w:rPr>
        <w:t xml:space="preserve"> </w:t>
      </w:r>
      <w:r w:rsidR="009C1A22" w:rsidRPr="00A110A0">
        <w:rPr>
          <w:rFonts w:ascii="Times New Roman" w:hAnsi="Times New Roman" w:cs="Times New Roman"/>
          <w:sz w:val="24"/>
          <w:szCs w:val="24"/>
        </w:rPr>
        <w:t xml:space="preserve">en el </w:t>
      </w:r>
      <w:r w:rsidR="00C31E05" w:rsidRPr="00A110A0">
        <w:rPr>
          <w:rFonts w:ascii="Times New Roman" w:hAnsi="Times New Roman" w:cs="Times New Roman"/>
          <w:sz w:val="24"/>
          <w:szCs w:val="24"/>
        </w:rPr>
        <w:t>proceso</w:t>
      </w:r>
      <w:r w:rsidR="009C1A22" w:rsidRPr="00A110A0">
        <w:rPr>
          <w:rFonts w:ascii="Times New Roman" w:hAnsi="Times New Roman" w:cs="Times New Roman"/>
          <w:sz w:val="24"/>
          <w:szCs w:val="24"/>
        </w:rPr>
        <w:t xml:space="preserve"> educativo </w:t>
      </w:r>
      <w:r w:rsidR="00F22D07" w:rsidRPr="00A110A0">
        <w:rPr>
          <w:rFonts w:ascii="Times New Roman" w:hAnsi="Times New Roman" w:cs="Times New Roman"/>
          <w:sz w:val="24"/>
          <w:szCs w:val="24"/>
        </w:rPr>
        <w:t>en</w:t>
      </w:r>
      <w:r w:rsidR="00C31E05" w:rsidRPr="00A110A0">
        <w:rPr>
          <w:rFonts w:ascii="Times New Roman" w:hAnsi="Times New Roman" w:cs="Times New Roman"/>
          <w:sz w:val="24"/>
          <w:szCs w:val="24"/>
        </w:rPr>
        <w:t xml:space="preserve"> sus diferentes etapas, donde los atributos de este</w:t>
      </w:r>
      <w:r w:rsidR="00F22D07" w:rsidRPr="00A110A0">
        <w:rPr>
          <w:rFonts w:ascii="Times New Roman" w:hAnsi="Times New Roman" w:cs="Times New Roman"/>
          <w:sz w:val="24"/>
          <w:szCs w:val="24"/>
        </w:rPr>
        <w:t xml:space="preserve"> </w:t>
      </w:r>
      <w:r w:rsidR="00C31E05" w:rsidRPr="00A110A0">
        <w:rPr>
          <w:rFonts w:ascii="Times New Roman" w:hAnsi="Times New Roman" w:cs="Times New Roman"/>
          <w:sz w:val="24"/>
          <w:szCs w:val="24"/>
        </w:rPr>
        <w:t xml:space="preserve">género discursivo </w:t>
      </w:r>
      <w:r w:rsidR="003F6BA6" w:rsidRPr="00A110A0">
        <w:rPr>
          <w:rFonts w:ascii="Times New Roman" w:hAnsi="Times New Roman" w:cs="Times New Roman"/>
          <w:sz w:val="24"/>
          <w:szCs w:val="24"/>
        </w:rPr>
        <w:t>si</w:t>
      </w:r>
      <w:r w:rsidR="00C31E05" w:rsidRPr="00A110A0">
        <w:rPr>
          <w:rFonts w:ascii="Times New Roman" w:hAnsi="Times New Roman" w:cs="Times New Roman"/>
          <w:sz w:val="24"/>
          <w:szCs w:val="24"/>
        </w:rPr>
        <w:t xml:space="preserve"> </w:t>
      </w:r>
      <w:r w:rsidR="00E049FE" w:rsidRPr="00A110A0">
        <w:rPr>
          <w:rFonts w:ascii="Times New Roman" w:hAnsi="Times New Roman" w:cs="Times New Roman"/>
          <w:sz w:val="24"/>
          <w:szCs w:val="24"/>
        </w:rPr>
        <w:t xml:space="preserve">acaso </w:t>
      </w:r>
      <w:r w:rsidR="00C31E05" w:rsidRPr="00A110A0">
        <w:rPr>
          <w:rFonts w:ascii="Times New Roman" w:hAnsi="Times New Roman" w:cs="Times New Roman"/>
          <w:sz w:val="24"/>
          <w:szCs w:val="24"/>
        </w:rPr>
        <w:t xml:space="preserve">se modifican en algunos aspectos, </w:t>
      </w:r>
      <w:r w:rsidR="00164F08" w:rsidRPr="00A110A0">
        <w:rPr>
          <w:rFonts w:ascii="Times New Roman" w:hAnsi="Times New Roman" w:cs="Times New Roman"/>
          <w:sz w:val="24"/>
          <w:szCs w:val="24"/>
        </w:rPr>
        <w:t xml:space="preserve">aunque </w:t>
      </w:r>
      <w:r w:rsidR="00C31E05" w:rsidRPr="00A110A0">
        <w:rPr>
          <w:rFonts w:ascii="Times New Roman" w:hAnsi="Times New Roman" w:cs="Times New Roman"/>
          <w:sz w:val="24"/>
          <w:szCs w:val="24"/>
        </w:rPr>
        <w:t>no</w:t>
      </w:r>
      <w:r w:rsidR="00E049FE" w:rsidRPr="00A110A0">
        <w:rPr>
          <w:rFonts w:ascii="Times New Roman" w:hAnsi="Times New Roman" w:cs="Times New Roman"/>
          <w:sz w:val="24"/>
          <w:szCs w:val="24"/>
        </w:rPr>
        <w:t xml:space="preserve"> </w:t>
      </w:r>
      <w:r w:rsidR="00C31E05" w:rsidRPr="00A110A0">
        <w:rPr>
          <w:rFonts w:ascii="Times New Roman" w:hAnsi="Times New Roman" w:cs="Times New Roman"/>
          <w:sz w:val="24"/>
          <w:szCs w:val="24"/>
        </w:rPr>
        <w:t xml:space="preserve">de manera sustancial </w:t>
      </w:r>
      <w:r w:rsidR="00164F08" w:rsidRPr="00A110A0">
        <w:rPr>
          <w:rFonts w:ascii="Times New Roman" w:hAnsi="Times New Roman" w:cs="Times New Roman"/>
          <w:sz w:val="24"/>
          <w:szCs w:val="24"/>
        </w:rPr>
        <w:t>pues</w:t>
      </w:r>
      <w:r w:rsidR="00C31E05" w:rsidRPr="00A110A0">
        <w:rPr>
          <w:rFonts w:ascii="Times New Roman" w:hAnsi="Times New Roman" w:cs="Times New Roman"/>
          <w:sz w:val="24"/>
          <w:szCs w:val="24"/>
        </w:rPr>
        <w:t xml:space="preserve"> siguen manteniendo su carácter semiótico complejo.</w:t>
      </w:r>
    </w:p>
    <w:p w:rsidR="000204A1" w:rsidRDefault="00127BED" w:rsidP="00653CF0">
      <w:pPr>
        <w:tabs>
          <w:tab w:val="left" w:pos="3383"/>
        </w:tabs>
        <w:spacing w:after="0" w:line="360" w:lineRule="auto"/>
        <w:jc w:val="both"/>
        <w:rPr>
          <w:rFonts w:ascii="Arial" w:hAnsi="Arial" w:cs="Arial"/>
          <w:sz w:val="24"/>
          <w:szCs w:val="24"/>
        </w:rPr>
      </w:pPr>
      <w:r>
        <w:rPr>
          <w:rFonts w:ascii="Arial" w:hAnsi="Arial" w:cs="Arial"/>
          <w:sz w:val="24"/>
          <w:szCs w:val="24"/>
        </w:rPr>
        <w:tab/>
      </w:r>
    </w:p>
    <w:p w:rsidR="00127BED" w:rsidRPr="00703AB7" w:rsidRDefault="00127BED" w:rsidP="00653CF0">
      <w:pPr>
        <w:spacing w:after="0" w:line="360" w:lineRule="auto"/>
        <w:jc w:val="both"/>
        <w:rPr>
          <w:rFonts w:ascii="Arial" w:hAnsi="Arial" w:cs="Arial"/>
          <w:sz w:val="24"/>
          <w:szCs w:val="24"/>
        </w:rPr>
      </w:pPr>
    </w:p>
    <w:p w:rsidR="000204A1" w:rsidRDefault="00A110A0" w:rsidP="00653CF0">
      <w:pPr>
        <w:spacing w:after="0" w:line="240" w:lineRule="auto"/>
        <w:ind w:left="709" w:hanging="709"/>
        <w:jc w:val="both"/>
        <w:rPr>
          <w:rFonts w:ascii="Arial" w:hAnsi="Arial" w:cs="Arial"/>
          <w:b/>
          <w:sz w:val="24"/>
          <w:szCs w:val="24"/>
        </w:rPr>
      </w:pPr>
      <w:r>
        <w:rPr>
          <w:rFonts w:ascii="Calibri" w:hAnsi="Calibri" w:cs="Calibri"/>
          <w:color w:val="7030A0"/>
          <w:sz w:val="28"/>
          <w:szCs w:val="28"/>
        </w:rPr>
        <w:t>Bibliografía</w:t>
      </w:r>
    </w:p>
    <w:p w:rsidR="00164F08" w:rsidRPr="00703AB7" w:rsidRDefault="00164F08" w:rsidP="00653CF0">
      <w:pPr>
        <w:spacing w:after="0" w:line="240" w:lineRule="auto"/>
        <w:ind w:left="709" w:hanging="709"/>
        <w:jc w:val="both"/>
        <w:rPr>
          <w:rFonts w:ascii="Arial" w:hAnsi="Arial" w:cs="Arial"/>
          <w:sz w:val="24"/>
          <w:szCs w:val="24"/>
        </w:rPr>
      </w:pP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 xml:space="preserve">Cañedo Iglesias, Carlos Manuel y Matritza Cáceres Mesa (2008). Fundamentos teóricos para la implementación de la didáctica en el proceso enseñanza-aprendizaje. Consultado en </w:t>
      </w:r>
      <w:hyperlink r:id="rId7" w:history="1">
        <w:r w:rsidRPr="00A110A0">
          <w:rPr>
            <w:rFonts w:ascii="Times New Roman" w:eastAsia="Calibri" w:hAnsi="Times New Roman" w:cs="Times New Roman"/>
            <w:noProof/>
            <w:szCs w:val="22"/>
            <w:lang w:val="es-ES" w:eastAsia="en-US"/>
          </w:rPr>
          <w:t>http://www.eumed.net/libros-gratis/2008b/395/</w:t>
        </w:r>
      </w:hyperlink>
      <w:r w:rsidRPr="00A110A0">
        <w:rPr>
          <w:rFonts w:ascii="Times New Roman" w:eastAsia="Calibri" w:hAnsi="Times New Roman" w:cs="Times New Roman"/>
          <w:noProof/>
          <w:color w:val="auto"/>
          <w:sz w:val="24"/>
          <w:szCs w:val="22"/>
          <w:lang w:val="es-ES" w:eastAsia="en-US"/>
        </w:rPr>
        <w:t xml:space="preserve"> CARACTERIZACION%20DE%20LA%20CONFERENCIA.htm</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204A1" w:rsidRDefault="000204A1"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D81235">
        <w:rPr>
          <w:rFonts w:ascii="Times New Roman" w:eastAsia="Calibri" w:hAnsi="Times New Roman" w:cs="Times New Roman"/>
          <w:noProof/>
          <w:color w:val="auto"/>
          <w:sz w:val="24"/>
          <w:szCs w:val="22"/>
          <w:lang w:val="en-US" w:eastAsia="en-US"/>
        </w:rPr>
        <w:t>Goffman, E. (1981).</w:t>
      </w:r>
      <w:r w:rsidRPr="00D81235">
        <w:rPr>
          <w:rFonts w:ascii="Times New Roman" w:eastAsia="Calibri" w:hAnsi="Times New Roman" w:cs="Times New Roman"/>
          <w:noProof/>
          <w:color w:val="auto"/>
          <w:szCs w:val="22"/>
          <w:lang w:val="en-US" w:eastAsia="en-US"/>
        </w:rPr>
        <w:t> </w:t>
      </w:r>
      <w:r w:rsidRPr="00D81235">
        <w:rPr>
          <w:rFonts w:ascii="Times New Roman" w:eastAsia="Calibri" w:hAnsi="Times New Roman" w:cs="Times New Roman"/>
          <w:noProof/>
          <w:color w:val="auto"/>
          <w:sz w:val="24"/>
          <w:szCs w:val="22"/>
          <w:lang w:val="en-US" w:eastAsia="en-US"/>
        </w:rPr>
        <w:t xml:space="preserve">Forms of talk. </w:t>
      </w:r>
      <w:r w:rsidR="006D653C" w:rsidRPr="00A110A0">
        <w:rPr>
          <w:rFonts w:ascii="Times New Roman" w:eastAsia="Calibri" w:hAnsi="Times New Roman" w:cs="Times New Roman"/>
          <w:noProof/>
          <w:color w:val="auto"/>
          <w:sz w:val="24"/>
          <w:szCs w:val="22"/>
          <w:lang w:val="es-ES" w:eastAsia="en-US"/>
        </w:rPr>
        <w:t xml:space="preserve">London, Basil Blackwell </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A110A0" w:rsidRP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González Pérez, Teresa y Anita Gramigna (2013). “Epistemología de la enseñanza y nuevas fronteras científicas” en González Pérez, Teresa (coord.) (2013). “Formación del profesorado y práctica educativa. Nuevas aproximaciones”. Revista Interuniversitaria de Formación del Profesorado, 76 (27.1). Consultado en: http://aufop.blogspot.mx/2013/07/epistemologia-de-la-ensenanza-y-nuevas.html</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A110A0" w:rsidRP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 xml:space="preserve">Gutiérrez Ríos, Yolima (2009). “El discurso académico oral en el marco de la nueva retórica”. Revista Ibero-Americana de Educación, No.50/6 </w:t>
      </w:r>
      <w:hyperlink r:id="rId8" w:history="1">
        <w:r w:rsidRPr="00A110A0">
          <w:rPr>
            <w:rFonts w:ascii="Times New Roman" w:eastAsia="Calibri" w:hAnsi="Times New Roman" w:cs="Times New Roman"/>
            <w:noProof/>
            <w:szCs w:val="22"/>
            <w:lang w:val="es-ES" w:eastAsia="en-US"/>
          </w:rPr>
          <w:t>http://www.rieoei.org/3008.htm</w:t>
        </w:r>
      </w:hyperlink>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94188C" w:rsidRPr="00A110A0" w:rsidRDefault="0094188C"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Gramigna,</w:t>
      </w:r>
      <w:r w:rsidR="006D653C" w:rsidRPr="00A110A0">
        <w:rPr>
          <w:rFonts w:ascii="Times New Roman" w:eastAsia="Calibri" w:hAnsi="Times New Roman" w:cs="Times New Roman"/>
          <w:noProof/>
          <w:color w:val="auto"/>
          <w:sz w:val="24"/>
          <w:szCs w:val="22"/>
          <w:lang w:val="es-ES" w:eastAsia="en-US"/>
        </w:rPr>
        <w:t xml:space="preserve"> </w:t>
      </w:r>
      <w:r w:rsidRPr="00A110A0">
        <w:rPr>
          <w:rFonts w:ascii="Times New Roman" w:eastAsia="Calibri" w:hAnsi="Times New Roman" w:cs="Times New Roman"/>
          <w:noProof/>
          <w:color w:val="auto"/>
          <w:sz w:val="24"/>
          <w:szCs w:val="22"/>
          <w:lang w:val="es-ES" w:eastAsia="en-US"/>
        </w:rPr>
        <w:t>Anita (2013). “Estética y relación en el pensamiento científico. El papel del lenguaje y el modelo en la investigación contemporánea”.</w:t>
      </w:r>
      <w:r w:rsidR="00336B38" w:rsidRPr="00A110A0">
        <w:rPr>
          <w:rFonts w:ascii="Times New Roman" w:eastAsia="Calibri" w:hAnsi="Times New Roman" w:cs="Times New Roman"/>
          <w:noProof/>
          <w:color w:val="auto"/>
          <w:sz w:val="24"/>
          <w:szCs w:val="22"/>
          <w:lang w:val="es-ES" w:eastAsia="en-US"/>
        </w:rPr>
        <w:t xml:space="preserve"> Thémata, Revista de Filosofía, No. 47, pp. 121-137</w:t>
      </w:r>
      <w:r w:rsidR="006411A7" w:rsidRPr="00A110A0">
        <w:rPr>
          <w:rFonts w:ascii="Times New Roman" w:eastAsia="Calibri" w:hAnsi="Times New Roman" w:cs="Times New Roman"/>
          <w:noProof/>
          <w:color w:val="auto"/>
          <w:sz w:val="24"/>
          <w:szCs w:val="22"/>
          <w:lang w:val="es-ES" w:eastAsia="en-US"/>
        </w:rPr>
        <w:t>.</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204A1" w:rsidRPr="00A110A0" w:rsidRDefault="000204A1"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Lotman, Yu. M. (1993). “La semiótica de la cultura y el concepto de texto” en Escritos. Revista del Centro de Estudios del Lenguaje, No. 9, pp. 15-20 (tr. del ruso Desiderio Navarro)</w:t>
      </w:r>
    </w:p>
    <w:p w:rsidR="000204A1" w:rsidRPr="00A110A0" w:rsidRDefault="000204A1"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lastRenderedPageBreak/>
        <w:t>McLuhan, Marshall (1996).</w:t>
      </w:r>
      <w:r w:rsidRPr="00A110A0">
        <w:rPr>
          <w:rFonts w:ascii="Times New Roman" w:eastAsia="Calibri" w:hAnsi="Times New Roman" w:cs="Times New Roman"/>
          <w:noProof/>
          <w:color w:val="auto"/>
          <w:szCs w:val="22"/>
          <w:lang w:val="es-ES" w:eastAsia="en-US"/>
        </w:rPr>
        <w:t> </w:t>
      </w:r>
      <w:r w:rsidRPr="00A110A0">
        <w:rPr>
          <w:rFonts w:ascii="Times New Roman" w:eastAsia="Calibri" w:hAnsi="Times New Roman" w:cs="Times New Roman"/>
          <w:noProof/>
          <w:color w:val="auto"/>
          <w:sz w:val="24"/>
          <w:szCs w:val="22"/>
          <w:lang w:val="es-ES" w:eastAsia="en-US"/>
        </w:rPr>
        <w:t xml:space="preserve">Comprender los medios de comunicación. Las extensiones del ser humano. </w:t>
      </w:r>
      <w:r w:rsidR="006D653C" w:rsidRPr="00A110A0">
        <w:rPr>
          <w:rFonts w:ascii="Times New Roman" w:eastAsia="Calibri" w:hAnsi="Times New Roman" w:cs="Times New Roman"/>
          <w:noProof/>
          <w:color w:val="auto"/>
          <w:sz w:val="24"/>
          <w:szCs w:val="22"/>
          <w:lang w:val="es-ES" w:eastAsia="en-US"/>
        </w:rPr>
        <w:t>Barcelona</w:t>
      </w:r>
      <w:r w:rsidR="00071E21" w:rsidRPr="00A110A0">
        <w:rPr>
          <w:rFonts w:ascii="Times New Roman" w:eastAsia="Calibri" w:hAnsi="Times New Roman" w:cs="Times New Roman"/>
          <w:noProof/>
          <w:color w:val="auto"/>
          <w:sz w:val="24"/>
          <w:szCs w:val="22"/>
          <w:lang w:val="es-ES" w:eastAsia="en-US"/>
        </w:rPr>
        <w:t>:</w:t>
      </w:r>
      <w:r w:rsidR="006D653C" w:rsidRPr="00A110A0">
        <w:rPr>
          <w:rFonts w:ascii="Times New Roman" w:eastAsia="Calibri" w:hAnsi="Times New Roman" w:cs="Times New Roman"/>
          <w:noProof/>
          <w:color w:val="auto"/>
          <w:sz w:val="24"/>
          <w:szCs w:val="22"/>
          <w:lang w:val="es-ES" w:eastAsia="en-US"/>
        </w:rPr>
        <w:t xml:space="preserve"> </w:t>
      </w:r>
      <w:r w:rsidRPr="00A110A0">
        <w:rPr>
          <w:rFonts w:ascii="Times New Roman" w:eastAsia="Calibri" w:hAnsi="Times New Roman" w:cs="Times New Roman"/>
          <w:noProof/>
          <w:color w:val="auto"/>
          <w:sz w:val="24"/>
          <w:szCs w:val="22"/>
          <w:lang w:val="es-ES" w:eastAsia="en-US"/>
        </w:rPr>
        <w:t>Paidós</w:t>
      </w:r>
      <w:r w:rsidR="006411A7" w:rsidRPr="00A110A0">
        <w:rPr>
          <w:rFonts w:ascii="Times New Roman" w:eastAsia="Calibri" w:hAnsi="Times New Roman" w:cs="Times New Roman"/>
          <w:noProof/>
          <w:color w:val="auto"/>
          <w:sz w:val="24"/>
          <w:szCs w:val="22"/>
          <w:lang w:val="es-ES" w:eastAsia="en-US"/>
        </w:rPr>
        <w:t>.</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204A1" w:rsidRPr="00A110A0" w:rsidRDefault="000204A1"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Ong, Walter (1987). Oralidad y escritura. Tecnologías de la palabra. México</w:t>
      </w:r>
      <w:r w:rsidR="00071E21" w:rsidRPr="00A110A0">
        <w:rPr>
          <w:rFonts w:ascii="Times New Roman" w:eastAsia="Calibri" w:hAnsi="Times New Roman" w:cs="Times New Roman"/>
          <w:noProof/>
          <w:color w:val="auto"/>
          <w:sz w:val="24"/>
          <w:szCs w:val="22"/>
          <w:lang w:val="es-ES" w:eastAsia="en-US"/>
        </w:rPr>
        <w:t>:</w:t>
      </w:r>
      <w:r w:rsidRPr="00A110A0">
        <w:rPr>
          <w:rFonts w:ascii="Times New Roman" w:eastAsia="Calibri" w:hAnsi="Times New Roman" w:cs="Times New Roman"/>
          <w:noProof/>
          <w:color w:val="auto"/>
          <w:sz w:val="24"/>
          <w:szCs w:val="22"/>
          <w:lang w:val="es-ES" w:eastAsia="en-US"/>
        </w:rPr>
        <w:t xml:space="preserve"> Fondo de Cultura Económica</w:t>
      </w:r>
      <w:r w:rsidR="006411A7" w:rsidRPr="00A110A0">
        <w:rPr>
          <w:rFonts w:ascii="Times New Roman" w:eastAsia="Calibri" w:hAnsi="Times New Roman" w:cs="Times New Roman"/>
          <w:noProof/>
          <w:color w:val="auto"/>
          <w:sz w:val="24"/>
          <w:szCs w:val="22"/>
          <w:lang w:val="es-ES" w:eastAsia="en-US"/>
        </w:rPr>
        <w:t>.</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0204A1" w:rsidRPr="00A110A0" w:rsidRDefault="000204A1"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 xml:space="preserve">Perelman, Chaim y Olbrechts-Tyteca, Lucía (1989). Tratado de la argumentación, La nueva retórica. </w:t>
      </w:r>
      <w:r w:rsidR="00071E21" w:rsidRPr="00A110A0">
        <w:rPr>
          <w:rFonts w:ascii="Times New Roman" w:eastAsia="Calibri" w:hAnsi="Times New Roman" w:cs="Times New Roman"/>
          <w:noProof/>
          <w:color w:val="auto"/>
          <w:sz w:val="24"/>
          <w:szCs w:val="22"/>
          <w:lang w:val="es-ES" w:eastAsia="en-US"/>
        </w:rPr>
        <w:t>Madrid:</w:t>
      </w:r>
      <w:r w:rsidRPr="00A110A0">
        <w:rPr>
          <w:rFonts w:ascii="Times New Roman" w:eastAsia="Calibri" w:hAnsi="Times New Roman" w:cs="Times New Roman"/>
          <w:noProof/>
          <w:color w:val="auto"/>
          <w:sz w:val="24"/>
          <w:szCs w:val="22"/>
          <w:lang w:val="es-ES" w:eastAsia="en-US"/>
        </w:rPr>
        <w:t xml:space="preserve"> Gredos</w:t>
      </w:r>
      <w:r w:rsidR="006411A7" w:rsidRPr="00A110A0">
        <w:rPr>
          <w:rFonts w:ascii="Times New Roman" w:eastAsia="Calibri" w:hAnsi="Times New Roman" w:cs="Times New Roman"/>
          <w:noProof/>
          <w:color w:val="auto"/>
          <w:sz w:val="24"/>
          <w:szCs w:val="22"/>
          <w:lang w:val="es-ES" w:eastAsia="en-US"/>
        </w:rPr>
        <w:t>.</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197F8B" w:rsidRPr="00A110A0" w:rsidRDefault="000204A1"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Prégent, Richard (1990). La preparation d’un cours. Editions de l’Ecole P</w:t>
      </w:r>
      <w:r w:rsidR="006D653C" w:rsidRPr="00A110A0">
        <w:rPr>
          <w:rFonts w:ascii="Times New Roman" w:eastAsia="Calibri" w:hAnsi="Times New Roman" w:cs="Times New Roman"/>
          <w:noProof/>
          <w:color w:val="auto"/>
          <w:sz w:val="24"/>
          <w:szCs w:val="22"/>
          <w:lang w:val="es-ES" w:eastAsia="en-US"/>
        </w:rPr>
        <w:t>olytechnique de Montréal, Montré</w:t>
      </w:r>
      <w:r w:rsidRPr="00A110A0">
        <w:rPr>
          <w:rFonts w:ascii="Times New Roman" w:eastAsia="Calibri" w:hAnsi="Times New Roman" w:cs="Times New Roman"/>
          <w:noProof/>
          <w:color w:val="auto"/>
          <w:sz w:val="24"/>
          <w:szCs w:val="22"/>
          <w:lang w:val="es-ES" w:eastAsia="en-US"/>
        </w:rPr>
        <w:t>al</w:t>
      </w:r>
      <w:r w:rsidR="006411A7" w:rsidRPr="00A110A0">
        <w:rPr>
          <w:rFonts w:ascii="Times New Roman" w:eastAsia="Calibri" w:hAnsi="Times New Roman" w:cs="Times New Roman"/>
          <w:noProof/>
          <w:color w:val="auto"/>
          <w:sz w:val="24"/>
          <w:szCs w:val="22"/>
          <w:lang w:val="es-ES" w:eastAsia="en-US"/>
        </w:rPr>
        <w:t>.</w:t>
      </w:r>
    </w:p>
    <w:p w:rsidR="00A110A0" w:rsidRDefault="00A110A0"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430B7F" w:rsidRPr="00A110A0" w:rsidRDefault="00534BAC"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r w:rsidRPr="00A110A0">
        <w:rPr>
          <w:rFonts w:ascii="Times New Roman" w:eastAsia="Calibri" w:hAnsi="Times New Roman" w:cs="Times New Roman"/>
          <w:noProof/>
          <w:color w:val="auto"/>
          <w:sz w:val="24"/>
          <w:szCs w:val="22"/>
          <w:lang w:val="es-ES" w:eastAsia="en-US"/>
        </w:rPr>
        <w:t xml:space="preserve">Vygotsky, L.S. (1979). El desarrollo de los procesos psicológicos superiores. </w:t>
      </w:r>
      <w:r w:rsidR="00071E21" w:rsidRPr="00A110A0">
        <w:rPr>
          <w:rFonts w:ascii="Times New Roman" w:eastAsia="Calibri" w:hAnsi="Times New Roman" w:cs="Times New Roman"/>
          <w:noProof/>
          <w:color w:val="auto"/>
          <w:sz w:val="24"/>
          <w:szCs w:val="22"/>
          <w:lang w:val="es-ES" w:eastAsia="en-US"/>
        </w:rPr>
        <w:t>Barcelona: Crítica</w:t>
      </w:r>
      <w:r w:rsidR="006411A7" w:rsidRPr="00A110A0">
        <w:rPr>
          <w:rFonts w:ascii="Times New Roman" w:eastAsia="Calibri" w:hAnsi="Times New Roman" w:cs="Times New Roman"/>
          <w:noProof/>
          <w:color w:val="auto"/>
          <w:sz w:val="24"/>
          <w:szCs w:val="22"/>
          <w:lang w:val="es-ES" w:eastAsia="en-US"/>
        </w:rPr>
        <w:t>.</w:t>
      </w:r>
    </w:p>
    <w:p w:rsidR="006411A7" w:rsidRPr="00A110A0" w:rsidRDefault="006411A7"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6411A7" w:rsidRPr="00A110A0" w:rsidRDefault="006411A7"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6411A7" w:rsidRPr="00A110A0" w:rsidRDefault="006411A7" w:rsidP="00A110A0">
      <w:pPr>
        <w:pStyle w:val="Normal1"/>
        <w:spacing w:line="360" w:lineRule="auto"/>
        <w:ind w:left="690" w:hanging="719"/>
        <w:jc w:val="both"/>
        <w:rPr>
          <w:rFonts w:ascii="Times New Roman" w:eastAsia="Calibri" w:hAnsi="Times New Roman" w:cs="Times New Roman"/>
          <w:noProof/>
          <w:color w:val="auto"/>
          <w:sz w:val="24"/>
          <w:szCs w:val="22"/>
          <w:lang w:val="es-ES" w:eastAsia="en-US"/>
        </w:rPr>
      </w:pPr>
    </w:p>
    <w:p w:rsidR="006411A7" w:rsidRPr="00703AB7" w:rsidRDefault="006411A7" w:rsidP="00A110A0">
      <w:pPr>
        <w:pStyle w:val="Normal1"/>
        <w:spacing w:line="360" w:lineRule="auto"/>
        <w:ind w:left="690" w:hanging="719"/>
        <w:jc w:val="both"/>
        <w:rPr>
          <w:bCs/>
          <w:sz w:val="24"/>
        </w:rPr>
      </w:pPr>
      <w:r w:rsidRPr="00703AB7">
        <w:rPr>
          <w:bCs/>
          <w:sz w:val="24"/>
        </w:rPr>
        <w:t xml:space="preserve"> </w:t>
      </w:r>
    </w:p>
    <w:p w:rsidR="006411A7" w:rsidRPr="00703AB7" w:rsidRDefault="006411A7" w:rsidP="00653CF0">
      <w:pPr>
        <w:spacing w:after="0" w:line="240" w:lineRule="auto"/>
        <w:ind w:left="709" w:hanging="709"/>
        <w:jc w:val="both"/>
        <w:rPr>
          <w:rFonts w:ascii="Arial" w:hAnsi="Arial" w:cs="Arial"/>
          <w:sz w:val="24"/>
          <w:szCs w:val="24"/>
          <w:shd w:val="clear" w:color="auto" w:fill="FFFFFF"/>
          <w:lang w:val="fr-FR"/>
        </w:rPr>
      </w:pPr>
    </w:p>
    <w:sectPr w:rsidR="006411A7" w:rsidRPr="00703AB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F7" w:rsidRDefault="009670F7" w:rsidP="000204A1">
      <w:pPr>
        <w:spacing w:after="0" w:line="240" w:lineRule="auto"/>
      </w:pPr>
      <w:r>
        <w:separator/>
      </w:r>
    </w:p>
  </w:endnote>
  <w:endnote w:type="continuationSeparator" w:id="0">
    <w:p w:rsidR="009670F7" w:rsidRDefault="009670F7" w:rsidP="0002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ED" w:rsidRPr="00127BED" w:rsidRDefault="00127BED">
    <w:pPr>
      <w:pStyle w:val="Piedepgina"/>
      <w:jc w:val="right"/>
      <w:rPr>
        <w:rFonts w:ascii="Arial" w:hAnsi="Arial" w:cs="Arial"/>
        <w:sz w:val="20"/>
        <w:szCs w:val="20"/>
      </w:rPr>
    </w:pPr>
  </w:p>
  <w:p w:rsidR="006F63AE" w:rsidRDefault="00A110A0" w:rsidP="00A110A0">
    <w:pPr>
      <w:pStyle w:val="Piedepgina"/>
      <w:jc w:val="center"/>
    </w:pPr>
    <w:r w:rsidRPr="00F81325">
      <w:rPr>
        <w:rFonts w:ascii="Calibri" w:hAnsi="Calibri" w:cs="Calibri"/>
        <w:b/>
        <w:lang w:eastAsia="es-MX"/>
      </w:rPr>
      <w:t>Vol. 4, Núm. 8                   Julio - Diciembre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F7" w:rsidRDefault="009670F7" w:rsidP="000204A1">
      <w:pPr>
        <w:spacing w:after="0" w:line="240" w:lineRule="auto"/>
      </w:pPr>
      <w:r>
        <w:separator/>
      </w:r>
    </w:p>
  </w:footnote>
  <w:footnote w:type="continuationSeparator" w:id="0">
    <w:p w:rsidR="009670F7" w:rsidRDefault="009670F7" w:rsidP="000204A1">
      <w:pPr>
        <w:spacing w:after="0" w:line="240" w:lineRule="auto"/>
      </w:pPr>
      <w:r>
        <w:continuationSeparator/>
      </w:r>
    </w:p>
  </w:footnote>
  <w:footnote w:id="1">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Aquí no me refiero al contenido, ni a la complejidad de ideas, sino s</w:t>
      </w:r>
      <w:r w:rsidR="000D3B0D">
        <w:rPr>
          <w:rFonts w:ascii="Arial" w:hAnsi="Arial" w:cs="Arial"/>
        </w:rPr>
        <w:t>o</w:t>
      </w:r>
      <w:r w:rsidRPr="00703AB7">
        <w:rPr>
          <w:rFonts w:ascii="Arial" w:hAnsi="Arial" w:cs="Arial"/>
        </w:rPr>
        <w:t>lo a la forma de exposición.</w:t>
      </w:r>
    </w:p>
  </w:footnote>
  <w:footnote w:id="2">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El término </w:t>
      </w:r>
      <w:r w:rsidRPr="00703AB7">
        <w:rPr>
          <w:rFonts w:ascii="Arial" w:hAnsi="Arial" w:cs="Arial"/>
          <w:i/>
        </w:rPr>
        <w:t>performance</w:t>
      </w:r>
      <w:r w:rsidRPr="00703AB7">
        <w:rPr>
          <w:rFonts w:ascii="Arial" w:hAnsi="Arial" w:cs="Arial"/>
        </w:rPr>
        <w:t xml:space="preserve"> es muy idóneo, en mi opinión, aunque no tiene connotaciones académicas.</w:t>
      </w:r>
    </w:p>
  </w:footnote>
  <w:footnote w:id="3">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En este trabajo no hay necesidad de distinguir entre la conferencia y la ponencia, aunque en el sentido común, la ponencia se presenta como  una versión “pequeña” de conferencia.</w:t>
      </w:r>
    </w:p>
  </w:footnote>
  <w:footnote w:id="4">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Vea, por ejemplo, la siguiente definición: “</w:t>
      </w:r>
      <w:r w:rsidRPr="00703AB7">
        <w:rPr>
          <w:rFonts w:ascii="Arial" w:hAnsi="Arial" w:cs="Arial"/>
          <w:color w:val="000000"/>
        </w:rPr>
        <w:t>La conferencia es el tipo de clase que tiene como objetivo instructivo principal la orientación a los estudiantes… de modo que les permita la integración y generalización de los conocimientos adquiridos y el desarrollo de las habilidades que posteriormente deberán aplicar en su vida profesional” (Cañedo Iglesias y Cáceres Mesa, 2008, 2.4.4).</w:t>
      </w:r>
    </w:p>
  </w:footnote>
  <w:footnote w:id="5">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Por lo menos en las escuelas con didáctica y pedagogía tradicionales.</w:t>
      </w:r>
    </w:p>
  </w:footnote>
  <w:footnote w:id="6">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Un elemento común para todas las conferencias.</w:t>
      </w:r>
    </w:p>
  </w:footnote>
  <w:footnote w:id="7">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La complejidad proviene del propio género científico.</w:t>
      </w:r>
    </w:p>
  </w:footnote>
  <w:footnote w:id="8">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Esto se debe al “requisito” de ser dinámico y fluido. </w:t>
      </w:r>
    </w:p>
  </w:footnote>
  <w:footnote w:id="9">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La mayor parte de los autores resaltan las similitudes entre la lectura y escritura, y hay poco material sobre las diferencias. Sin embargo, en internet se puede</w:t>
      </w:r>
      <w:r w:rsidR="00662DEA">
        <w:rPr>
          <w:rFonts w:ascii="Arial" w:hAnsi="Arial" w:cs="Arial"/>
        </w:rPr>
        <w:t>n</w:t>
      </w:r>
      <w:r w:rsidRPr="00703AB7">
        <w:rPr>
          <w:rFonts w:ascii="Arial" w:hAnsi="Arial" w:cs="Arial"/>
        </w:rPr>
        <w:t xml:space="preserve"> encontrar blogs o páginas didácticas de profesores al respecto. Vea, por ejemplo, Margarit (2003), Silva de Marco (2014), entre otros.</w:t>
      </w:r>
    </w:p>
  </w:footnote>
  <w:footnote w:id="10">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De hecho, aquí se podría hablar de tiempo como factor semiótico también, pero sería tema de otra investigación.</w:t>
      </w:r>
    </w:p>
  </w:footnote>
  <w:footnote w:id="11">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Aquí no me detengo en los efectos negativos de este tipo de exposiciones. </w:t>
      </w:r>
    </w:p>
  </w:footnote>
  <w:footnote w:id="12">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De hecho, Prégent (1990) define acertadamente la conferencia como la no intervención del público en la exposición.</w:t>
      </w:r>
    </w:p>
  </w:footnote>
  <w:footnote w:id="13">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El orador en el género epidíctico utiliza entre otros recursos la argumentación (Perelman y Olbrechts-Tyteca, 1989), la que, a su vez, se concibe central en el discurso académico y educativo. La misma idea se apoya en Gutiérrez Ríos (2009).</w:t>
      </w:r>
    </w:p>
  </w:footnote>
  <w:footnote w:id="14">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En su gran mayoría, los intercambios de ideas se realizan en tiempos muy reducidos, y suele suceder que los oyentes se apropian del papel de conferencista. El desarrollo armónico de la dinámica conferencial está en manos de los moderadores; aspecto </w:t>
      </w:r>
      <w:r w:rsidR="00A53BBF">
        <w:rPr>
          <w:rFonts w:ascii="Arial" w:hAnsi="Arial" w:cs="Arial"/>
        </w:rPr>
        <w:t xml:space="preserve">que </w:t>
      </w:r>
      <w:r w:rsidRPr="00703AB7">
        <w:rPr>
          <w:rFonts w:ascii="Arial" w:hAnsi="Arial" w:cs="Arial"/>
        </w:rPr>
        <w:t>merece ser profundizado en otro trabajo.</w:t>
      </w:r>
    </w:p>
  </w:footnote>
  <w:footnote w:id="15">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De paso mencionamos que las conferencias pronunciadas también pueden ser guardadas en las páginas de estos eventos académicos, aunque no es algo generalizado todavía.</w:t>
      </w:r>
    </w:p>
  </w:footnote>
  <w:footnote w:id="16">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Respecto al contenido.</w:t>
      </w:r>
    </w:p>
  </w:footnote>
  <w:footnote w:id="17">
    <w:p w:rsidR="000204A1" w:rsidRPr="00703AB7" w:rsidRDefault="000204A1" w:rsidP="000204A1">
      <w:pPr>
        <w:pStyle w:val="Textonotapie"/>
        <w:rPr>
          <w:rFonts w:ascii="Arial" w:hAnsi="Arial" w:cs="Arial"/>
        </w:rPr>
      </w:pPr>
      <w:r w:rsidRPr="00703AB7">
        <w:rPr>
          <w:rStyle w:val="Refdenotaalpie"/>
          <w:rFonts w:ascii="Arial" w:hAnsi="Arial" w:cs="Arial"/>
        </w:rPr>
        <w:footnoteRef/>
      </w:r>
      <w:r w:rsidRPr="00703AB7">
        <w:rPr>
          <w:rFonts w:ascii="Arial" w:hAnsi="Arial" w:cs="Arial"/>
        </w:rPr>
        <w:t xml:space="preserve"> Sin embargo, a diferencia con los textos impresos, los hábitats de producción y de publicación coinciden plenamente, es el mismo medio electrónico-virtual.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A0" w:rsidRDefault="00A110A0">
    <w:pPr>
      <w:pStyle w:val="Encabezado"/>
    </w:pPr>
    <w:r w:rsidRPr="00F81325">
      <w:rPr>
        <w:rFonts w:ascii="Calibri" w:hAnsi="Calibri" w:cs="Calibri"/>
        <w:b/>
        <w:i/>
        <w:lang w:eastAsia="es-MX"/>
      </w:rPr>
      <w:t xml:space="preserve">Revista Iberoamericana de las Ciencias Sociales y Humanísticas                            </w:t>
    </w:r>
    <w:r w:rsidRPr="00F81325">
      <w:rPr>
        <w:rFonts w:ascii="Calibri" w:hAnsi="Calibri" w:cs="Calibri"/>
        <w:b/>
        <w:lang w:eastAsia="es-MX"/>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A1"/>
    <w:rsid w:val="000204A1"/>
    <w:rsid w:val="00071E21"/>
    <w:rsid w:val="0008008C"/>
    <w:rsid w:val="000B4911"/>
    <w:rsid w:val="000D3B0D"/>
    <w:rsid w:val="001262BF"/>
    <w:rsid w:val="00127BED"/>
    <w:rsid w:val="00127DBC"/>
    <w:rsid w:val="00162850"/>
    <w:rsid w:val="00164F08"/>
    <w:rsid w:val="0016773B"/>
    <w:rsid w:val="00197F8B"/>
    <w:rsid w:val="001B6F4B"/>
    <w:rsid w:val="0020158F"/>
    <w:rsid w:val="00226412"/>
    <w:rsid w:val="002430BF"/>
    <w:rsid w:val="00283377"/>
    <w:rsid w:val="002A3085"/>
    <w:rsid w:val="002D1356"/>
    <w:rsid w:val="002F7056"/>
    <w:rsid w:val="003246AB"/>
    <w:rsid w:val="00336B38"/>
    <w:rsid w:val="003B38FC"/>
    <w:rsid w:val="003C43FC"/>
    <w:rsid w:val="003F6BA6"/>
    <w:rsid w:val="00430B7F"/>
    <w:rsid w:val="00442C1F"/>
    <w:rsid w:val="004F5D85"/>
    <w:rsid w:val="00512612"/>
    <w:rsid w:val="00534BAC"/>
    <w:rsid w:val="00556FE5"/>
    <w:rsid w:val="00564B83"/>
    <w:rsid w:val="00591C43"/>
    <w:rsid w:val="00593EB7"/>
    <w:rsid w:val="00612D93"/>
    <w:rsid w:val="00624105"/>
    <w:rsid w:val="006411A7"/>
    <w:rsid w:val="00653CF0"/>
    <w:rsid w:val="0065555D"/>
    <w:rsid w:val="00662DEA"/>
    <w:rsid w:val="00691746"/>
    <w:rsid w:val="006971F8"/>
    <w:rsid w:val="006A2A3F"/>
    <w:rsid w:val="006D653C"/>
    <w:rsid w:val="006E51C6"/>
    <w:rsid w:val="006F63AE"/>
    <w:rsid w:val="00703AB7"/>
    <w:rsid w:val="00737C4B"/>
    <w:rsid w:val="00751C05"/>
    <w:rsid w:val="00783ABA"/>
    <w:rsid w:val="007A24C8"/>
    <w:rsid w:val="007E060A"/>
    <w:rsid w:val="008B5035"/>
    <w:rsid w:val="008D507F"/>
    <w:rsid w:val="008E44B3"/>
    <w:rsid w:val="0094188C"/>
    <w:rsid w:val="009615A3"/>
    <w:rsid w:val="00966D59"/>
    <w:rsid w:val="009670F7"/>
    <w:rsid w:val="00994F33"/>
    <w:rsid w:val="009C0E50"/>
    <w:rsid w:val="009C1A22"/>
    <w:rsid w:val="009F33DC"/>
    <w:rsid w:val="00A110A0"/>
    <w:rsid w:val="00A416A8"/>
    <w:rsid w:val="00A53BBF"/>
    <w:rsid w:val="00A81139"/>
    <w:rsid w:val="00AE48C5"/>
    <w:rsid w:val="00AE64B1"/>
    <w:rsid w:val="00AF3228"/>
    <w:rsid w:val="00B12C50"/>
    <w:rsid w:val="00B940FF"/>
    <w:rsid w:val="00B9670E"/>
    <w:rsid w:val="00BC714F"/>
    <w:rsid w:val="00C03AA8"/>
    <w:rsid w:val="00C31E05"/>
    <w:rsid w:val="00C44BE8"/>
    <w:rsid w:val="00C6169D"/>
    <w:rsid w:val="00CE2EC8"/>
    <w:rsid w:val="00D60348"/>
    <w:rsid w:val="00D81235"/>
    <w:rsid w:val="00E049FE"/>
    <w:rsid w:val="00E2674D"/>
    <w:rsid w:val="00E63638"/>
    <w:rsid w:val="00ED5E6F"/>
    <w:rsid w:val="00EE7381"/>
    <w:rsid w:val="00F22D07"/>
    <w:rsid w:val="00F82774"/>
    <w:rsid w:val="00F921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9A354-BA15-487A-BED1-266FFD23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04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04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04A1"/>
    <w:rPr>
      <w:sz w:val="20"/>
      <w:szCs w:val="20"/>
    </w:rPr>
  </w:style>
  <w:style w:type="character" w:styleId="Refdenotaalpie">
    <w:name w:val="footnote reference"/>
    <w:basedOn w:val="Fuentedeprrafopredeter"/>
    <w:uiPriority w:val="99"/>
    <w:semiHidden/>
    <w:unhideWhenUsed/>
    <w:rsid w:val="000204A1"/>
    <w:rPr>
      <w:vertAlign w:val="superscript"/>
    </w:rPr>
  </w:style>
  <w:style w:type="character" w:customStyle="1" w:styleId="apple-converted-space">
    <w:name w:val="apple-converted-space"/>
    <w:basedOn w:val="Fuentedeprrafopredeter"/>
    <w:rsid w:val="000204A1"/>
  </w:style>
  <w:style w:type="character" w:styleId="Hipervnculo">
    <w:name w:val="Hyperlink"/>
    <w:basedOn w:val="Fuentedeprrafopredeter"/>
    <w:uiPriority w:val="99"/>
    <w:unhideWhenUsed/>
    <w:rsid w:val="000204A1"/>
    <w:rPr>
      <w:color w:val="0563C1" w:themeColor="hyperlink"/>
      <w:u w:val="single"/>
    </w:rPr>
  </w:style>
  <w:style w:type="paragraph" w:styleId="Encabezado">
    <w:name w:val="header"/>
    <w:basedOn w:val="Normal"/>
    <w:link w:val="EncabezadoCar"/>
    <w:uiPriority w:val="99"/>
    <w:unhideWhenUsed/>
    <w:rsid w:val="006F6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3AE"/>
  </w:style>
  <w:style w:type="paragraph" w:styleId="Piedepgina">
    <w:name w:val="footer"/>
    <w:basedOn w:val="Normal"/>
    <w:link w:val="PiedepginaCar"/>
    <w:uiPriority w:val="99"/>
    <w:unhideWhenUsed/>
    <w:rsid w:val="006F6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3AE"/>
  </w:style>
  <w:style w:type="paragraph" w:customStyle="1" w:styleId="Normal1">
    <w:name w:val="Normal1"/>
    <w:rsid w:val="00A110A0"/>
    <w:pPr>
      <w:spacing w:after="0" w:line="276" w:lineRule="auto"/>
    </w:pPr>
    <w:rPr>
      <w:rFonts w:ascii="Arial" w:eastAsia="Arial" w:hAnsi="Arial" w:cs="Arial"/>
      <w:color w:val="000000"/>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eoei.org/3008.htm" TargetMode="External"/><Relationship Id="rId3" Type="http://schemas.openxmlformats.org/officeDocument/2006/relationships/webSettings" Target="webSettings.xml"/><Relationship Id="rId7" Type="http://schemas.openxmlformats.org/officeDocument/2006/relationships/hyperlink" Target="http://www.eumed.net/libros-gratis/2008b/39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rokina@correo.xoc.uam.m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3868</Words>
  <Characters>21277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Sorókina</dc:creator>
  <cp:lastModifiedBy>JOE</cp:lastModifiedBy>
  <cp:revision>7</cp:revision>
  <dcterms:created xsi:type="dcterms:W3CDTF">2015-09-24T12:52:00Z</dcterms:created>
  <dcterms:modified xsi:type="dcterms:W3CDTF">2017-03-14T04:21:00Z</dcterms:modified>
</cp:coreProperties>
</file>