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E4ED" w14:textId="03A5469F" w:rsidR="000B6474" w:rsidRPr="00DA3318" w:rsidRDefault="00DA3318" w:rsidP="000B6474">
      <w:pPr>
        <w:spacing w:before="240" w:line="360" w:lineRule="auto"/>
        <w:jc w:val="right"/>
        <w:rPr>
          <w:rFonts w:ascii="Times New Roman" w:hAnsi="Times New Roman" w:cs="Times New Roman"/>
          <w:b/>
          <w:bCs/>
          <w:i/>
          <w:iCs/>
          <w:color w:val="222222"/>
          <w:sz w:val="24"/>
          <w:szCs w:val="24"/>
          <w:shd w:val="clear" w:color="auto" w:fill="FFFFFF"/>
        </w:rPr>
      </w:pPr>
      <w:r w:rsidRPr="00DA3318">
        <w:rPr>
          <w:rFonts w:ascii="Times New Roman" w:hAnsi="Times New Roman" w:cs="Times New Roman"/>
          <w:b/>
          <w:bCs/>
          <w:i/>
          <w:iCs/>
          <w:color w:val="222222"/>
          <w:sz w:val="24"/>
          <w:szCs w:val="24"/>
          <w:shd w:val="clear" w:color="auto" w:fill="FFFFFF"/>
        </w:rPr>
        <w:t>https://doi.org/10.23913/ricsh.v14i28.380</w:t>
      </w:r>
    </w:p>
    <w:p w14:paraId="6DDBE69D" w14:textId="6FEEEE86" w:rsidR="000B6474" w:rsidRPr="000B6474" w:rsidRDefault="000B6474" w:rsidP="000B6474">
      <w:pPr>
        <w:spacing w:before="240" w:line="360" w:lineRule="auto"/>
        <w:jc w:val="right"/>
        <w:rPr>
          <w:rFonts w:ascii="Times New Roman" w:hAnsi="Times New Roman" w:cs="Times New Roman"/>
          <w:b/>
          <w:bCs/>
          <w:sz w:val="36"/>
          <w:szCs w:val="32"/>
        </w:rPr>
      </w:pPr>
      <w:r w:rsidRPr="000B6474">
        <w:rPr>
          <w:rFonts w:ascii="Times New Roman" w:hAnsi="Times New Roman" w:cs="Times New Roman"/>
          <w:b/>
          <w:bCs/>
          <w:i/>
          <w:iCs/>
          <w:color w:val="222222"/>
          <w:sz w:val="24"/>
          <w:szCs w:val="24"/>
          <w:shd w:val="clear" w:color="auto" w:fill="FFFFFF"/>
        </w:rPr>
        <w:t>Artículos científicos</w:t>
      </w:r>
    </w:p>
    <w:p w14:paraId="723B76C2" w14:textId="16DB15B1" w:rsidR="00541DB8" w:rsidRPr="000B6474" w:rsidRDefault="00541DB8" w:rsidP="000B6474">
      <w:pPr>
        <w:spacing w:after="0" w:line="276" w:lineRule="auto"/>
        <w:jc w:val="right"/>
        <w:rPr>
          <w:rFonts w:cstheme="minorHAnsi"/>
          <w:b/>
          <w:bCs/>
          <w:sz w:val="32"/>
          <w:szCs w:val="28"/>
        </w:rPr>
      </w:pPr>
      <w:r w:rsidRPr="000B6474">
        <w:rPr>
          <w:rFonts w:cstheme="minorHAnsi"/>
          <w:b/>
          <w:bCs/>
          <w:sz w:val="32"/>
          <w:szCs w:val="28"/>
        </w:rPr>
        <w:t>L</w:t>
      </w:r>
      <w:r w:rsidR="00173242" w:rsidRPr="000B6474">
        <w:rPr>
          <w:rFonts w:cstheme="minorHAnsi"/>
          <w:b/>
          <w:bCs/>
          <w:sz w:val="32"/>
          <w:szCs w:val="28"/>
        </w:rPr>
        <w:t xml:space="preserve">a percepción del consumidor y su relación en la innovación de productos </w:t>
      </w:r>
      <w:proofErr w:type="spellStart"/>
      <w:r w:rsidR="000445B8" w:rsidRPr="000B6474">
        <w:rPr>
          <w:rFonts w:cstheme="minorHAnsi"/>
          <w:b/>
          <w:bCs/>
          <w:sz w:val="32"/>
          <w:szCs w:val="28"/>
        </w:rPr>
        <w:t>agrobiotecnológicos</w:t>
      </w:r>
      <w:proofErr w:type="spellEnd"/>
    </w:p>
    <w:p w14:paraId="219AF1AD" w14:textId="351B59AD" w:rsidR="00541DB8" w:rsidRPr="000B6474" w:rsidRDefault="000B6474" w:rsidP="000B6474">
      <w:pPr>
        <w:spacing w:after="0" w:line="276" w:lineRule="auto"/>
        <w:jc w:val="right"/>
        <w:rPr>
          <w:rFonts w:cstheme="minorHAnsi"/>
          <w:b/>
          <w:bCs/>
          <w:i/>
          <w:iCs/>
          <w:sz w:val="28"/>
          <w:szCs w:val="24"/>
          <w:lang w:val="en-US"/>
        </w:rPr>
      </w:pPr>
      <w:r w:rsidRPr="00DA3318">
        <w:rPr>
          <w:rFonts w:cstheme="minorHAnsi"/>
          <w:b/>
          <w:bCs/>
          <w:i/>
          <w:iCs/>
          <w:sz w:val="28"/>
          <w:szCs w:val="24"/>
          <w:lang w:val="en-US"/>
        </w:rPr>
        <w:br/>
      </w:r>
      <w:r w:rsidR="00541DB8" w:rsidRPr="000B6474">
        <w:rPr>
          <w:rFonts w:cstheme="minorHAnsi"/>
          <w:b/>
          <w:bCs/>
          <w:i/>
          <w:iCs/>
          <w:sz w:val="28"/>
          <w:szCs w:val="24"/>
          <w:lang w:val="en-US"/>
        </w:rPr>
        <w:t>Consumer perception and its relationship with innovation in agricultural biotechnology products</w:t>
      </w:r>
    </w:p>
    <w:p w14:paraId="5117A350" w14:textId="754C1DEE" w:rsidR="000B6474" w:rsidRPr="000B6474" w:rsidRDefault="000B6474" w:rsidP="000B6474">
      <w:pPr>
        <w:spacing w:after="0" w:line="276" w:lineRule="auto"/>
        <w:jc w:val="right"/>
        <w:rPr>
          <w:rFonts w:cstheme="minorHAnsi"/>
          <w:b/>
          <w:bCs/>
          <w:i/>
          <w:iCs/>
          <w:sz w:val="28"/>
          <w:szCs w:val="24"/>
        </w:rPr>
      </w:pPr>
      <w:r w:rsidRPr="00DA3318">
        <w:rPr>
          <w:rFonts w:cstheme="minorHAnsi"/>
          <w:b/>
          <w:bCs/>
          <w:i/>
          <w:iCs/>
          <w:sz w:val="28"/>
          <w:szCs w:val="24"/>
        </w:rPr>
        <w:br/>
      </w:r>
      <w:proofErr w:type="spellStart"/>
      <w:r w:rsidRPr="000B6474">
        <w:rPr>
          <w:rFonts w:cstheme="minorHAnsi"/>
          <w:b/>
          <w:bCs/>
          <w:i/>
          <w:iCs/>
          <w:sz w:val="28"/>
          <w:szCs w:val="24"/>
        </w:rPr>
        <w:t>Percepção</w:t>
      </w:r>
      <w:proofErr w:type="spellEnd"/>
      <w:r w:rsidRPr="000B6474">
        <w:rPr>
          <w:rFonts w:cstheme="minorHAnsi"/>
          <w:b/>
          <w:bCs/>
          <w:i/>
          <w:iCs/>
          <w:sz w:val="28"/>
          <w:szCs w:val="24"/>
        </w:rPr>
        <w:t xml:space="preserve"> do consumidor e </w:t>
      </w:r>
      <w:proofErr w:type="spellStart"/>
      <w:r w:rsidRPr="000B6474">
        <w:rPr>
          <w:rFonts w:cstheme="minorHAnsi"/>
          <w:b/>
          <w:bCs/>
          <w:i/>
          <w:iCs/>
          <w:sz w:val="28"/>
          <w:szCs w:val="24"/>
        </w:rPr>
        <w:t>sua</w:t>
      </w:r>
      <w:proofErr w:type="spellEnd"/>
      <w:r w:rsidRPr="000B6474">
        <w:rPr>
          <w:rFonts w:cstheme="minorHAnsi"/>
          <w:b/>
          <w:bCs/>
          <w:i/>
          <w:iCs/>
          <w:sz w:val="28"/>
          <w:szCs w:val="24"/>
        </w:rPr>
        <w:t xml:space="preserve"> </w:t>
      </w:r>
      <w:proofErr w:type="spellStart"/>
      <w:r w:rsidRPr="000B6474">
        <w:rPr>
          <w:rFonts w:cstheme="minorHAnsi"/>
          <w:b/>
          <w:bCs/>
          <w:i/>
          <w:iCs/>
          <w:sz w:val="28"/>
          <w:szCs w:val="24"/>
        </w:rPr>
        <w:t>relação</w:t>
      </w:r>
      <w:proofErr w:type="spellEnd"/>
      <w:r w:rsidRPr="000B6474">
        <w:rPr>
          <w:rFonts w:cstheme="minorHAnsi"/>
          <w:b/>
          <w:bCs/>
          <w:i/>
          <w:iCs/>
          <w:sz w:val="28"/>
          <w:szCs w:val="24"/>
        </w:rPr>
        <w:t xml:space="preserve"> </w:t>
      </w:r>
      <w:proofErr w:type="spellStart"/>
      <w:r w:rsidRPr="000B6474">
        <w:rPr>
          <w:rFonts w:cstheme="minorHAnsi"/>
          <w:b/>
          <w:bCs/>
          <w:i/>
          <w:iCs/>
          <w:sz w:val="28"/>
          <w:szCs w:val="24"/>
        </w:rPr>
        <w:t>com</w:t>
      </w:r>
      <w:proofErr w:type="spellEnd"/>
      <w:r w:rsidRPr="000B6474">
        <w:rPr>
          <w:rFonts w:cstheme="minorHAnsi"/>
          <w:b/>
          <w:bCs/>
          <w:i/>
          <w:iCs/>
          <w:sz w:val="28"/>
          <w:szCs w:val="24"/>
        </w:rPr>
        <w:t xml:space="preserve"> a </w:t>
      </w:r>
      <w:proofErr w:type="spellStart"/>
      <w:r w:rsidRPr="000B6474">
        <w:rPr>
          <w:rFonts w:cstheme="minorHAnsi"/>
          <w:b/>
          <w:bCs/>
          <w:i/>
          <w:iCs/>
          <w:sz w:val="28"/>
          <w:szCs w:val="24"/>
        </w:rPr>
        <w:t>inovação</w:t>
      </w:r>
      <w:proofErr w:type="spellEnd"/>
      <w:r w:rsidRPr="000B6474">
        <w:rPr>
          <w:rFonts w:cstheme="minorHAnsi"/>
          <w:b/>
          <w:bCs/>
          <w:i/>
          <w:iCs/>
          <w:sz w:val="28"/>
          <w:szCs w:val="24"/>
        </w:rPr>
        <w:t xml:space="preserve"> de </w:t>
      </w:r>
      <w:proofErr w:type="spellStart"/>
      <w:r w:rsidRPr="000B6474">
        <w:rPr>
          <w:rFonts w:cstheme="minorHAnsi"/>
          <w:b/>
          <w:bCs/>
          <w:i/>
          <w:iCs/>
          <w:sz w:val="28"/>
          <w:szCs w:val="24"/>
        </w:rPr>
        <w:t>produtos</w:t>
      </w:r>
      <w:proofErr w:type="spellEnd"/>
      <w:r w:rsidRPr="000B6474">
        <w:rPr>
          <w:rFonts w:cstheme="minorHAnsi"/>
          <w:b/>
          <w:bCs/>
          <w:i/>
          <w:iCs/>
          <w:sz w:val="28"/>
          <w:szCs w:val="24"/>
        </w:rPr>
        <w:t xml:space="preserve"> </w:t>
      </w:r>
      <w:proofErr w:type="spellStart"/>
      <w:r w:rsidRPr="000B6474">
        <w:rPr>
          <w:rFonts w:cstheme="minorHAnsi"/>
          <w:b/>
          <w:bCs/>
          <w:i/>
          <w:iCs/>
          <w:sz w:val="28"/>
          <w:szCs w:val="24"/>
        </w:rPr>
        <w:t>agrobiotecnológicos</w:t>
      </w:r>
      <w:proofErr w:type="spellEnd"/>
    </w:p>
    <w:p w14:paraId="2397A2C9" w14:textId="77777777" w:rsidR="000B6474" w:rsidRDefault="000B6474" w:rsidP="000B6474">
      <w:pPr>
        <w:spacing w:after="0" w:line="360" w:lineRule="auto"/>
        <w:jc w:val="both"/>
        <w:rPr>
          <w:rFonts w:ascii="Times New Roman" w:hAnsi="Times New Roman" w:cs="Times New Roman"/>
          <w:sz w:val="24"/>
        </w:rPr>
      </w:pPr>
    </w:p>
    <w:p w14:paraId="6DB3E049" w14:textId="04253CBC" w:rsidR="00541DB8" w:rsidRPr="000B6474" w:rsidRDefault="00D97032" w:rsidP="000B6474">
      <w:pPr>
        <w:spacing w:after="0" w:line="276" w:lineRule="auto"/>
        <w:jc w:val="right"/>
        <w:rPr>
          <w:rFonts w:cstheme="minorHAnsi"/>
          <w:b/>
          <w:bCs/>
          <w:sz w:val="24"/>
        </w:rPr>
      </w:pPr>
      <w:r w:rsidRPr="000B6474">
        <w:rPr>
          <w:rFonts w:cstheme="minorHAnsi"/>
          <w:b/>
          <w:bCs/>
          <w:sz w:val="24"/>
        </w:rPr>
        <w:t xml:space="preserve">Blanca </w:t>
      </w:r>
      <w:r w:rsidR="00541DB8" w:rsidRPr="000B6474">
        <w:rPr>
          <w:rFonts w:cstheme="minorHAnsi"/>
          <w:b/>
          <w:bCs/>
          <w:sz w:val="24"/>
        </w:rPr>
        <w:t>Azucena Monge López</w:t>
      </w:r>
    </w:p>
    <w:p w14:paraId="67C3BF1E" w14:textId="6C10C4E5" w:rsidR="00710100" w:rsidRDefault="00710100" w:rsidP="000B6474">
      <w:pPr>
        <w:spacing w:after="0" w:line="276" w:lineRule="auto"/>
        <w:jc w:val="right"/>
        <w:rPr>
          <w:rFonts w:ascii="Times New Roman" w:hAnsi="Times New Roman" w:cs="Times New Roman"/>
          <w:sz w:val="24"/>
        </w:rPr>
      </w:pPr>
      <w:r>
        <w:rPr>
          <w:rFonts w:ascii="Times New Roman" w:hAnsi="Times New Roman" w:cs="Times New Roman"/>
          <w:sz w:val="24"/>
        </w:rPr>
        <w:t>Benemérita Universidad Autónoma de Puebla</w:t>
      </w:r>
      <w:r w:rsidR="000B6474">
        <w:rPr>
          <w:rFonts w:ascii="Times New Roman" w:hAnsi="Times New Roman" w:cs="Times New Roman"/>
          <w:sz w:val="24"/>
        </w:rPr>
        <w:t>, México</w:t>
      </w:r>
    </w:p>
    <w:p w14:paraId="1E5DD0F2" w14:textId="20B9BF44" w:rsidR="00541DB8" w:rsidRPr="000B6474" w:rsidRDefault="00EE7CA0" w:rsidP="000B6474">
      <w:pPr>
        <w:spacing w:after="0" w:line="276" w:lineRule="auto"/>
        <w:jc w:val="right"/>
        <w:rPr>
          <w:rFonts w:cstheme="minorHAnsi"/>
          <w:color w:val="FF0000"/>
          <w:sz w:val="24"/>
        </w:rPr>
      </w:pPr>
      <w:r w:rsidRPr="000B6474">
        <w:rPr>
          <w:rFonts w:cstheme="minorHAnsi"/>
          <w:color w:val="FF0000"/>
          <w:sz w:val="24"/>
        </w:rPr>
        <w:t>blanca.monge@correo.buap.mx</w:t>
      </w:r>
    </w:p>
    <w:p w14:paraId="69C5CA53" w14:textId="725A7647" w:rsidR="00EE7CA0" w:rsidRPr="00281557" w:rsidRDefault="000B6474" w:rsidP="000B6474">
      <w:pPr>
        <w:spacing w:after="0" w:line="276" w:lineRule="auto"/>
        <w:jc w:val="right"/>
        <w:rPr>
          <w:rFonts w:ascii="Times New Roman" w:hAnsi="Times New Roman" w:cs="Times New Roman"/>
          <w:sz w:val="24"/>
        </w:rPr>
      </w:pPr>
      <w:r w:rsidRPr="000B6474">
        <w:rPr>
          <w:rFonts w:ascii="Times New Roman" w:hAnsi="Times New Roman" w:cs="Times New Roman"/>
          <w:sz w:val="24"/>
        </w:rPr>
        <w:t>https://orcid.org/</w:t>
      </w:r>
      <w:r w:rsidR="00EE7CA0" w:rsidRPr="00281557">
        <w:rPr>
          <w:rFonts w:ascii="Times New Roman" w:hAnsi="Times New Roman" w:cs="Times New Roman"/>
          <w:sz w:val="24"/>
        </w:rPr>
        <w:t>0000-0002-0623-8023</w:t>
      </w:r>
    </w:p>
    <w:p w14:paraId="0FA72436" w14:textId="77777777" w:rsidR="000B6474" w:rsidRDefault="000B6474" w:rsidP="000B6474">
      <w:pPr>
        <w:spacing w:after="0" w:line="276" w:lineRule="auto"/>
        <w:jc w:val="right"/>
        <w:rPr>
          <w:rFonts w:ascii="Times New Roman" w:hAnsi="Times New Roman" w:cs="Times New Roman"/>
          <w:sz w:val="24"/>
        </w:rPr>
      </w:pPr>
    </w:p>
    <w:p w14:paraId="094C4739" w14:textId="7D0A4FDF" w:rsidR="00541DB8" w:rsidRPr="000B6474" w:rsidRDefault="00541DB8" w:rsidP="000B6474">
      <w:pPr>
        <w:spacing w:after="0" w:line="276" w:lineRule="auto"/>
        <w:jc w:val="right"/>
        <w:rPr>
          <w:rFonts w:cstheme="minorHAnsi"/>
          <w:b/>
          <w:bCs/>
          <w:sz w:val="24"/>
        </w:rPr>
      </w:pPr>
      <w:r w:rsidRPr="000B6474">
        <w:rPr>
          <w:rFonts w:cstheme="minorHAnsi"/>
          <w:b/>
          <w:bCs/>
          <w:sz w:val="24"/>
        </w:rPr>
        <w:t>Ramon</w:t>
      </w:r>
      <w:r w:rsidR="00D97032" w:rsidRPr="000B6474">
        <w:rPr>
          <w:rFonts w:cstheme="minorHAnsi"/>
          <w:b/>
          <w:bCs/>
          <w:sz w:val="24"/>
        </w:rPr>
        <w:t xml:space="preserve"> </w:t>
      </w:r>
      <w:proofErr w:type="spellStart"/>
      <w:r w:rsidR="00D97032" w:rsidRPr="000B6474">
        <w:rPr>
          <w:rFonts w:cstheme="minorHAnsi"/>
          <w:b/>
          <w:bCs/>
          <w:sz w:val="24"/>
        </w:rPr>
        <w:t>Sebastian</w:t>
      </w:r>
      <w:proofErr w:type="spellEnd"/>
      <w:r w:rsidRPr="000B6474">
        <w:rPr>
          <w:rFonts w:cstheme="minorHAnsi"/>
          <w:b/>
          <w:bCs/>
          <w:sz w:val="24"/>
        </w:rPr>
        <w:t xml:space="preserve"> Acle Mena</w:t>
      </w:r>
    </w:p>
    <w:p w14:paraId="1C113D0B" w14:textId="6CAB1220" w:rsidR="00710100" w:rsidRPr="00710100" w:rsidRDefault="00710100" w:rsidP="000B6474">
      <w:pPr>
        <w:spacing w:after="0" w:line="276" w:lineRule="auto"/>
        <w:jc w:val="right"/>
        <w:rPr>
          <w:rFonts w:ascii="Times New Roman" w:hAnsi="Times New Roman" w:cs="Times New Roman"/>
          <w:sz w:val="24"/>
        </w:rPr>
      </w:pPr>
      <w:r>
        <w:rPr>
          <w:rFonts w:ascii="Times New Roman" w:hAnsi="Times New Roman" w:cs="Times New Roman"/>
          <w:sz w:val="24"/>
        </w:rPr>
        <w:t>Benemérita Universidad Autónoma de Puebla</w:t>
      </w:r>
      <w:r w:rsidR="000B6474">
        <w:rPr>
          <w:rFonts w:ascii="Times New Roman" w:hAnsi="Times New Roman" w:cs="Times New Roman"/>
          <w:sz w:val="24"/>
        </w:rPr>
        <w:t>, México</w:t>
      </w:r>
    </w:p>
    <w:p w14:paraId="766EEB4D" w14:textId="2F66A6BE" w:rsidR="00DB26C4" w:rsidRPr="000B6474" w:rsidRDefault="00DB26C4" w:rsidP="000B6474">
      <w:pPr>
        <w:spacing w:after="0" w:line="276" w:lineRule="auto"/>
        <w:jc w:val="right"/>
        <w:rPr>
          <w:rFonts w:cstheme="minorHAnsi"/>
          <w:color w:val="FF0000"/>
          <w:sz w:val="24"/>
        </w:rPr>
      </w:pPr>
      <w:r w:rsidRPr="000B6474">
        <w:rPr>
          <w:rFonts w:cstheme="minorHAnsi"/>
          <w:color w:val="FF0000"/>
          <w:sz w:val="24"/>
        </w:rPr>
        <w:t>raclemx@yahoo.com.mx</w:t>
      </w:r>
    </w:p>
    <w:p w14:paraId="02809C07" w14:textId="1371085C" w:rsidR="00EE7CA0" w:rsidRPr="00DB26C4" w:rsidRDefault="000B6474" w:rsidP="000B6474">
      <w:pPr>
        <w:spacing w:after="0" w:line="276" w:lineRule="auto"/>
        <w:jc w:val="right"/>
        <w:rPr>
          <w:rFonts w:ascii="Times New Roman" w:hAnsi="Times New Roman" w:cs="Times New Roman"/>
          <w:sz w:val="24"/>
          <w:szCs w:val="24"/>
        </w:rPr>
      </w:pPr>
      <w:r w:rsidRPr="000B6474">
        <w:rPr>
          <w:rFonts w:ascii="Times New Roman" w:hAnsi="Times New Roman" w:cs="Times New Roman"/>
          <w:sz w:val="24"/>
        </w:rPr>
        <w:t>https://orcid.org/</w:t>
      </w:r>
      <w:r w:rsidR="00EE7CA0" w:rsidRPr="00EE7CA0">
        <w:rPr>
          <w:rFonts w:ascii="Times New Roman" w:hAnsi="Times New Roman" w:cs="Times New Roman"/>
          <w:sz w:val="24"/>
        </w:rPr>
        <w:t>0000-0002-7313-3723</w:t>
      </w:r>
    </w:p>
    <w:p w14:paraId="25FDF4C7" w14:textId="77777777" w:rsidR="000B6474" w:rsidRPr="000B6474" w:rsidRDefault="000B6474" w:rsidP="000B6474">
      <w:pPr>
        <w:spacing w:after="0" w:line="360" w:lineRule="auto"/>
        <w:jc w:val="both"/>
        <w:rPr>
          <w:rFonts w:ascii="Times New Roman" w:hAnsi="Times New Roman" w:cs="Times New Roman"/>
          <w:b/>
          <w:bCs/>
          <w:sz w:val="24"/>
        </w:rPr>
      </w:pPr>
    </w:p>
    <w:p w14:paraId="455162E7" w14:textId="4CEC72D3" w:rsidR="00541DB8" w:rsidRPr="000B6474" w:rsidRDefault="00EE7CA0" w:rsidP="000B6474">
      <w:pPr>
        <w:spacing w:after="0" w:line="360" w:lineRule="auto"/>
        <w:jc w:val="both"/>
        <w:rPr>
          <w:rFonts w:cstheme="minorHAnsi"/>
          <w:b/>
          <w:bCs/>
          <w:sz w:val="28"/>
          <w:szCs w:val="24"/>
        </w:rPr>
      </w:pPr>
      <w:r w:rsidRPr="000B6474">
        <w:rPr>
          <w:rFonts w:cstheme="minorHAnsi"/>
          <w:b/>
          <w:bCs/>
          <w:sz w:val="28"/>
          <w:szCs w:val="24"/>
        </w:rPr>
        <w:t xml:space="preserve">Resumen </w:t>
      </w:r>
    </w:p>
    <w:p w14:paraId="355C13EF" w14:textId="111DF82F" w:rsidR="00E4244A" w:rsidRDefault="00E4244A" w:rsidP="000B6474">
      <w:pPr>
        <w:spacing w:after="0" w:line="360" w:lineRule="auto"/>
        <w:jc w:val="both"/>
        <w:rPr>
          <w:rFonts w:ascii="Times New Roman" w:hAnsi="Times New Roman" w:cs="Times New Roman"/>
          <w:sz w:val="24"/>
        </w:rPr>
      </w:pPr>
      <w:r w:rsidRPr="00E4244A">
        <w:rPr>
          <w:rFonts w:ascii="Times New Roman" w:hAnsi="Times New Roman" w:cs="Times New Roman"/>
          <w:sz w:val="24"/>
        </w:rPr>
        <w:t xml:space="preserve">El presente estudio tiene como objetivo analizar la relación entre la percepción del consumidor y la innovación en productos </w:t>
      </w:r>
      <w:proofErr w:type="spellStart"/>
      <w:r w:rsidRPr="00E4244A">
        <w:rPr>
          <w:rFonts w:ascii="Times New Roman" w:hAnsi="Times New Roman" w:cs="Times New Roman"/>
          <w:sz w:val="24"/>
        </w:rPr>
        <w:t>agrobiotecnológicos</w:t>
      </w:r>
      <w:proofErr w:type="spellEnd"/>
      <w:r w:rsidRPr="00E4244A">
        <w:rPr>
          <w:rFonts w:ascii="Times New Roman" w:hAnsi="Times New Roman" w:cs="Times New Roman"/>
          <w:sz w:val="24"/>
        </w:rPr>
        <w:t xml:space="preserve">, tomando como caso de estudio el inoculante </w:t>
      </w:r>
      <w:proofErr w:type="spellStart"/>
      <w:r w:rsidRPr="00E4244A">
        <w:rPr>
          <w:rFonts w:ascii="Times New Roman" w:hAnsi="Times New Roman" w:cs="Times New Roman"/>
          <w:sz w:val="24"/>
        </w:rPr>
        <w:t>multiespecies</w:t>
      </w:r>
      <w:proofErr w:type="spellEnd"/>
      <w:r w:rsidRPr="00E4244A">
        <w:rPr>
          <w:rFonts w:ascii="Times New Roman" w:hAnsi="Times New Roman" w:cs="Times New Roman"/>
          <w:sz w:val="24"/>
        </w:rPr>
        <w:t xml:space="preserve"> </w:t>
      </w:r>
      <w:proofErr w:type="spellStart"/>
      <w:r w:rsidRPr="00E4244A">
        <w:rPr>
          <w:rFonts w:ascii="Times New Roman" w:hAnsi="Times New Roman" w:cs="Times New Roman"/>
          <w:sz w:val="24"/>
        </w:rPr>
        <w:t>Inocrep</w:t>
      </w:r>
      <w:proofErr w:type="spellEnd"/>
      <w:r w:rsidRPr="00E06552">
        <w:rPr>
          <w:rFonts w:ascii="Times New Roman" w:hAnsi="Times New Roman" w:cs="Times New Roman"/>
          <w:sz w:val="24"/>
          <w:vertAlign w:val="superscript"/>
        </w:rPr>
        <w:t>®</w:t>
      </w:r>
      <w:r w:rsidRPr="00E4244A">
        <w:rPr>
          <w:rFonts w:ascii="Times New Roman" w:hAnsi="Times New Roman" w:cs="Times New Roman"/>
          <w:sz w:val="24"/>
        </w:rPr>
        <w:t>, desarrollado por investigadores de la Benemérita Universidad Autónoma de Puebla. A partir de un enfoque cuantit</w:t>
      </w:r>
      <w:r w:rsidR="003E1561">
        <w:rPr>
          <w:rFonts w:ascii="Times New Roman" w:hAnsi="Times New Roman" w:cs="Times New Roman"/>
          <w:sz w:val="24"/>
        </w:rPr>
        <w:t>ativo, correlacional y</w:t>
      </w:r>
      <w:r w:rsidRPr="00E4244A">
        <w:rPr>
          <w:rFonts w:ascii="Times New Roman" w:hAnsi="Times New Roman" w:cs="Times New Roman"/>
          <w:sz w:val="24"/>
        </w:rPr>
        <w:t xml:space="preserve"> transversal, se aplicó un cuestionario estructurado a una muestra no probabilística </w:t>
      </w:r>
      <w:r w:rsidR="003E1561">
        <w:rPr>
          <w:rFonts w:ascii="Times New Roman" w:hAnsi="Times New Roman" w:cs="Times New Roman"/>
          <w:sz w:val="24"/>
        </w:rPr>
        <w:t xml:space="preserve">a 20 </w:t>
      </w:r>
      <w:r w:rsidRPr="00E4244A">
        <w:rPr>
          <w:rFonts w:ascii="Times New Roman" w:hAnsi="Times New Roman" w:cs="Times New Roman"/>
          <w:sz w:val="24"/>
        </w:rPr>
        <w:t>agricultores del estado de Puebla, México</w:t>
      </w:r>
      <w:r w:rsidR="003E1561">
        <w:rPr>
          <w:rFonts w:ascii="Times New Roman" w:hAnsi="Times New Roman" w:cs="Times New Roman"/>
          <w:sz w:val="24"/>
        </w:rPr>
        <w:t>, dentro del segundo semestre de 2024</w:t>
      </w:r>
      <w:r w:rsidRPr="00E4244A">
        <w:rPr>
          <w:rFonts w:ascii="Times New Roman" w:hAnsi="Times New Roman" w:cs="Times New Roman"/>
          <w:sz w:val="24"/>
        </w:rPr>
        <w:t xml:space="preserve">. </w:t>
      </w:r>
      <w:r w:rsidR="00734BD3">
        <w:rPr>
          <w:rFonts w:ascii="Times New Roman" w:hAnsi="Times New Roman" w:cs="Times New Roman"/>
          <w:sz w:val="24"/>
        </w:rPr>
        <w:t>La investigación se basó en el m</w:t>
      </w:r>
      <w:r w:rsidRPr="00E4244A">
        <w:rPr>
          <w:rFonts w:ascii="Times New Roman" w:hAnsi="Times New Roman" w:cs="Times New Roman"/>
          <w:sz w:val="24"/>
        </w:rPr>
        <w:t xml:space="preserve">odelo de Innovación Percibida por el Consumidor (IPC) de </w:t>
      </w:r>
      <w:proofErr w:type="spellStart"/>
      <w:r w:rsidRPr="00E4244A">
        <w:rPr>
          <w:rFonts w:ascii="Times New Roman" w:hAnsi="Times New Roman" w:cs="Times New Roman"/>
          <w:sz w:val="24"/>
        </w:rPr>
        <w:t>Lowe</w:t>
      </w:r>
      <w:proofErr w:type="spellEnd"/>
      <w:r w:rsidRPr="00E4244A">
        <w:rPr>
          <w:rFonts w:ascii="Times New Roman" w:hAnsi="Times New Roman" w:cs="Times New Roman"/>
          <w:sz w:val="24"/>
        </w:rPr>
        <w:t xml:space="preserve"> y </w:t>
      </w:r>
      <w:proofErr w:type="spellStart"/>
      <w:r w:rsidRPr="00E4244A">
        <w:rPr>
          <w:rFonts w:ascii="Times New Roman" w:hAnsi="Times New Roman" w:cs="Times New Roman"/>
          <w:sz w:val="24"/>
        </w:rPr>
        <w:t>Alpert</w:t>
      </w:r>
      <w:proofErr w:type="spellEnd"/>
      <w:r w:rsidRPr="00E4244A">
        <w:rPr>
          <w:rFonts w:ascii="Times New Roman" w:hAnsi="Times New Roman" w:cs="Times New Roman"/>
          <w:sz w:val="24"/>
        </w:rPr>
        <w:t xml:space="preserve"> </w:t>
      </w:r>
      <w:sdt>
        <w:sdtPr>
          <w:rPr>
            <w:rFonts w:ascii="Times New Roman" w:hAnsi="Times New Roman" w:cs="Times New Roman"/>
            <w:sz w:val="24"/>
          </w:rPr>
          <w:id w:val="-710186922"/>
          <w:citation/>
        </w:sdtPr>
        <w:sdtEndPr/>
        <w:sdtContent>
          <w:r w:rsidR="005E35DD">
            <w:rPr>
              <w:rFonts w:ascii="Times New Roman" w:hAnsi="Times New Roman" w:cs="Times New Roman"/>
              <w:sz w:val="24"/>
            </w:rPr>
            <w:fldChar w:fldCharType="begin"/>
          </w:r>
          <w:r w:rsidR="005E35DD">
            <w:rPr>
              <w:rFonts w:ascii="Times New Roman" w:hAnsi="Times New Roman" w:cs="Times New Roman"/>
              <w:sz w:val="24"/>
            </w:rPr>
            <w:instrText xml:space="preserve">CITATION Low15 \n  \t  \l 2058 </w:instrText>
          </w:r>
          <w:r w:rsidR="005E35DD">
            <w:rPr>
              <w:rFonts w:ascii="Times New Roman" w:hAnsi="Times New Roman" w:cs="Times New Roman"/>
              <w:sz w:val="24"/>
            </w:rPr>
            <w:fldChar w:fldCharType="separate"/>
          </w:r>
          <w:r w:rsidR="005E35DD" w:rsidRPr="005E35DD">
            <w:rPr>
              <w:rFonts w:ascii="Times New Roman" w:hAnsi="Times New Roman" w:cs="Times New Roman"/>
              <w:noProof/>
              <w:sz w:val="24"/>
            </w:rPr>
            <w:t>(2015)</w:t>
          </w:r>
          <w:r w:rsidR="005E35DD">
            <w:rPr>
              <w:rFonts w:ascii="Times New Roman" w:hAnsi="Times New Roman" w:cs="Times New Roman"/>
              <w:sz w:val="24"/>
            </w:rPr>
            <w:fldChar w:fldCharType="end"/>
          </w:r>
        </w:sdtContent>
      </w:sdt>
      <w:r w:rsidRPr="00E4244A">
        <w:rPr>
          <w:rFonts w:ascii="Times New Roman" w:hAnsi="Times New Roman" w:cs="Times New Roman"/>
          <w:sz w:val="24"/>
        </w:rPr>
        <w:t xml:space="preserve">, </w:t>
      </w:r>
      <w:r w:rsidR="000A6849">
        <w:rPr>
          <w:rFonts w:ascii="Times New Roman" w:hAnsi="Times New Roman" w:cs="Times New Roman"/>
          <w:sz w:val="24"/>
        </w:rPr>
        <w:t>evaluando</w:t>
      </w:r>
      <w:r w:rsidRPr="00E4244A">
        <w:rPr>
          <w:rFonts w:ascii="Times New Roman" w:hAnsi="Times New Roman" w:cs="Times New Roman"/>
          <w:sz w:val="24"/>
        </w:rPr>
        <w:t xml:space="preserve"> dimensiones como novedad</w:t>
      </w:r>
      <w:r w:rsidR="00734BD3">
        <w:rPr>
          <w:rFonts w:ascii="Times New Roman" w:hAnsi="Times New Roman" w:cs="Times New Roman"/>
          <w:sz w:val="24"/>
        </w:rPr>
        <w:t xml:space="preserve"> </w:t>
      </w:r>
      <w:r w:rsidR="00734BD3" w:rsidRPr="00734BD3">
        <w:rPr>
          <w:rFonts w:ascii="Times New Roman" w:hAnsi="Times New Roman" w:cs="Times New Roman"/>
          <w:i/>
          <w:sz w:val="24"/>
        </w:rPr>
        <w:t>per se</w:t>
      </w:r>
      <w:r w:rsidRPr="00E4244A">
        <w:rPr>
          <w:rFonts w:ascii="Times New Roman" w:hAnsi="Times New Roman" w:cs="Times New Roman"/>
          <w:sz w:val="24"/>
        </w:rPr>
        <w:t>, ventaja relativa, relevancia, riesgo, actitud</w:t>
      </w:r>
      <w:r w:rsidR="00734BD3">
        <w:rPr>
          <w:rFonts w:ascii="Times New Roman" w:hAnsi="Times New Roman" w:cs="Times New Roman"/>
          <w:sz w:val="24"/>
        </w:rPr>
        <w:t>es</w:t>
      </w:r>
      <w:r w:rsidRPr="00E4244A">
        <w:rPr>
          <w:rFonts w:ascii="Times New Roman" w:hAnsi="Times New Roman" w:cs="Times New Roman"/>
          <w:sz w:val="24"/>
        </w:rPr>
        <w:t xml:space="preserve"> hedónica y utilitaria, intención de compra, complejidad y novedad tecnológica</w:t>
      </w:r>
      <w:r w:rsidR="000A6849">
        <w:rPr>
          <w:rFonts w:ascii="Times New Roman" w:hAnsi="Times New Roman" w:cs="Times New Roman"/>
          <w:sz w:val="24"/>
        </w:rPr>
        <w:t xml:space="preserve"> para conocer la </w:t>
      </w:r>
      <w:r w:rsidR="008F5A1B">
        <w:rPr>
          <w:rFonts w:ascii="Times New Roman" w:hAnsi="Times New Roman" w:cs="Times New Roman"/>
          <w:sz w:val="24"/>
        </w:rPr>
        <w:t>percepción de</w:t>
      </w:r>
      <w:r w:rsidR="000A6849">
        <w:rPr>
          <w:rFonts w:ascii="Times New Roman" w:hAnsi="Times New Roman" w:cs="Times New Roman"/>
          <w:sz w:val="24"/>
        </w:rPr>
        <w:t xml:space="preserve">l consumidor con respecto al nuevo producto </w:t>
      </w:r>
      <w:proofErr w:type="spellStart"/>
      <w:r w:rsidR="000A6849">
        <w:rPr>
          <w:rFonts w:ascii="Times New Roman" w:hAnsi="Times New Roman" w:cs="Times New Roman"/>
          <w:sz w:val="24"/>
        </w:rPr>
        <w:t>agrobiotecnológico</w:t>
      </w:r>
      <w:proofErr w:type="spellEnd"/>
      <w:r w:rsidRPr="00E4244A">
        <w:rPr>
          <w:rFonts w:ascii="Times New Roman" w:hAnsi="Times New Roman" w:cs="Times New Roman"/>
          <w:sz w:val="24"/>
        </w:rPr>
        <w:t>. Los resultados</w:t>
      </w:r>
      <w:r w:rsidR="00734BD3">
        <w:rPr>
          <w:rFonts w:ascii="Times New Roman" w:hAnsi="Times New Roman" w:cs="Times New Roman"/>
          <w:sz w:val="24"/>
        </w:rPr>
        <w:t xml:space="preserve"> </w:t>
      </w:r>
      <w:r w:rsidRPr="00E4244A">
        <w:rPr>
          <w:rFonts w:ascii="Times New Roman" w:hAnsi="Times New Roman" w:cs="Times New Roman"/>
          <w:sz w:val="24"/>
        </w:rPr>
        <w:t xml:space="preserve">muestran una correlación positiva entre </w:t>
      </w:r>
      <w:r w:rsidR="000A6849">
        <w:rPr>
          <w:rFonts w:ascii="Times New Roman" w:hAnsi="Times New Roman" w:cs="Times New Roman"/>
          <w:sz w:val="24"/>
        </w:rPr>
        <w:t>las</w:t>
      </w:r>
      <w:r w:rsidRPr="00E4244A">
        <w:rPr>
          <w:rFonts w:ascii="Times New Roman" w:hAnsi="Times New Roman" w:cs="Times New Roman"/>
          <w:sz w:val="24"/>
        </w:rPr>
        <w:t xml:space="preserve"> dimensiones y la innovación percibida, destacando como factores clave la relevancia del </w:t>
      </w:r>
      <w:r w:rsidRPr="00E4244A">
        <w:rPr>
          <w:rFonts w:ascii="Times New Roman" w:hAnsi="Times New Roman" w:cs="Times New Roman"/>
          <w:sz w:val="24"/>
        </w:rPr>
        <w:lastRenderedPageBreak/>
        <w:t xml:space="preserve">producto, la percepción del riesgo, la ventaja relativa y la novedad tecnológica. </w:t>
      </w:r>
      <w:r w:rsidR="00734BD3">
        <w:rPr>
          <w:rFonts w:ascii="Times New Roman" w:hAnsi="Times New Roman" w:cs="Times New Roman"/>
          <w:sz w:val="24"/>
        </w:rPr>
        <w:t xml:space="preserve">Se concluye </w:t>
      </w:r>
      <w:r w:rsidRPr="00E4244A">
        <w:rPr>
          <w:rFonts w:ascii="Times New Roman" w:hAnsi="Times New Roman" w:cs="Times New Roman"/>
          <w:sz w:val="24"/>
        </w:rPr>
        <w:t xml:space="preserve">que la percepción del consumidor es un elemento fundamental en la adopción de innovaciones </w:t>
      </w:r>
      <w:proofErr w:type="spellStart"/>
      <w:r w:rsidRPr="00E4244A">
        <w:rPr>
          <w:rFonts w:ascii="Times New Roman" w:hAnsi="Times New Roman" w:cs="Times New Roman"/>
          <w:sz w:val="24"/>
        </w:rPr>
        <w:t>agrobiotecnológicas</w:t>
      </w:r>
      <w:proofErr w:type="spellEnd"/>
      <w:r w:rsidRPr="00E4244A">
        <w:rPr>
          <w:rFonts w:ascii="Times New Roman" w:hAnsi="Times New Roman" w:cs="Times New Roman"/>
          <w:sz w:val="24"/>
        </w:rPr>
        <w:t xml:space="preserve"> </w:t>
      </w:r>
      <w:r w:rsidR="008F5A1B">
        <w:rPr>
          <w:rFonts w:ascii="Times New Roman" w:hAnsi="Times New Roman" w:cs="Times New Roman"/>
          <w:sz w:val="24"/>
        </w:rPr>
        <w:t>y para las</w:t>
      </w:r>
      <w:r w:rsidR="00664859">
        <w:rPr>
          <w:rFonts w:ascii="Times New Roman" w:hAnsi="Times New Roman" w:cs="Times New Roman"/>
          <w:sz w:val="24"/>
        </w:rPr>
        <w:t xml:space="preserve"> </w:t>
      </w:r>
      <w:r w:rsidRPr="00E4244A">
        <w:rPr>
          <w:rFonts w:ascii="Times New Roman" w:hAnsi="Times New Roman" w:cs="Times New Roman"/>
          <w:sz w:val="24"/>
        </w:rPr>
        <w:t>estrategias de desarrollo y comercializació</w:t>
      </w:r>
      <w:r w:rsidR="00664859">
        <w:rPr>
          <w:rFonts w:ascii="Times New Roman" w:hAnsi="Times New Roman" w:cs="Times New Roman"/>
          <w:sz w:val="24"/>
        </w:rPr>
        <w:t>n</w:t>
      </w:r>
      <w:r w:rsidRPr="00E4244A">
        <w:rPr>
          <w:rFonts w:ascii="Times New Roman" w:hAnsi="Times New Roman" w:cs="Times New Roman"/>
          <w:sz w:val="24"/>
        </w:rPr>
        <w:t>.</w:t>
      </w:r>
    </w:p>
    <w:p w14:paraId="33197080" w14:textId="63475FC3" w:rsidR="00094831" w:rsidRDefault="00734BD3" w:rsidP="000B6474">
      <w:pPr>
        <w:spacing w:after="0" w:line="360" w:lineRule="auto"/>
        <w:jc w:val="both"/>
        <w:rPr>
          <w:rFonts w:ascii="Times New Roman" w:hAnsi="Times New Roman" w:cs="Times New Roman"/>
          <w:sz w:val="24"/>
        </w:rPr>
      </w:pPr>
      <w:r w:rsidRPr="000B6474">
        <w:rPr>
          <w:rFonts w:cstheme="minorHAnsi"/>
          <w:b/>
          <w:bCs/>
          <w:sz w:val="28"/>
          <w:szCs w:val="24"/>
        </w:rPr>
        <w:t>Palabras clave:</w:t>
      </w:r>
      <w:r>
        <w:rPr>
          <w:rFonts w:ascii="Times New Roman" w:hAnsi="Times New Roman" w:cs="Times New Roman"/>
          <w:sz w:val="24"/>
        </w:rPr>
        <w:t xml:space="preserve"> percepción,</w:t>
      </w:r>
      <w:r w:rsidR="00094831">
        <w:rPr>
          <w:rFonts w:ascii="Times New Roman" w:hAnsi="Times New Roman" w:cs="Times New Roman"/>
          <w:sz w:val="24"/>
        </w:rPr>
        <w:t xml:space="preserve"> consumidor, innovación,</w:t>
      </w:r>
      <w:r>
        <w:rPr>
          <w:rFonts w:ascii="Times New Roman" w:hAnsi="Times New Roman" w:cs="Times New Roman"/>
          <w:sz w:val="24"/>
        </w:rPr>
        <w:t xml:space="preserve"> producto,</w:t>
      </w:r>
      <w:r w:rsidR="00094831">
        <w:rPr>
          <w:rFonts w:ascii="Times New Roman" w:hAnsi="Times New Roman" w:cs="Times New Roman"/>
          <w:sz w:val="24"/>
        </w:rPr>
        <w:t xml:space="preserve"> agrobiotecnología</w:t>
      </w:r>
      <w:r>
        <w:rPr>
          <w:rFonts w:ascii="Times New Roman" w:hAnsi="Times New Roman" w:cs="Times New Roman"/>
          <w:sz w:val="24"/>
        </w:rPr>
        <w:t>.</w:t>
      </w:r>
      <w:r w:rsidR="00094831">
        <w:rPr>
          <w:rFonts w:ascii="Times New Roman" w:hAnsi="Times New Roman" w:cs="Times New Roman"/>
          <w:sz w:val="24"/>
        </w:rPr>
        <w:t xml:space="preserve"> </w:t>
      </w:r>
    </w:p>
    <w:p w14:paraId="3A9C4AFE" w14:textId="77777777" w:rsidR="000B6474" w:rsidRDefault="000B6474" w:rsidP="000B6474">
      <w:pPr>
        <w:spacing w:after="0" w:line="360" w:lineRule="auto"/>
        <w:jc w:val="both"/>
        <w:rPr>
          <w:rFonts w:cstheme="minorHAnsi"/>
          <w:b/>
          <w:bCs/>
          <w:sz w:val="28"/>
          <w:szCs w:val="24"/>
        </w:rPr>
      </w:pPr>
    </w:p>
    <w:p w14:paraId="17C9872C" w14:textId="79EAAA83" w:rsidR="00094831" w:rsidRPr="00DA3318" w:rsidRDefault="00094831" w:rsidP="000B6474">
      <w:pPr>
        <w:spacing w:after="0" w:line="360" w:lineRule="auto"/>
        <w:jc w:val="both"/>
        <w:rPr>
          <w:rFonts w:cstheme="minorHAnsi"/>
          <w:b/>
          <w:bCs/>
          <w:sz w:val="28"/>
          <w:szCs w:val="24"/>
          <w:lang w:val="en-US"/>
        </w:rPr>
      </w:pPr>
      <w:r w:rsidRPr="00DA3318">
        <w:rPr>
          <w:rFonts w:cstheme="minorHAnsi"/>
          <w:b/>
          <w:bCs/>
          <w:sz w:val="28"/>
          <w:szCs w:val="24"/>
          <w:lang w:val="en-US"/>
        </w:rPr>
        <w:t>Abstract</w:t>
      </w:r>
    </w:p>
    <w:p w14:paraId="423966D2" w14:textId="77777777" w:rsidR="00D86739" w:rsidRPr="00D86739" w:rsidRDefault="00D86739" w:rsidP="000B6474">
      <w:pPr>
        <w:spacing w:after="0" w:line="360" w:lineRule="auto"/>
        <w:jc w:val="both"/>
        <w:rPr>
          <w:rFonts w:ascii="Times New Roman" w:hAnsi="Times New Roman" w:cs="Times New Roman"/>
          <w:sz w:val="24"/>
          <w:lang w:val="en-US"/>
        </w:rPr>
      </w:pPr>
      <w:r w:rsidRPr="00D86739">
        <w:rPr>
          <w:rFonts w:ascii="Times New Roman" w:hAnsi="Times New Roman" w:cs="Times New Roman"/>
          <w:sz w:val="24"/>
          <w:lang w:val="en-US"/>
        </w:rPr>
        <w:t xml:space="preserve">The objective of this study is to analyze the relationship between consumer perception and innovation in agrobiotechnology products, using the multi-species inoculant </w:t>
      </w:r>
      <w:proofErr w:type="spellStart"/>
      <w:r w:rsidRPr="00D86739">
        <w:rPr>
          <w:rFonts w:ascii="Times New Roman" w:hAnsi="Times New Roman" w:cs="Times New Roman"/>
          <w:sz w:val="24"/>
          <w:lang w:val="en-US"/>
        </w:rPr>
        <w:t>Inocrep</w:t>
      </w:r>
      <w:proofErr w:type="spellEnd"/>
      <w:r w:rsidRPr="00D86739">
        <w:rPr>
          <w:rFonts w:ascii="Times New Roman" w:hAnsi="Times New Roman" w:cs="Times New Roman"/>
          <w:sz w:val="24"/>
          <w:lang w:val="en-US"/>
        </w:rPr>
        <w:t xml:space="preserve">®, developed by researchers at the </w:t>
      </w:r>
      <w:proofErr w:type="spellStart"/>
      <w:r w:rsidRPr="00D86739">
        <w:rPr>
          <w:rFonts w:ascii="Times New Roman" w:hAnsi="Times New Roman" w:cs="Times New Roman"/>
          <w:sz w:val="24"/>
          <w:lang w:val="en-US"/>
        </w:rPr>
        <w:t>Benemérita</w:t>
      </w:r>
      <w:proofErr w:type="spellEnd"/>
      <w:r w:rsidRPr="00D86739">
        <w:rPr>
          <w:rFonts w:ascii="Times New Roman" w:hAnsi="Times New Roman" w:cs="Times New Roman"/>
          <w:sz w:val="24"/>
          <w:lang w:val="en-US"/>
        </w:rPr>
        <w:t xml:space="preserve"> Universidad </w:t>
      </w:r>
      <w:proofErr w:type="spellStart"/>
      <w:r w:rsidRPr="00D86739">
        <w:rPr>
          <w:rFonts w:ascii="Times New Roman" w:hAnsi="Times New Roman" w:cs="Times New Roman"/>
          <w:sz w:val="24"/>
          <w:lang w:val="en-US"/>
        </w:rPr>
        <w:t>Autónoma</w:t>
      </w:r>
      <w:proofErr w:type="spellEnd"/>
      <w:r w:rsidRPr="00D86739">
        <w:rPr>
          <w:rFonts w:ascii="Times New Roman" w:hAnsi="Times New Roman" w:cs="Times New Roman"/>
          <w:sz w:val="24"/>
          <w:lang w:val="en-US"/>
        </w:rPr>
        <w:t xml:space="preserve"> de Puebla, as a case study. Using a quantitative, correlational, and cross-sectional approach, a structured questionnaire was administered to a non-probabilistic sample of 20 farmers in the state of Puebla, Mexico, during the second half of 2024. The research was based on Lowe and Alpert's (2015) Consumer Perceived Innovation (CPI) model, evaluating dimensions such as novelty per se, relative advantage, relevance, risk, hedonic and utilitarian attitudes, purchase intention, complexity, and technological novelty to understand consumer perception of the new agrobiotechnology product. The results show a positive correlation between the dimensions and perceived innovation, highlighting as key factors the relevance of the product, the perception of risk, relative advantage, and technological novelty. It is concluded that consumer perception is a fundamental element in the adoption of </w:t>
      </w:r>
      <w:proofErr w:type="spellStart"/>
      <w:r w:rsidRPr="00D86739">
        <w:rPr>
          <w:rFonts w:ascii="Times New Roman" w:hAnsi="Times New Roman" w:cs="Times New Roman"/>
          <w:sz w:val="24"/>
          <w:lang w:val="en-US"/>
        </w:rPr>
        <w:t>agrobiotechnological</w:t>
      </w:r>
      <w:proofErr w:type="spellEnd"/>
      <w:r w:rsidRPr="00D86739">
        <w:rPr>
          <w:rFonts w:ascii="Times New Roman" w:hAnsi="Times New Roman" w:cs="Times New Roman"/>
          <w:sz w:val="24"/>
          <w:lang w:val="en-US"/>
        </w:rPr>
        <w:t xml:space="preserve"> innovations and for development and marketing strategies.</w:t>
      </w:r>
    </w:p>
    <w:p w14:paraId="177EF1F8" w14:textId="21CD049E" w:rsidR="00094831" w:rsidRDefault="00094831" w:rsidP="000B6474">
      <w:pPr>
        <w:spacing w:after="0" w:line="360" w:lineRule="auto"/>
        <w:jc w:val="both"/>
        <w:rPr>
          <w:rFonts w:ascii="Times New Roman" w:hAnsi="Times New Roman" w:cs="Times New Roman"/>
          <w:sz w:val="24"/>
          <w:lang w:val="en"/>
        </w:rPr>
      </w:pPr>
      <w:r w:rsidRPr="00DA3318">
        <w:rPr>
          <w:rFonts w:cstheme="minorHAnsi"/>
          <w:b/>
          <w:bCs/>
          <w:sz w:val="28"/>
          <w:szCs w:val="24"/>
          <w:lang w:val="en-US"/>
        </w:rPr>
        <w:t>Keywords:</w:t>
      </w:r>
      <w:r w:rsidRPr="002071F8">
        <w:rPr>
          <w:rFonts w:ascii="Times New Roman" w:hAnsi="Times New Roman" w:cs="Times New Roman"/>
          <w:sz w:val="24"/>
          <w:lang w:val="en"/>
        </w:rPr>
        <w:t xml:space="preserve"> </w:t>
      </w:r>
      <w:r w:rsidR="0063613E" w:rsidRPr="0063613E">
        <w:rPr>
          <w:rFonts w:ascii="Times New Roman" w:hAnsi="Times New Roman" w:cs="Times New Roman"/>
          <w:sz w:val="24"/>
          <w:lang w:val="en"/>
        </w:rPr>
        <w:t>perception, consumer, innovation, product, agrobiotechnology.</w:t>
      </w:r>
    </w:p>
    <w:p w14:paraId="5F6B9911" w14:textId="77777777" w:rsidR="000B6474" w:rsidRDefault="000B6474" w:rsidP="000B6474">
      <w:pPr>
        <w:spacing w:after="0" w:line="360" w:lineRule="auto"/>
        <w:jc w:val="both"/>
        <w:rPr>
          <w:rFonts w:ascii="Times New Roman" w:hAnsi="Times New Roman" w:cs="Times New Roman"/>
          <w:sz w:val="24"/>
          <w:lang w:val="en"/>
        </w:rPr>
      </w:pPr>
    </w:p>
    <w:p w14:paraId="3B08BC53" w14:textId="796A64E9" w:rsidR="000B6474" w:rsidRPr="000B6474" w:rsidRDefault="000B6474" w:rsidP="000B6474">
      <w:pPr>
        <w:spacing w:after="0" w:line="360" w:lineRule="auto"/>
        <w:jc w:val="both"/>
        <w:rPr>
          <w:rFonts w:cstheme="minorHAnsi"/>
          <w:b/>
          <w:bCs/>
          <w:sz w:val="28"/>
          <w:szCs w:val="24"/>
        </w:rPr>
      </w:pPr>
      <w:r w:rsidRPr="000B6474">
        <w:rPr>
          <w:rFonts w:cstheme="minorHAnsi"/>
          <w:b/>
          <w:bCs/>
          <w:sz w:val="28"/>
          <w:szCs w:val="24"/>
        </w:rPr>
        <w:t>Resumo</w:t>
      </w:r>
    </w:p>
    <w:p w14:paraId="430C40A8" w14:textId="77777777" w:rsidR="000B6474" w:rsidRPr="000B6474" w:rsidRDefault="000B6474" w:rsidP="000B6474">
      <w:pPr>
        <w:spacing w:after="0" w:line="360" w:lineRule="auto"/>
        <w:jc w:val="both"/>
        <w:rPr>
          <w:rFonts w:ascii="Times New Roman" w:hAnsi="Times New Roman" w:cs="Times New Roman"/>
          <w:sz w:val="24"/>
        </w:rPr>
      </w:pPr>
      <w:r w:rsidRPr="000B6474">
        <w:rPr>
          <w:rFonts w:ascii="Times New Roman" w:hAnsi="Times New Roman" w:cs="Times New Roman"/>
          <w:sz w:val="24"/>
        </w:rPr>
        <w:t xml:space="preserve">O presente </w:t>
      </w:r>
      <w:proofErr w:type="spellStart"/>
      <w:r w:rsidRPr="000B6474">
        <w:rPr>
          <w:rFonts w:ascii="Times New Roman" w:hAnsi="Times New Roman" w:cs="Times New Roman"/>
          <w:sz w:val="24"/>
        </w:rPr>
        <w:t>estudo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tem</w:t>
      </w:r>
      <w:proofErr w:type="spellEnd"/>
      <w:r w:rsidRPr="000B6474">
        <w:rPr>
          <w:rFonts w:ascii="Times New Roman" w:hAnsi="Times New Roman" w:cs="Times New Roman"/>
          <w:sz w:val="24"/>
        </w:rPr>
        <w:t xml:space="preserve"> como objetivo </w:t>
      </w:r>
      <w:proofErr w:type="spellStart"/>
      <w:r w:rsidRPr="000B6474">
        <w:rPr>
          <w:rFonts w:ascii="Times New Roman" w:hAnsi="Times New Roman" w:cs="Times New Roman"/>
          <w:sz w:val="24"/>
        </w:rPr>
        <w:t>analisar</w:t>
      </w:r>
      <w:proofErr w:type="spellEnd"/>
      <w:r w:rsidRPr="000B6474">
        <w:rPr>
          <w:rFonts w:ascii="Times New Roman" w:hAnsi="Times New Roman" w:cs="Times New Roman"/>
          <w:sz w:val="24"/>
        </w:rPr>
        <w:t xml:space="preserve"> a </w:t>
      </w:r>
      <w:proofErr w:type="spellStart"/>
      <w:r w:rsidRPr="000B6474">
        <w:rPr>
          <w:rFonts w:ascii="Times New Roman" w:hAnsi="Times New Roman" w:cs="Times New Roman"/>
          <w:sz w:val="24"/>
        </w:rPr>
        <w:t>relação</w:t>
      </w:r>
      <w:proofErr w:type="spellEnd"/>
      <w:r w:rsidRPr="000B6474">
        <w:rPr>
          <w:rFonts w:ascii="Times New Roman" w:hAnsi="Times New Roman" w:cs="Times New Roman"/>
          <w:sz w:val="24"/>
        </w:rPr>
        <w:t xml:space="preserve"> entre a </w:t>
      </w:r>
      <w:proofErr w:type="spellStart"/>
      <w:r w:rsidRPr="000B6474">
        <w:rPr>
          <w:rFonts w:ascii="Times New Roman" w:hAnsi="Times New Roman" w:cs="Times New Roman"/>
          <w:sz w:val="24"/>
        </w:rPr>
        <w:t>percepção</w:t>
      </w:r>
      <w:proofErr w:type="spellEnd"/>
      <w:r w:rsidRPr="000B6474">
        <w:rPr>
          <w:rFonts w:ascii="Times New Roman" w:hAnsi="Times New Roman" w:cs="Times New Roman"/>
          <w:sz w:val="24"/>
        </w:rPr>
        <w:t xml:space="preserve"> do consumidor e a </w:t>
      </w:r>
      <w:proofErr w:type="spellStart"/>
      <w:r w:rsidRPr="000B6474">
        <w:rPr>
          <w:rFonts w:ascii="Times New Roman" w:hAnsi="Times New Roman" w:cs="Times New Roman"/>
          <w:sz w:val="24"/>
        </w:rPr>
        <w:t>inovação</w:t>
      </w:r>
      <w:proofErr w:type="spellEnd"/>
      <w:r w:rsidRPr="000B6474">
        <w:rPr>
          <w:rFonts w:ascii="Times New Roman" w:hAnsi="Times New Roman" w:cs="Times New Roman"/>
          <w:sz w:val="24"/>
        </w:rPr>
        <w:t xml:space="preserve"> em </w:t>
      </w:r>
      <w:proofErr w:type="spellStart"/>
      <w:r w:rsidRPr="000B6474">
        <w:rPr>
          <w:rFonts w:ascii="Times New Roman" w:hAnsi="Times New Roman" w:cs="Times New Roman"/>
          <w:sz w:val="24"/>
        </w:rPr>
        <w:t>produtos</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agrobiotecnológicos</w:t>
      </w:r>
      <w:proofErr w:type="spellEnd"/>
      <w:r w:rsidRPr="000B6474">
        <w:rPr>
          <w:rFonts w:ascii="Times New Roman" w:hAnsi="Times New Roman" w:cs="Times New Roman"/>
          <w:sz w:val="24"/>
        </w:rPr>
        <w:t xml:space="preserve">, tomando como </w:t>
      </w:r>
      <w:proofErr w:type="spellStart"/>
      <w:r w:rsidRPr="000B6474">
        <w:rPr>
          <w:rFonts w:ascii="Times New Roman" w:hAnsi="Times New Roman" w:cs="Times New Roman"/>
          <w:sz w:val="24"/>
        </w:rPr>
        <w:t>estudo</w:t>
      </w:r>
      <w:proofErr w:type="spellEnd"/>
      <w:r w:rsidRPr="000B6474">
        <w:rPr>
          <w:rFonts w:ascii="Times New Roman" w:hAnsi="Times New Roman" w:cs="Times New Roman"/>
          <w:sz w:val="24"/>
        </w:rPr>
        <w:t xml:space="preserve"> de caso o inoculante </w:t>
      </w:r>
      <w:proofErr w:type="spellStart"/>
      <w:r w:rsidRPr="000B6474">
        <w:rPr>
          <w:rFonts w:ascii="Times New Roman" w:hAnsi="Times New Roman" w:cs="Times New Roman"/>
          <w:sz w:val="24"/>
        </w:rPr>
        <w:t>multiespécies</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Inocrep</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desenvolvido</w:t>
      </w:r>
      <w:proofErr w:type="spellEnd"/>
      <w:r w:rsidRPr="000B6474">
        <w:rPr>
          <w:rFonts w:ascii="Times New Roman" w:hAnsi="Times New Roman" w:cs="Times New Roman"/>
          <w:sz w:val="24"/>
        </w:rPr>
        <w:t xml:space="preserve"> por </w:t>
      </w:r>
      <w:proofErr w:type="spellStart"/>
      <w:r w:rsidRPr="000B6474">
        <w:rPr>
          <w:rFonts w:ascii="Times New Roman" w:hAnsi="Times New Roman" w:cs="Times New Roman"/>
          <w:sz w:val="24"/>
        </w:rPr>
        <w:t>pesquisadores</w:t>
      </w:r>
      <w:proofErr w:type="spellEnd"/>
      <w:r w:rsidRPr="000B6474">
        <w:rPr>
          <w:rFonts w:ascii="Times New Roman" w:hAnsi="Times New Roman" w:cs="Times New Roman"/>
          <w:sz w:val="24"/>
        </w:rPr>
        <w:t xml:space="preserve"> da Benemérita Universidad Autónoma de Puebla. </w:t>
      </w:r>
      <w:proofErr w:type="spellStart"/>
      <w:r w:rsidRPr="000B6474">
        <w:rPr>
          <w:rFonts w:ascii="Times New Roman" w:hAnsi="Times New Roman" w:cs="Times New Roman"/>
          <w:sz w:val="24"/>
        </w:rPr>
        <w:t>Com</w:t>
      </w:r>
      <w:proofErr w:type="spellEnd"/>
      <w:r w:rsidRPr="000B6474">
        <w:rPr>
          <w:rFonts w:ascii="Times New Roman" w:hAnsi="Times New Roman" w:cs="Times New Roman"/>
          <w:sz w:val="24"/>
        </w:rPr>
        <w:t xml:space="preserve"> base em </w:t>
      </w:r>
      <w:proofErr w:type="spellStart"/>
      <w:r w:rsidRPr="000B6474">
        <w:rPr>
          <w:rFonts w:ascii="Times New Roman" w:hAnsi="Times New Roman" w:cs="Times New Roman"/>
          <w:sz w:val="24"/>
        </w:rPr>
        <w:t>uma</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abordagem</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quantitativa</w:t>
      </w:r>
      <w:proofErr w:type="spellEnd"/>
      <w:r w:rsidRPr="000B6474">
        <w:rPr>
          <w:rFonts w:ascii="Times New Roman" w:hAnsi="Times New Roman" w:cs="Times New Roman"/>
          <w:sz w:val="24"/>
        </w:rPr>
        <w:t xml:space="preserve">, correlacional </w:t>
      </w:r>
      <w:proofErr w:type="gramStart"/>
      <w:r w:rsidRPr="000B6474">
        <w:rPr>
          <w:rFonts w:ascii="Times New Roman" w:hAnsi="Times New Roman" w:cs="Times New Roman"/>
          <w:sz w:val="24"/>
        </w:rPr>
        <w:t>e</w:t>
      </w:r>
      <w:proofErr w:type="gramEnd"/>
      <w:r w:rsidRPr="000B6474">
        <w:rPr>
          <w:rFonts w:ascii="Times New Roman" w:hAnsi="Times New Roman" w:cs="Times New Roman"/>
          <w:sz w:val="24"/>
        </w:rPr>
        <w:t xml:space="preserve"> transversal, </w:t>
      </w:r>
      <w:proofErr w:type="spellStart"/>
      <w:r w:rsidRPr="000B6474">
        <w:rPr>
          <w:rFonts w:ascii="Times New Roman" w:hAnsi="Times New Roman" w:cs="Times New Roman"/>
          <w:sz w:val="24"/>
        </w:rPr>
        <w:t>um</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questionário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estruturado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foi</w:t>
      </w:r>
      <w:proofErr w:type="spellEnd"/>
      <w:r w:rsidRPr="000B6474">
        <w:rPr>
          <w:rFonts w:ascii="Times New Roman" w:hAnsi="Times New Roman" w:cs="Times New Roman"/>
          <w:sz w:val="24"/>
        </w:rPr>
        <w:t xml:space="preserve"> aplicado a </w:t>
      </w:r>
      <w:proofErr w:type="spellStart"/>
      <w:r w:rsidRPr="000B6474">
        <w:rPr>
          <w:rFonts w:ascii="Times New Roman" w:hAnsi="Times New Roman" w:cs="Times New Roman"/>
          <w:sz w:val="24"/>
        </w:rPr>
        <w:t>uma</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amostra</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não</w:t>
      </w:r>
      <w:proofErr w:type="spellEnd"/>
      <w:r w:rsidRPr="000B6474">
        <w:rPr>
          <w:rFonts w:ascii="Times New Roman" w:hAnsi="Times New Roman" w:cs="Times New Roman"/>
          <w:sz w:val="24"/>
        </w:rPr>
        <w:t xml:space="preserve"> probabilística de 20 agricultores no estado de Puebla, México, no segundo semestre de 2024. A pesquisa </w:t>
      </w:r>
      <w:proofErr w:type="spellStart"/>
      <w:r w:rsidRPr="000B6474">
        <w:rPr>
          <w:rFonts w:ascii="Times New Roman" w:hAnsi="Times New Roman" w:cs="Times New Roman"/>
          <w:sz w:val="24"/>
        </w:rPr>
        <w:t>foi</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baseada</w:t>
      </w:r>
      <w:proofErr w:type="spellEnd"/>
      <w:r w:rsidRPr="000B6474">
        <w:rPr>
          <w:rFonts w:ascii="Times New Roman" w:hAnsi="Times New Roman" w:cs="Times New Roman"/>
          <w:sz w:val="24"/>
        </w:rPr>
        <w:t xml:space="preserve"> no modelo de </w:t>
      </w:r>
      <w:proofErr w:type="spellStart"/>
      <w:r w:rsidRPr="000B6474">
        <w:rPr>
          <w:rFonts w:ascii="Times New Roman" w:hAnsi="Times New Roman" w:cs="Times New Roman"/>
          <w:sz w:val="24"/>
        </w:rPr>
        <w:t>Inovação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Percebida</w:t>
      </w:r>
      <w:proofErr w:type="spellEnd"/>
      <w:r w:rsidRPr="000B6474">
        <w:rPr>
          <w:rFonts w:ascii="Times New Roman" w:hAnsi="Times New Roman" w:cs="Times New Roman"/>
          <w:sz w:val="24"/>
        </w:rPr>
        <w:t xml:space="preserve"> pelo Consumidor (IPC) de </w:t>
      </w:r>
      <w:proofErr w:type="spellStart"/>
      <w:r w:rsidRPr="000B6474">
        <w:rPr>
          <w:rFonts w:ascii="Times New Roman" w:hAnsi="Times New Roman" w:cs="Times New Roman"/>
          <w:sz w:val="24"/>
        </w:rPr>
        <w:t>Lowe</w:t>
      </w:r>
      <w:proofErr w:type="spellEnd"/>
      <w:r w:rsidRPr="000B6474">
        <w:rPr>
          <w:rFonts w:ascii="Times New Roman" w:hAnsi="Times New Roman" w:cs="Times New Roman"/>
          <w:sz w:val="24"/>
        </w:rPr>
        <w:t xml:space="preserve"> e </w:t>
      </w:r>
      <w:proofErr w:type="spellStart"/>
      <w:r w:rsidRPr="000B6474">
        <w:rPr>
          <w:rFonts w:ascii="Times New Roman" w:hAnsi="Times New Roman" w:cs="Times New Roman"/>
          <w:sz w:val="24"/>
        </w:rPr>
        <w:t>Alpert</w:t>
      </w:r>
      <w:proofErr w:type="spellEnd"/>
      <w:r w:rsidRPr="000B6474">
        <w:rPr>
          <w:rFonts w:ascii="Times New Roman" w:hAnsi="Times New Roman" w:cs="Times New Roman"/>
          <w:sz w:val="24"/>
        </w:rPr>
        <w:t xml:space="preserve"> (2015), avaliando </w:t>
      </w:r>
      <w:proofErr w:type="spellStart"/>
      <w:r w:rsidRPr="000B6474">
        <w:rPr>
          <w:rFonts w:ascii="Times New Roman" w:hAnsi="Times New Roman" w:cs="Times New Roman"/>
          <w:sz w:val="24"/>
        </w:rPr>
        <w:t>dimensões</w:t>
      </w:r>
      <w:proofErr w:type="spellEnd"/>
      <w:r w:rsidRPr="000B6474">
        <w:rPr>
          <w:rFonts w:ascii="Times New Roman" w:hAnsi="Times New Roman" w:cs="Times New Roman"/>
          <w:sz w:val="24"/>
        </w:rPr>
        <w:t xml:space="preserve"> como </w:t>
      </w:r>
      <w:proofErr w:type="spellStart"/>
      <w:r w:rsidRPr="000B6474">
        <w:rPr>
          <w:rFonts w:ascii="Times New Roman" w:hAnsi="Times New Roman" w:cs="Times New Roman"/>
          <w:sz w:val="24"/>
        </w:rPr>
        <w:t>novidade</w:t>
      </w:r>
      <w:proofErr w:type="spellEnd"/>
      <w:r w:rsidRPr="000B6474">
        <w:rPr>
          <w:rFonts w:ascii="Times New Roman" w:hAnsi="Times New Roman" w:cs="Times New Roman"/>
          <w:sz w:val="24"/>
        </w:rPr>
        <w:t xml:space="preserve"> per se, </w:t>
      </w:r>
      <w:proofErr w:type="spellStart"/>
      <w:r w:rsidRPr="000B6474">
        <w:rPr>
          <w:rFonts w:ascii="Times New Roman" w:hAnsi="Times New Roman" w:cs="Times New Roman"/>
          <w:sz w:val="24"/>
        </w:rPr>
        <w:t>vantagem</w:t>
      </w:r>
      <w:proofErr w:type="spellEnd"/>
      <w:r w:rsidRPr="000B6474">
        <w:rPr>
          <w:rFonts w:ascii="Times New Roman" w:hAnsi="Times New Roman" w:cs="Times New Roman"/>
          <w:sz w:val="24"/>
        </w:rPr>
        <w:t xml:space="preserve"> relativa, </w:t>
      </w:r>
      <w:proofErr w:type="spellStart"/>
      <w:r w:rsidRPr="000B6474">
        <w:rPr>
          <w:rFonts w:ascii="Times New Roman" w:hAnsi="Times New Roman" w:cs="Times New Roman"/>
          <w:sz w:val="24"/>
        </w:rPr>
        <w:t>relevância</w:t>
      </w:r>
      <w:proofErr w:type="spellEnd"/>
      <w:r w:rsidRPr="000B6474">
        <w:rPr>
          <w:rFonts w:ascii="Times New Roman" w:hAnsi="Times New Roman" w:cs="Times New Roman"/>
          <w:sz w:val="24"/>
        </w:rPr>
        <w:t xml:space="preserve">, risco, </w:t>
      </w:r>
      <w:proofErr w:type="spellStart"/>
      <w:r w:rsidRPr="000B6474">
        <w:rPr>
          <w:rFonts w:ascii="Times New Roman" w:hAnsi="Times New Roman" w:cs="Times New Roman"/>
          <w:sz w:val="24"/>
        </w:rPr>
        <w:t>atitudes</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hedônicas</w:t>
      </w:r>
      <w:proofErr w:type="spellEnd"/>
      <w:r w:rsidRPr="000B6474">
        <w:rPr>
          <w:rFonts w:ascii="Times New Roman" w:hAnsi="Times New Roman" w:cs="Times New Roman"/>
          <w:sz w:val="24"/>
        </w:rPr>
        <w:t xml:space="preserve"> e </w:t>
      </w:r>
      <w:proofErr w:type="spellStart"/>
      <w:r w:rsidRPr="000B6474">
        <w:rPr>
          <w:rFonts w:ascii="Times New Roman" w:hAnsi="Times New Roman" w:cs="Times New Roman"/>
          <w:sz w:val="24"/>
        </w:rPr>
        <w:t>utilitárias</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intenção</w:t>
      </w:r>
      <w:proofErr w:type="spellEnd"/>
      <w:r w:rsidRPr="000B6474">
        <w:rPr>
          <w:rFonts w:ascii="Times New Roman" w:hAnsi="Times New Roman" w:cs="Times New Roman"/>
          <w:sz w:val="24"/>
        </w:rPr>
        <w:t xml:space="preserve"> de compra, </w:t>
      </w:r>
      <w:proofErr w:type="spellStart"/>
      <w:r w:rsidRPr="000B6474">
        <w:rPr>
          <w:rFonts w:ascii="Times New Roman" w:hAnsi="Times New Roman" w:cs="Times New Roman"/>
          <w:sz w:val="24"/>
        </w:rPr>
        <w:t>complexidade</w:t>
      </w:r>
      <w:proofErr w:type="spellEnd"/>
      <w:r w:rsidRPr="000B6474">
        <w:rPr>
          <w:rFonts w:ascii="Times New Roman" w:hAnsi="Times New Roman" w:cs="Times New Roman"/>
          <w:sz w:val="24"/>
        </w:rPr>
        <w:t xml:space="preserve"> e </w:t>
      </w:r>
      <w:proofErr w:type="spellStart"/>
      <w:r w:rsidRPr="000B6474">
        <w:rPr>
          <w:rFonts w:ascii="Times New Roman" w:hAnsi="Times New Roman" w:cs="Times New Roman"/>
          <w:sz w:val="24"/>
        </w:rPr>
        <w:t>novidade</w:t>
      </w:r>
      <w:proofErr w:type="spellEnd"/>
      <w:r w:rsidRPr="000B6474">
        <w:rPr>
          <w:rFonts w:ascii="Times New Roman" w:hAnsi="Times New Roman" w:cs="Times New Roman"/>
          <w:sz w:val="24"/>
        </w:rPr>
        <w:t xml:space="preserve"> tecnológica para entender as </w:t>
      </w:r>
      <w:proofErr w:type="spellStart"/>
      <w:r w:rsidRPr="000B6474">
        <w:rPr>
          <w:rFonts w:ascii="Times New Roman" w:hAnsi="Times New Roman" w:cs="Times New Roman"/>
          <w:sz w:val="24"/>
        </w:rPr>
        <w:lastRenderedPageBreak/>
        <w:t>percepções</w:t>
      </w:r>
      <w:proofErr w:type="spellEnd"/>
      <w:r w:rsidRPr="000B6474">
        <w:rPr>
          <w:rFonts w:ascii="Times New Roman" w:hAnsi="Times New Roman" w:cs="Times New Roman"/>
          <w:sz w:val="24"/>
        </w:rPr>
        <w:t xml:space="preserve"> do consumidor em </w:t>
      </w:r>
      <w:proofErr w:type="spellStart"/>
      <w:r w:rsidRPr="000B6474">
        <w:rPr>
          <w:rFonts w:ascii="Times New Roman" w:hAnsi="Times New Roman" w:cs="Times New Roman"/>
          <w:sz w:val="24"/>
        </w:rPr>
        <w:t>relação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ao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novo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produto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agrobiotecnológico</w:t>
      </w:r>
      <w:proofErr w:type="spellEnd"/>
      <w:r w:rsidRPr="000B6474">
        <w:rPr>
          <w:rFonts w:ascii="Times New Roman" w:hAnsi="Times New Roman" w:cs="Times New Roman"/>
          <w:sz w:val="24"/>
        </w:rPr>
        <w:t xml:space="preserve">. Os resultados </w:t>
      </w:r>
      <w:proofErr w:type="spellStart"/>
      <w:r w:rsidRPr="000B6474">
        <w:rPr>
          <w:rFonts w:ascii="Times New Roman" w:hAnsi="Times New Roman" w:cs="Times New Roman"/>
          <w:sz w:val="24"/>
        </w:rPr>
        <w:t>mostram</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uma</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correlação</w:t>
      </w:r>
      <w:proofErr w:type="spellEnd"/>
      <w:r w:rsidRPr="000B6474">
        <w:rPr>
          <w:rFonts w:ascii="Times New Roman" w:hAnsi="Times New Roman" w:cs="Times New Roman"/>
          <w:sz w:val="24"/>
        </w:rPr>
        <w:t xml:space="preserve"> positiva entre as </w:t>
      </w:r>
      <w:proofErr w:type="spellStart"/>
      <w:r w:rsidRPr="000B6474">
        <w:rPr>
          <w:rFonts w:ascii="Times New Roman" w:hAnsi="Times New Roman" w:cs="Times New Roman"/>
          <w:sz w:val="24"/>
        </w:rPr>
        <w:t>dimensões</w:t>
      </w:r>
      <w:proofErr w:type="spellEnd"/>
      <w:r w:rsidRPr="000B6474">
        <w:rPr>
          <w:rFonts w:ascii="Times New Roman" w:hAnsi="Times New Roman" w:cs="Times New Roman"/>
          <w:sz w:val="24"/>
        </w:rPr>
        <w:t xml:space="preserve"> e a </w:t>
      </w:r>
      <w:proofErr w:type="spellStart"/>
      <w:r w:rsidRPr="000B6474">
        <w:rPr>
          <w:rFonts w:ascii="Times New Roman" w:hAnsi="Times New Roman" w:cs="Times New Roman"/>
          <w:sz w:val="24"/>
        </w:rPr>
        <w:t>inovação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percebida</w:t>
      </w:r>
      <w:proofErr w:type="spellEnd"/>
      <w:r w:rsidRPr="000B6474">
        <w:rPr>
          <w:rFonts w:ascii="Times New Roman" w:hAnsi="Times New Roman" w:cs="Times New Roman"/>
          <w:sz w:val="24"/>
        </w:rPr>
        <w:t xml:space="preserve">, destacando a </w:t>
      </w:r>
      <w:proofErr w:type="spellStart"/>
      <w:r w:rsidRPr="000B6474">
        <w:rPr>
          <w:rFonts w:ascii="Times New Roman" w:hAnsi="Times New Roman" w:cs="Times New Roman"/>
          <w:sz w:val="24"/>
        </w:rPr>
        <w:t>relevância</w:t>
      </w:r>
      <w:proofErr w:type="spellEnd"/>
      <w:r w:rsidRPr="000B6474">
        <w:rPr>
          <w:rFonts w:ascii="Times New Roman" w:hAnsi="Times New Roman" w:cs="Times New Roman"/>
          <w:sz w:val="24"/>
        </w:rPr>
        <w:t xml:space="preserve"> do </w:t>
      </w:r>
      <w:proofErr w:type="spellStart"/>
      <w:r w:rsidRPr="000B6474">
        <w:rPr>
          <w:rFonts w:ascii="Times New Roman" w:hAnsi="Times New Roman" w:cs="Times New Roman"/>
          <w:sz w:val="24"/>
        </w:rPr>
        <w:t>produto</w:t>
      </w:r>
      <w:proofErr w:type="spellEnd"/>
      <w:r w:rsidRPr="000B6474">
        <w:rPr>
          <w:rFonts w:ascii="Times New Roman" w:hAnsi="Times New Roman" w:cs="Times New Roman"/>
          <w:sz w:val="24"/>
        </w:rPr>
        <w:t xml:space="preserve">, a </w:t>
      </w:r>
      <w:proofErr w:type="spellStart"/>
      <w:r w:rsidRPr="000B6474">
        <w:rPr>
          <w:rFonts w:ascii="Times New Roman" w:hAnsi="Times New Roman" w:cs="Times New Roman"/>
          <w:sz w:val="24"/>
        </w:rPr>
        <w:t>percepção</w:t>
      </w:r>
      <w:proofErr w:type="spellEnd"/>
      <w:r w:rsidRPr="000B6474">
        <w:rPr>
          <w:rFonts w:ascii="Times New Roman" w:hAnsi="Times New Roman" w:cs="Times New Roman"/>
          <w:sz w:val="24"/>
        </w:rPr>
        <w:t xml:space="preserve"> de risco, a </w:t>
      </w:r>
      <w:proofErr w:type="spellStart"/>
      <w:r w:rsidRPr="000B6474">
        <w:rPr>
          <w:rFonts w:ascii="Times New Roman" w:hAnsi="Times New Roman" w:cs="Times New Roman"/>
          <w:sz w:val="24"/>
        </w:rPr>
        <w:t>vantagem</w:t>
      </w:r>
      <w:proofErr w:type="spellEnd"/>
      <w:r w:rsidRPr="000B6474">
        <w:rPr>
          <w:rFonts w:ascii="Times New Roman" w:hAnsi="Times New Roman" w:cs="Times New Roman"/>
          <w:sz w:val="24"/>
        </w:rPr>
        <w:t xml:space="preserve"> relativa e a </w:t>
      </w:r>
      <w:proofErr w:type="spellStart"/>
      <w:r w:rsidRPr="000B6474">
        <w:rPr>
          <w:rFonts w:ascii="Times New Roman" w:hAnsi="Times New Roman" w:cs="Times New Roman"/>
          <w:sz w:val="24"/>
        </w:rPr>
        <w:t>novidade</w:t>
      </w:r>
      <w:proofErr w:type="spellEnd"/>
      <w:r w:rsidRPr="000B6474">
        <w:rPr>
          <w:rFonts w:ascii="Times New Roman" w:hAnsi="Times New Roman" w:cs="Times New Roman"/>
          <w:sz w:val="24"/>
        </w:rPr>
        <w:t xml:space="preserve"> tecnológica como fatores-chave. </w:t>
      </w:r>
      <w:proofErr w:type="spellStart"/>
      <w:r w:rsidRPr="000B6474">
        <w:rPr>
          <w:rFonts w:ascii="Times New Roman" w:hAnsi="Times New Roman" w:cs="Times New Roman"/>
          <w:sz w:val="24"/>
        </w:rPr>
        <w:t>Conclui</w:t>
      </w:r>
      <w:proofErr w:type="spellEnd"/>
      <w:r w:rsidRPr="000B6474">
        <w:rPr>
          <w:rFonts w:ascii="Times New Roman" w:hAnsi="Times New Roman" w:cs="Times New Roman"/>
          <w:sz w:val="24"/>
        </w:rPr>
        <w:t>-</w:t>
      </w:r>
      <w:proofErr w:type="spellStart"/>
      <w:r w:rsidRPr="000B6474">
        <w:rPr>
          <w:rFonts w:ascii="Times New Roman" w:hAnsi="Times New Roman" w:cs="Times New Roman"/>
          <w:sz w:val="24"/>
        </w:rPr>
        <w:t>se</w:t>
      </w:r>
      <w:proofErr w:type="spellEnd"/>
      <w:r w:rsidRPr="000B6474">
        <w:rPr>
          <w:rFonts w:ascii="Times New Roman" w:hAnsi="Times New Roman" w:cs="Times New Roman"/>
          <w:sz w:val="24"/>
        </w:rPr>
        <w:t xml:space="preserve"> que a </w:t>
      </w:r>
      <w:proofErr w:type="spellStart"/>
      <w:r w:rsidRPr="000B6474">
        <w:rPr>
          <w:rFonts w:ascii="Times New Roman" w:hAnsi="Times New Roman" w:cs="Times New Roman"/>
          <w:sz w:val="24"/>
        </w:rPr>
        <w:t>percepção</w:t>
      </w:r>
      <w:proofErr w:type="spellEnd"/>
      <w:r w:rsidRPr="000B6474">
        <w:rPr>
          <w:rFonts w:ascii="Times New Roman" w:hAnsi="Times New Roman" w:cs="Times New Roman"/>
          <w:sz w:val="24"/>
        </w:rPr>
        <w:t xml:space="preserve"> do consumidor é </w:t>
      </w:r>
      <w:proofErr w:type="spellStart"/>
      <w:r w:rsidRPr="000B6474">
        <w:rPr>
          <w:rFonts w:ascii="Times New Roman" w:hAnsi="Times New Roman" w:cs="Times New Roman"/>
          <w:sz w:val="24"/>
        </w:rPr>
        <w:t>um</w:t>
      </w:r>
      <w:proofErr w:type="spellEnd"/>
      <w:r w:rsidRPr="000B6474">
        <w:rPr>
          <w:rFonts w:ascii="Times New Roman" w:hAnsi="Times New Roman" w:cs="Times New Roman"/>
          <w:sz w:val="24"/>
        </w:rPr>
        <w:t xml:space="preserve"> elemento fundamental </w:t>
      </w:r>
      <w:proofErr w:type="spellStart"/>
      <w:r w:rsidRPr="000B6474">
        <w:rPr>
          <w:rFonts w:ascii="Times New Roman" w:hAnsi="Times New Roman" w:cs="Times New Roman"/>
          <w:sz w:val="24"/>
        </w:rPr>
        <w:t>na</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adoção</w:t>
      </w:r>
      <w:proofErr w:type="spellEnd"/>
      <w:r w:rsidRPr="000B6474">
        <w:rPr>
          <w:rFonts w:ascii="Times New Roman" w:hAnsi="Times New Roman" w:cs="Times New Roman"/>
          <w:sz w:val="24"/>
        </w:rPr>
        <w:t xml:space="preserve"> de </w:t>
      </w:r>
      <w:proofErr w:type="spellStart"/>
      <w:r w:rsidRPr="000B6474">
        <w:rPr>
          <w:rFonts w:ascii="Times New Roman" w:hAnsi="Times New Roman" w:cs="Times New Roman"/>
          <w:sz w:val="24"/>
        </w:rPr>
        <w:t>inovações</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agrobiotecnológicas</w:t>
      </w:r>
      <w:proofErr w:type="spellEnd"/>
      <w:r w:rsidRPr="000B6474">
        <w:rPr>
          <w:rFonts w:ascii="Times New Roman" w:hAnsi="Times New Roman" w:cs="Times New Roman"/>
          <w:sz w:val="24"/>
        </w:rPr>
        <w:t xml:space="preserve"> e </w:t>
      </w:r>
      <w:proofErr w:type="spellStart"/>
      <w:r w:rsidRPr="000B6474">
        <w:rPr>
          <w:rFonts w:ascii="Times New Roman" w:hAnsi="Times New Roman" w:cs="Times New Roman"/>
          <w:sz w:val="24"/>
        </w:rPr>
        <w:t>nas</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estratégias</w:t>
      </w:r>
      <w:proofErr w:type="spellEnd"/>
      <w:r w:rsidRPr="000B6474">
        <w:rPr>
          <w:rFonts w:ascii="Times New Roman" w:hAnsi="Times New Roman" w:cs="Times New Roman"/>
          <w:sz w:val="24"/>
        </w:rPr>
        <w:t xml:space="preserve"> de </w:t>
      </w:r>
      <w:proofErr w:type="spellStart"/>
      <w:r w:rsidRPr="000B6474">
        <w:rPr>
          <w:rFonts w:ascii="Times New Roman" w:hAnsi="Times New Roman" w:cs="Times New Roman"/>
          <w:sz w:val="24"/>
        </w:rPr>
        <w:t>desenvolvimento</w:t>
      </w:r>
      <w:proofErr w:type="spellEnd"/>
      <w:r w:rsidRPr="000B6474">
        <w:rPr>
          <w:rFonts w:ascii="Times New Roman" w:hAnsi="Times New Roman" w:cs="Times New Roman"/>
          <w:sz w:val="24"/>
        </w:rPr>
        <w:t xml:space="preserve"> e </w:t>
      </w:r>
      <w:proofErr w:type="spellStart"/>
      <w:r w:rsidRPr="000B6474">
        <w:rPr>
          <w:rFonts w:ascii="Times New Roman" w:hAnsi="Times New Roman" w:cs="Times New Roman"/>
          <w:sz w:val="24"/>
        </w:rPr>
        <w:t>comercialização</w:t>
      </w:r>
      <w:proofErr w:type="spellEnd"/>
      <w:r w:rsidRPr="000B6474">
        <w:rPr>
          <w:rFonts w:ascii="Times New Roman" w:hAnsi="Times New Roman" w:cs="Times New Roman"/>
          <w:sz w:val="24"/>
        </w:rPr>
        <w:t>.</w:t>
      </w:r>
    </w:p>
    <w:p w14:paraId="54D95ADE" w14:textId="48193796" w:rsidR="000B6474" w:rsidRDefault="000B6474" w:rsidP="000B6474">
      <w:pPr>
        <w:spacing w:after="0" w:line="360" w:lineRule="auto"/>
        <w:jc w:val="both"/>
        <w:rPr>
          <w:rFonts w:ascii="Times New Roman" w:hAnsi="Times New Roman" w:cs="Times New Roman"/>
          <w:sz w:val="24"/>
        </w:rPr>
      </w:pPr>
      <w:proofErr w:type="spellStart"/>
      <w:r w:rsidRPr="000B6474">
        <w:rPr>
          <w:rFonts w:cstheme="minorHAnsi"/>
          <w:b/>
          <w:bCs/>
          <w:sz w:val="28"/>
          <w:szCs w:val="24"/>
        </w:rPr>
        <w:t>Palavras</w:t>
      </w:r>
      <w:proofErr w:type="spellEnd"/>
      <w:r w:rsidRPr="000B6474">
        <w:rPr>
          <w:rFonts w:cstheme="minorHAnsi"/>
          <w:b/>
          <w:bCs/>
          <w:sz w:val="28"/>
          <w:szCs w:val="24"/>
        </w:rPr>
        <w:t>-chave:</w:t>
      </w:r>
      <w:r w:rsidRPr="000B6474">
        <w:rPr>
          <w:rFonts w:ascii="Times New Roman" w:hAnsi="Times New Roman" w:cs="Times New Roman"/>
          <w:sz w:val="24"/>
        </w:rPr>
        <w:t xml:space="preserve"> </w:t>
      </w:r>
      <w:proofErr w:type="spellStart"/>
      <w:r w:rsidRPr="000B6474">
        <w:rPr>
          <w:rFonts w:ascii="Times New Roman" w:hAnsi="Times New Roman" w:cs="Times New Roman"/>
          <w:sz w:val="24"/>
        </w:rPr>
        <w:t>percepção</w:t>
      </w:r>
      <w:proofErr w:type="spellEnd"/>
      <w:r w:rsidRPr="000B6474">
        <w:rPr>
          <w:rFonts w:ascii="Times New Roman" w:hAnsi="Times New Roman" w:cs="Times New Roman"/>
          <w:sz w:val="24"/>
        </w:rPr>
        <w:t xml:space="preserve">, consumidor, </w:t>
      </w:r>
      <w:proofErr w:type="spellStart"/>
      <w:r w:rsidRPr="000B6474">
        <w:rPr>
          <w:rFonts w:ascii="Times New Roman" w:hAnsi="Times New Roman" w:cs="Times New Roman"/>
          <w:sz w:val="24"/>
        </w:rPr>
        <w:t>inovação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produto</w:t>
      </w:r>
      <w:proofErr w:type="spellEnd"/>
      <w:r w:rsidRPr="000B6474">
        <w:rPr>
          <w:rFonts w:ascii="Times New Roman" w:hAnsi="Times New Roman" w:cs="Times New Roman"/>
          <w:sz w:val="24"/>
        </w:rPr>
        <w:t xml:space="preserve">, </w:t>
      </w:r>
      <w:proofErr w:type="spellStart"/>
      <w:r w:rsidRPr="000B6474">
        <w:rPr>
          <w:rFonts w:ascii="Times New Roman" w:hAnsi="Times New Roman" w:cs="Times New Roman"/>
          <w:sz w:val="24"/>
        </w:rPr>
        <w:t>agrobiotecnologia</w:t>
      </w:r>
      <w:proofErr w:type="spellEnd"/>
      <w:r w:rsidRPr="000B6474">
        <w:rPr>
          <w:rFonts w:ascii="Times New Roman" w:hAnsi="Times New Roman" w:cs="Times New Roman"/>
          <w:sz w:val="24"/>
        </w:rPr>
        <w:t>.</w:t>
      </w:r>
    </w:p>
    <w:p w14:paraId="55E04299" w14:textId="77777777" w:rsidR="000B6474" w:rsidRPr="000B6474" w:rsidRDefault="000B6474" w:rsidP="000B6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0B6474">
        <w:rPr>
          <w:rFonts w:ascii="Times New Roman" w:eastAsia="Times New Roman" w:hAnsi="Times New Roman" w:cs="Times New Roman"/>
          <w:b/>
          <w:color w:val="000000"/>
          <w:sz w:val="24"/>
          <w:szCs w:val="24"/>
        </w:rPr>
        <w:t>Fecha Recepción:</w:t>
      </w:r>
      <w:r w:rsidRPr="000B6474">
        <w:rPr>
          <w:rFonts w:ascii="Times New Roman" w:eastAsia="Times New Roman" w:hAnsi="Times New Roman" w:cs="Times New Roman"/>
          <w:color w:val="000000"/>
          <w:sz w:val="24"/>
          <w:szCs w:val="24"/>
        </w:rPr>
        <w:t xml:space="preserve"> </w:t>
      </w:r>
      <w:proofErr w:type="gramStart"/>
      <w:r w:rsidRPr="000B6474">
        <w:rPr>
          <w:rFonts w:ascii="Times New Roman" w:eastAsia="Times New Roman" w:hAnsi="Times New Roman" w:cs="Times New Roman"/>
          <w:color w:val="000000"/>
          <w:sz w:val="24"/>
          <w:szCs w:val="24"/>
        </w:rPr>
        <w:t>Enero</w:t>
      </w:r>
      <w:proofErr w:type="gramEnd"/>
      <w:r w:rsidRPr="000B6474">
        <w:rPr>
          <w:rFonts w:ascii="Times New Roman" w:eastAsia="Times New Roman" w:hAnsi="Times New Roman" w:cs="Times New Roman"/>
          <w:color w:val="000000"/>
          <w:sz w:val="24"/>
          <w:szCs w:val="24"/>
        </w:rPr>
        <w:t xml:space="preserve"> 2025                                               </w:t>
      </w:r>
      <w:r w:rsidRPr="000B6474">
        <w:rPr>
          <w:rFonts w:ascii="Times New Roman" w:eastAsia="Times New Roman" w:hAnsi="Times New Roman" w:cs="Times New Roman"/>
          <w:b/>
          <w:color w:val="000000"/>
          <w:sz w:val="24"/>
          <w:szCs w:val="24"/>
        </w:rPr>
        <w:t>Fecha Aceptación:</w:t>
      </w:r>
      <w:r w:rsidRPr="000B6474">
        <w:rPr>
          <w:rFonts w:ascii="Times New Roman" w:eastAsia="Times New Roman" w:hAnsi="Times New Roman" w:cs="Times New Roman"/>
          <w:color w:val="000000"/>
          <w:sz w:val="24"/>
          <w:szCs w:val="24"/>
        </w:rPr>
        <w:t xml:space="preserve"> Julio 2025</w:t>
      </w:r>
    </w:p>
    <w:p w14:paraId="6888F534" w14:textId="1767CA7D" w:rsidR="000B6474" w:rsidRPr="000B6474" w:rsidRDefault="00DA3318" w:rsidP="000B6474">
      <w:pPr>
        <w:spacing w:after="0" w:line="360" w:lineRule="auto"/>
        <w:jc w:val="both"/>
        <w:rPr>
          <w:rFonts w:ascii="Times New Roman" w:hAnsi="Times New Roman" w:cs="Times New Roman"/>
          <w:sz w:val="24"/>
        </w:rPr>
      </w:pPr>
      <w:r>
        <w:rPr>
          <w:rFonts w:ascii="Aptos" w:eastAsia="Times New Roman" w:hAnsi="Aptos" w:cs="Aptos"/>
          <w:sz w:val="24"/>
          <w:szCs w:val="24"/>
          <w:lang w:val="es-ES" w:eastAsia="es-MX"/>
        </w:rPr>
        <w:pict w14:anchorId="5DF3325F">
          <v:rect id="_x0000_i1025" style="width:441.9pt;height:.05pt" o:hralign="center" o:hrstd="t" o:hr="t" fillcolor="#a0a0a0" stroked="f"/>
        </w:pict>
      </w:r>
    </w:p>
    <w:p w14:paraId="61B3C455" w14:textId="74290185" w:rsidR="00EE7CA0" w:rsidRPr="000B6474" w:rsidRDefault="00173242" w:rsidP="000B6474">
      <w:pPr>
        <w:spacing w:after="0" w:line="360" w:lineRule="auto"/>
        <w:jc w:val="center"/>
        <w:rPr>
          <w:rFonts w:ascii="Times New Roman" w:hAnsi="Times New Roman" w:cs="Times New Roman"/>
          <w:b/>
          <w:bCs/>
          <w:sz w:val="32"/>
          <w:szCs w:val="28"/>
          <w:highlight w:val="yellow"/>
        </w:rPr>
      </w:pPr>
      <w:r w:rsidRPr="000B6474">
        <w:rPr>
          <w:rFonts w:ascii="Times New Roman" w:hAnsi="Times New Roman" w:cs="Times New Roman"/>
          <w:b/>
          <w:bCs/>
          <w:sz w:val="32"/>
          <w:szCs w:val="28"/>
        </w:rPr>
        <w:t>Introducción</w:t>
      </w:r>
    </w:p>
    <w:p w14:paraId="2A6C173B" w14:textId="08EC1903" w:rsidR="005F065C" w:rsidRPr="005F065C" w:rsidRDefault="005F065C" w:rsidP="000B6474">
      <w:pPr>
        <w:spacing w:after="0" w:line="360" w:lineRule="auto"/>
        <w:ind w:firstLine="709"/>
        <w:jc w:val="both"/>
        <w:rPr>
          <w:rFonts w:ascii="Times New Roman" w:hAnsi="Times New Roman" w:cs="Times New Roman"/>
          <w:bCs/>
          <w:sz w:val="24"/>
          <w:szCs w:val="24"/>
        </w:rPr>
      </w:pPr>
      <w:r w:rsidRPr="005F065C">
        <w:rPr>
          <w:rFonts w:ascii="Times New Roman" w:hAnsi="Times New Roman" w:cs="Times New Roman"/>
          <w:bCs/>
          <w:sz w:val="24"/>
          <w:szCs w:val="24"/>
        </w:rPr>
        <w:t>La agricultura actual enfrenta desafíos importantes como el cambio climático, la escasez de recursos y la necesidad de producir alimentos de manera sostenible. En este contexto, la agrobiotecnología se presenta como una alternativa clave, a</w:t>
      </w:r>
      <w:r>
        <w:rPr>
          <w:rFonts w:ascii="Times New Roman" w:hAnsi="Times New Roman" w:cs="Times New Roman"/>
          <w:bCs/>
          <w:sz w:val="24"/>
          <w:szCs w:val="24"/>
        </w:rPr>
        <w:t xml:space="preserve">l combinar la biotecnología con </w:t>
      </w:r>
      <w:r w:rsidRPr="005F065C">
        <w:rPr>
          <w:rFonts w:ascii="Times New Roman" w:hAnsi="Times New Roman" w:cs="Times New Roman"/>
          <w:bCs/>
          <w:sz w:val="24"/>
          <w:szCs w:val="24"/>
        </w:rPr>
        <w:t xml:space="preserve">la agricultura para mejorar los cultivos, reducir el impacto ambiental y aumentar la productividad </w:t>
      </w:r>
      <w:sdt>
        <w:sdtPr>
          <w:rPr>
            <w:rFonts w:ascii="Times New Roman" w:hAnsi="Times New Roman" w:cs="Times New Roman"/>
            <w:bCs/>
            <w:sz w:val="24"/>
            <w:szCs w:val="24"/>
          </w:rPr>
          <w:id w:val="-792140194"/>
          <w:citation/>
        </w:sdtPr>
        <w:sdtEnd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CCh18 \l 2058 </w:instrText>
          </w:r>
          <w:r>
            <w:rPr>
              <w:rFonts w:ascii="Times New Roman" w:hAnsi="Times New Roman" w:cs="Times New Roman"/>
              <w:bCs/>
              <w:sz w:val="24"/>
              <w:szCs w:val="24"/>
            </w:rPr>
            <w:fldChar w:fldCharType="separate"/>
          </w:r>
          <w:r w:rsidRPr="005F065C">
            <w:rPr>
              <w:rFonts w:ascii="Times New Roman" w:hAnsi="Times New Roman" w:cs="Times New Roman"/>
              <w:noProof/>
              <w:sz w:val="24"/>
              <w:szCs w:val="24"/>
            </w:rPr>
            <w:t>(Chekol &amp; Gebreyohannes, 2018)</w:t>
          </w:r>
          <w:r>
            <w:rPr>
              <w:rFonts w:ascii="Times New Roman" w:hAnsi="Times New Roman" w:cs="Times New Roman"/>
              <w:bCs/>
              <w:sz w:val="24"/>
              <w:szCs w:val="24"/>
            </w:rPr>
            <w:fldChar w:fldCharType="end"/>
          </w:r>
        </w:sdtContent>
      </w:sdt>
      <w:r w:rsidRPr="005F065C">
        <w:rPr>
          <w:rFonts w:ascii="Times New Roman" w:hAnsi="Times New Roman" w:cs="Times New Roman"/>
          <w:bCs/>
          <w:sz w:val="24"/>
          <w:szCs w:val="24"/>
        </w:rPr>
        <w:t>.</w:t>
      </w:r>
    </w:p>
    <w:p w14:paraId="6C884896" w14:textId="2FE65D76" w:rsidR="005F065C" w:rsidRPr="005F065C" w:rsidRDefault="005F065C" w:rsidP="000B6474">
      <w:pPr>
        <w:spacing w:after="0" w:line="360" w:lineRule="auto"/>
        <w:ind w:firstLine="709"/>
        <w:jc w:val="both"/>
        <w:rPr>
          <w:rFonts w:ascii="Times New Roman" w:hAnsi="Times New Roman" w:cs="Times New Roman"/>
          <w:bCs/>
          <w:sz w:val="24"/>
          <w:szCs w:val="24"/>
        </w:rPr>
      </w:pPr>
      <w:r w:rsidRPr="005F065C">
        <w:rPr>
          <w:rFonts w:ascii="Times New Roman" w:hAnsi="Times New Roman" w:cs="Times New Roman"/>
          <w:bCs/>
          <w:sz w:val="24"/>
          <w:szCs w:val="24"/>
        </w:rPr>
        <w:t>Sin embargo, el éxito de estas innovaciones no depende únicamente de su desarrollo técnico, sino también de cómo son percibidas por los consumidores. La percepción del consumidor es un factor fundamental en la adopción de productos nuevos, ya que influye directamente en su decisión de compra</w:t>
      </w:r>
      <w:r>
        <w:rPr>
          <w:rFonts w:ascii="Times New Roman" w:hAnsi="Times New Roman" w:cs="Times New Roman"/>
          <w:bCs/>
          <w:sz w:val="24"/>
          <w:szCs w:val="24"/>
        </w:rPr>
        <w:t xml:space="preserve"> </w:t>
      </w:r>
      <w:sdt>
        <w:sdtPr>
          <w:rPr>
            <w:rFonts w:ascii="Times New Roman" w:hAnsi="Times New Roman" w:cs="Times New Roman"/>
            <w:bCs/>
            <w:sz w:val="24"/>
            <w:szCs w:val="24"/>
          </w:rPr>
          <w:id w:val="-1565713045"/>
          <w:citation/>
        </w:sdtPr>
        <w:sdtEndPr/>
        <w:sdtContent>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MIC08 \l 2058 </w:instrText>
          </w:r>
          <w:r>
            <w:rPr>
              <w:rFonts w:ascii="Times New Roman" w:hAnsi="Times New Roman" w:cs="Times New Roman"/>
              <w:bCs/>
              <w:sz w:val="24"/>
              <w:szCs w:val="24"/>
            </w:rPr>
            <w:fldChar w:fldCharType="separate"/>
          </w:r>
          <w:r w:rsidRPr="005F065C">
            <w:rPr>
              <w:rFonts w:ascii="Times New Roman" w:hAnsi="Times New Roman" w:cs="Times New Roman"/>
              <w:noProof/>
              <w:sz w:val="24"/>
              <w:szCs w:val="24"/>
            </w:rPr>
            <w:t>(Solomon, 2008)</w:t>
          </w:r>
          <w:r>
            <w:rPr>
              <w:rFonts w:ascii="Times New Roman" w:hAnsi="Times New Roman" w:cs="Times New Roman"/>
              <w:bCs/>
              <w:sz w:val="24"/>
              <w:szCs w:val="24"/>
            </w:rPr>
            <w:fldChar w:fldCharType="end"/>
          </w:r>
        </w:sdtContent>
      </w:sdt>
      <w:r w:rsidRPr="005F065C">
        <w:rPr>
          <w:rFonts w:ascii="Times New Roman" w:hAnsi="Times New Roman" w:cs="Times New Roman"/>
          <w:bCs/>
          <w:sz w:val="24"/>
          <w:szCs w:val="24"/>
        </w:rPr>
        <w:t xml:space="preserve">. Por ello, entender cómo los agricultores perciben un producto </w:t>
      </w:r>
      <w:proofErr w:type="spellStart"/>
      <w:r w:rsidR="000A6849" w:rsidRPr="005F065C">
        <w:rPr>
          <w:rFonts w:ascii="Times New Roman" w:hAnsi="Times New Roman" w:cs="Times New Roman"/>
          <w:bCs/>
          <w:sz w:val="24"/>
          <w:szCs w:val="24"/>
        </w:rPr>
        <w:t>agrobiotecnológico</w:t>
      </w:r>
      <w:proofErr w:type="spellEnd"/>
      <w:r w:rsidRPr="005F065C">
        <w:rPr>
          <w:rFonts w:ascii="Times New Roman" w:hAnsi="Times New Roman" w:cs="Times New Roman"/>
          <w:bCs/>
          <w:sz w:val="24"/>
          <w:szCs w:val="24"/>
        </w:rPr>
        <w:t xml:space="preserve"> puede ayudar a mejor</w:t>
      </w:r>
      <w:r>
        <w:rPr>
          <w:rFonts w:ascii="Times New Roman" w:hAnsi="Times New Roman" w:cs="Times New Roman"/>
          <w:bCs/>
          <w:sz w:val="24"/>
          <w:szCs w:val="24"/>
        </w:rPr>
        <w:t>ar su aceptación en el mercado.</w:t>
      </w:r>
    </w:p>
    <w:p w14:paraId="2C83B95F" w14:textId="5C062965" w:rsidR="005F065C" w:rsidRDefault="00637719" w:rsidP="000B647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El m</w:t>
      </w:r>
      <w:r w:rsidR="005F065C" w:rsidRPr="005F065C">
        <w:rPr>
          <w:rFonts w:ascii="Times New Roman" w:hAnsi="Times New Roman" w:cs="Times New Roman"/>
          <w:bCs/>
          <w:sz w:val="24"/>
          <w:szCs w:val="24"/>
        </w:rPr>
        <w:t xml:space="preserve">odelo de Innovación Percibida por el Consumidor (IPC), propuesto por </w:t>
      </w:r>
      <w:proofErr w:type="spellStart"/>
      <w:r w:rsidR="005F065C" w:rsidRPr="005F065C">
        <w:rPr>
          <w:rFonts w:ascii="Times New Roman" w:hAnsi="Times New Roman" w:cs="Times New Roman"/>
          <w:bCs/>
          <w:sz w:val="24"/>
          <w:szCs w:val="24"/>
        </w:rPr>
        <w:t>Lowe</w:t>
      </w:r>
      <w:proofErr w:type="spellEnd"/>
      <w:r w:rsidR="005F065C" w:rsidRPr="005F065C">
        <w:rPr>
          <w:rFonts w:ascii="Times New Roman" w:hAnsi="Times New Roman" w:cs="Times New Roman"/>
          <w:bCs/>
          <w:sz w:val="24"/>
          <w:szCs w:val="24"/>
        </w:rPr>
        <w:t xml:space="preserve"> y </w:t>
      </w:r>
      <w:proofErr w:type="spellStart"/>
      <w:r w:rsidR="005F065C" w:rsidRPr="005F065C">
        <w:rPr>
          <w:rFonts w:ascii="Times New Roman" w:hAnsi="Times New Roman" w:cs="Times New Roman"/>
          <w:bCs/>
          <w:sz w:val="24"/>
          <w:szCs w:val="24"/>
        </w:rPr>
        <w:t>Alpert</w:t>
      </w:r>
      <w:proofErr w:type="spellEnd"/>
      <w:r w:rsidR="005F065C" w:rsidRPr="005F065C">
        <w:rPr>
          <w:rFonts w:ascii="Times New Roman" w:hAnsi="Times New Roman" w:cs="Times New Roman"/>
          <w:bCs/>
          <w:sz w:val="24"/>
          <w:szCs w:val="24"/>
        </w:rPr>
        <w:t xml:space="preserve"> </w:t>
      </w:r>
      <w:sdt>
        <w:sdtPr>
          <w:rPr>
            <w:rFonts w:ascii="Times New Roman" w:hAnsi="Times New Roman" w:cs="Times New Roman"/>
            <w:bCs/>
            <w:sz w:val="24"/>
            <w:szCs w:val="24"/>
          </w:rPr>
          <w:id w:val="434093944"/>
          <w:citation/>
        </w:sdtPr>
        <w:sdtEndPr/>
        <w:sdtContent>
          <w:r w:rsidR="005F065C">
            <w:rPr>
              <w:rFonts w:ascii="Times New Roman" w:hAnsi="Times New Roman" w:cs="Times New Roman"/>
              <w:bCs/>
              <w:sz w:val="24"/>
              <w:szCs w:val="24"/>
            </w:rPr>
            <w:fldChar w:fldCharType="begin"/>
          </w:r>
          <w:r w:rsidR="005F065C">
            <w:rPr>
              <w:rFonts w:ascii="Times New Roman" w:hAnsi="Times New Roman" w:cs="Times New Roman"/>
              <w:bCs/>
              <w:sz w:val="24"/>
              <w:szCs w:val="24"/>
            </w:rPr>
            <w:instrText xml:space="preserve">CITATION Low15 \n  \t  \l 2058 </w:instrText>
          </w:r>
          <w:r w:rsidR="005F065C">
            <w:rPr>
              <w:rFonts w:ascii="Times New Roman" w:hAnsi="Times New Roman" w:cs="Times New Roman"/>
              <w:bCs/>
              <w:sz w:val="24"/>
              <w:szCs w:val="24"/>
            </w:rPr>
            <w:fldChar w:fldCharType="separate"/>
          </w:r>
          <w:r w:rsidR="005F065C" w:rsidRPr="005F065C">
            <w:rPr>
              <w:rFonts w:ascii="Times New Roman" w:hAnsi="Times New Roman" w:cs="Times New Roman"/>
              <w:noProof/>
              <w:sz w:val="24"/>
              <w:szCs w:val="24"/>
            </w:rPr>
            <w:t>(2015)</w:t>
          </w:r>
          <w:r w:rsidR="005F065C">
            <w:rPr>
              <w:rFonts w:ascii="Times New Roman" w:hAnsi="Times New Roman" w:cs="Times New Roman"/>
              <w:bCs/>
              <w:sz w:val="24"/>
              <w:szCs w:val="24"/>
            </w:rPr>
            <w:fldChar w:fldCharType="end"/>
          </w:r>
        </w:sdtContent>
      </w:sdt>
      <w:r w:rsidR="005F065C" w:rsidRPr="005F065C">
        <w:rPr>
          <w:rFonts w:ascii="Times New Roman" w:hAnsi="Times New Roman" w:cs="Times New Roman"/>
          <w:bCs/>
          <w:sz w:val="24"/>
          <w:szCs w:val="24"/>
        </w:rPr>
        <w:t xml:space="preserve">, permite analizar esta percepción a través de distintas dimensiones, como la </w:t>
      </w:r>
      <w:r w:rsidR="005545AB">
        <w:rPr>
          <w:rFonts w:ascii="Times New Roman" w:hAnsi="Times New Roman" w:cs="Times New Roman"/>
          <w:bCs/>
          <w:sz w:val="24"/>
          <w:szCs w:val="24"/>
        </w:rPr>
        <w:t>novedad, la ventaja relativa</w:t>
      </w:r>
      <w:r w:rsidR="005F065C" w:rsidRPr="005F065C">
        <w:rPr>
          <w:rFonts w:ascii="Times New Roman" w:hAnsi="Times New Roman" w:cs="Times New Roman"/>
          <w:bCs/>
          <w:sz w:val="24"/>
          <w:szCs w:val="24"/>
        </w:rPr>
        <w:t>, su relevancia, el riesgo perc</w:t>
      </w:r>
      <w:r w:rsidR="005F065C">
        <w:rPr>
          <w:rFonts w:ascii="Times New Roman" w:hAnsi="Times New Roman" w:cs="Times New Roman"/>
          <w:bCs/>
          <w:sz w:val="24"/>
          <w:szCs w:val="24"/>
        </w:rPr>
        <w:t xml:space="preserve">ibido y la intención de compra. Su aplicación </w:t>
      </w:r>
      <w:r w:rsidR="005F065C" w:rsidRPr="005F065C">
        <w:rPr>
          <w:rFonts w:ascii="Times New Roman" w:hAnsi="Times New Roman" w:cs="Times New Roman"/>
          <w:bCs/>
          <w:sz w:val="24"/>
          <w:szCs w:val="24"/>
        </w:rPr>
        <w:t>constituye una herramienta teó</w:t>
      </w:r>
      <w:r w:rsidR="005F065C">
        <w:rPr>
          <w:rFonts w:ascii="Times New Roman" w:hAnsi="Times New Roman" w:cs="Times New Roman"/>
          <w:bCs/>
          <w:sz w:val="24"/>
          <w:szCs w:val="24"/>
        </w:rPr>
        <w:t xml:space="preserve">rica y metodológica para </w:t>
      </w:r>
      <w:r w:rsidR="005F065C" w:rsidRPr="005F065C">
        <w:rPr>
          <w:rFonts w:ascii="Times New Roman" w:hAnsi="Times New Roman" w:cs="Times New Roman"/>
          <w:bCs/>
          <w:sz w:val="24"/>
          <w:szCs w:val="24"/>
        </w:rPr>
        <w:t>evaluar las percepciones del usuario sobre productos innovadores.</w:t>
      </w:r>
    </w:p>
    <w:p w14:paraId="1BC4D582" w14:textId="09F6B82A" w:rsidR="005F065C" w:rsidRPr="00B142A9" w:rsidRDefault="001354F2" w:rsidP="000B647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El presente </w:t>
      </w:r>
      <w:r w:rsidR="005F065C" w:rsidRPr="005F065C">
        <w:rPr>
          <w:rFonts w:ascii="Times New Roman" w:hAnsi="Times New Roman" w:cs="Times New Roman"/>
          <w:bCs/>
          <w:sz w:val="24"/>
          <w:szCs w:val="24"/>
        </w:rPr>
        <w:t>estudio tiene como objetivo analizar la relación entre la percepción del consumidor y la innovación percibida del pr</w:t>
      </w:r>
      <w:r w:rsidR="00E06552">
        <w:rPr>
          <w:rFonts w:ascii="Times New Roman" w:hAnsi="Times New Roman" w:cs="Times New Roman"/>
          <w:bCs/>
          <w:sz w:val="24"/>
          <w:szCs w:val="24"/>
        </w:rPr>
        <w:t xml:space="preserve">oducto </w:t>
      </w:r>
      <w:proofErr w:type="spellStart"/>
      <w:r w:rsidR="00E06552">
        <w:rPr>
          <w:rFonts w:ascii="Times New Roman" w:hAnsi="Times New Roman" w:cs="Times New Roman"/>
          <w:bCs/>
          <w:sz w:val="24"/>
          <w:szCs w:val="24"/>
        </w:rPr>
        <w:t>Inocrep</w:t>
      </w:r>
      <w:proofErr w:type="spellEnd"/>
      <w:r w:rsidR="005F065C" w:rsidRPr="005F065C">
        <w:rPr>
          <w:rFonts w:ascii="Times New Roman" w:hAnsi="Times New Roman" w:cs="Times New Roman"/>
          <w:bCs/>
          <w:sz w:val="24"/>
          <w:szCs w:val="24"/>
        </w:rPr>
        <w:t xml:space="preserve"> </w:t>
      </w:r>
      <w:r w:rsidR="00A066A3">
        <w:rPr>
          <w:rFonts w:ascii="Times New Roman" w:hAnsi="Times New Roman" w:cs="Times New Roman"/>
          <w:bCs/>
          <w:sz w:val="24"/>
          <w:szCs w:val="24"/>
        </w:rPr>
        <w:t>—</w:t>
      </w:r>
      <w:r w:rsidR="005F065C" w:rsidRPr="005F065C">
        <w:rPr>
          <w:rFonts w:ascii="Times New Roman" w:hAnsi="Times New Roman" w:cs="Times New Roman"/>
          <w:bCs/>
          <w:sz w:val="24"/>
          <w:szCs w:val="24"/>
        </w:rPr>
        <w:t xml:space="preserve">un </w:t>
      </w:r>
      <w:r w:rsidR="00916E18">
        <w:rPr>
          <w:rFonts w:ascii="Times New Roman" w:hAnsi="Times New Roman" w:cs="Times New Roman"/>
          <w:bCs/>
          <w:sz w:val="24"/>
          <w:szCs w:val="24"/>
        </w:rPr>
        <w:t xml:space="preserve">inoculante </w:t>
      </w:r>
      <w:proofErr w:type="spellStart"/>
      <w:r w:rsidR="00A066A3">
        <w:rPr>
          <w:rFonts w:ascii="Times New Roman" w:hAnsi="Times New Roman" w:cs="Times New Roman"/>
          <w:bCs/>
          <w:sz w:val="24"/>
          <w:szCs w:val="24"/>
        </w:rPr>
        <w:t>multiespecies</w:t>
      </w:r>
      <w:proofErr w:type="spellEnd"/>
      <w:r w:rsidR="00A066A3">
        <w:rPr>
          <w:rFonts w:ascii="Times New Roman" w:hAnsi="Times New Roman" w:cs="Times New Roman"/>
          <w:bCs/>
          <w:sz w:val="24"/>
          <w:szCs w:val="24"/>
        </w:rPr>
        <w:t xml:space="preserve"> </w:t>
      </w:r>
      <w:r w:rsidR="00916E18">
        <w:rPr>
          <w:rFonts w:ascii="Times New Roman" w:hAnsi="Times New Roman" w:cs="Times New Roman"/>
          <w:bCs/>
          <w:sz w:val="24"/>
          <w:szCs w:val="24"/>
        </w:rPr>
        <w:t xml:space="preserve">desarrollado por </w:t>
      </w:r>
      <w:r w:rsidR="002A5A69">
        <w:rPr>
          <w:rFonts w:ascii="Times New Roman" w:hAnsi="Times New Roman" w:cs="Times New Roman"/>
          <w:bCs/>
          <w:sz w:val="24"/>
          <w:szCs w:val="24"/>
        </w:rPr>
        <w:t xml:space="preserve">la </w:t>
      </w:r>
      <w:r w:rsidR="00A36F3B">
        <w:rPr>
          <w:rFonts w:ascii="Times New Roman" w:hAnsi="Times New Roman" w:cs="Times New Roman"/>
          <w:bCs/>
          <w:sz w:val="24"/>
          <w:szCs w:val="24"/>
        </w:rPr>
        <w:t>M</w:t>
      </w:r>
      <w:r w:rsidR="00916E18" w:rsidRPr="00916E18">
        <w:rPr>
          <w:rFonts w:ascii="Times New Roman" w:hAnsi="Times New Roman" w:cs="Times New Roman"/>
          <w:bCs/>
          <w:sz w:val="24"/>
          <w:szCs w:val="24"/>
        </w:rPr>
        <w:t>icroempresa de base tecnológica</w:t>
      </w:r>
      <w:r w:rsidR="002A5A69">
        <w:rPr>
          <w:rFonts w:ascii="Times New Roman" w:hAnsi="Times New Roman" w:cs="Times New Roman"/>
          <w:bCs/>
          <w:sz w:val="24"/>
          <w:szCs w:val="24"/>
        </w:rPr>
        <w:t xml:space="preserve"> </w:t>
      </w:r>
      <w:proofErr w:type="spellStart"/>
      <w:r w:rsidR="002A5A69">
        <w:rPr>
          <w:rFonts w:ascii="Times New Roman" w:hAnsi="Times New Roman" w:cs="Times New Roman"/>
          <w:bCs/>
          <w:sz w:val="24"/>
          <w:szCs w:val="24"/>
        </w:rPr>
        <w:t>Yoliza</w:t>
      </w:r>
      <w:proofErr w:type="spellEnd"/>
      <w:r w:rsidR="00A066A3" w:rsidRPr="00A066A3">
        <w:rPr>
          <w:rFonts w:ascii="Times New Roman" w:hAnsi="Times New Roman" w:cs="Times New Roman"/>
          <w:bCs/>
          <w:sz w:val="24"/>
          <w:szCs w:val="24"/>
          <w:vertAlign w:val="superscript"/>
        </w:rPr>
        <w:t>®</w:t>
      </w:r>
      <w:r w:rsidR="00262DC6">
        <w:rPr>
          <w:rFonts w:ascii="Times New Roman" w:hAnsi="Times New Roman" w:cs="Times New Roman"/>
          <w:bCs/>
          <w:sz w:val="24"/>
          <w:szCs w:val="24"/>
        </w:rPr>
        <w:t xml:space="preserve">, </w:t>
      </w:r>
      <w:r w:rsidR="00A066A3">
        <w:rPr>
          <w:rFonts w:ascii="Times New Roman" w:hAnsi="Times New Roman" w:cs="Times New Roman"/>
          <w:bCs/>
          <w:sz w:val="24"/>
          <w:szCs w:val="24"/>
        </w:rPr>
        <w:t xml:space="preserve">e </w:t>
      </w:r>
      <w:r w:rsidR="00262DC6">
        <w:rPr>
          <w:rFonts w:ascii="Times New Roman" w:hAnsi="Times New Roman" w:cs="Times New Roman"/>
          <w:bCs/>
          <w:sz w:val="24"/>
          <w:szCs w:val="24"/>
        </w:rPr>
        <w:t>integrada</w:t>
      </w:r>
      <w:r w:rsidR="002A5A69">
        <w:rPr>
          <w:rFonts w:ascii="Times New Roman" w:hAnsi="Times New Roman" w:cs="Times New Roman"/>
          <w:bCs/>
          <w:sz w:val="24"/>
          <w:szCs w:val="24"/>
        </w:rPr>
        <w:t xml:space="preserve"> por investigadores</w:t>
      </w:r>
      <w:r w:rsidR="00916E18">
        <w:rPr>
          <w:rFonts w:ascii="Times New Roman" w:hAnsi="Times New Roman" w:cs="Times New Roman"/>
          <w:bCs/>
          <w:sz w:val="24"/>
          <w:szCs w:val="24"/>
        </w:rPr>
        <w:t xml:space="preserve"> </w:t>
      </w:r>
      <w:r w:rsidR="005F065C" w:rsidRPr="005F065C">
        <w:rPr>
          <w:rFonts w:ascii="Times New Roman" w:hAnsi="Times New Roman" w:cs="Times New Roman"/>
          <w:bCs/>
          <w:sz w:val="24"/>
          <w:szCs w:val="24"/>
        </w:rPr>
        <w:t>de la Benemérita</w:t>
      </w:r>
      <w:r>
        <w:rPr>
          <w:rFonts w:ascii="Times New Roman" w:hAnsi="Times New Roman" w:cs="Times New Roman"/>
          <w:bCs/>
          <w:sz w:val="24"/>
          <w:szCs w:val="24"/>
        </w:rPr>
        <w:t xml:space="preserve"> Universidad Autónoma de Puebla</w:t>
      </w:r>
      <w:r w:rsidR="00A066A3">
        <w:rPr>
          <w:rFonts w:ascii="Times New Roman" w:hAnsi="Times New Roman" w:cs="Times New Roman"/>
          <w:bCs/>
          <w:sz w:val="24"/>
          <w:szCs w:val="24"/>
        </w:rPr>
        <w:t>—</w:t>
      </w:r>
      <w:r w:rsidR="005F065C" w:rsidRPr="005F065C">
        <w:rPr>
          <w:rFonts w:ascii="Times New Roman" w:hAnsi="Times New Roman" w:cs="Times New Roman"/>
          <w:bCs/>
          <w:sz w:val="24"/>
          <w:szCs w:val="24"/>
        </w:rPr>
        <w:t xml:space="preserve"> </w:t>
      </w:r>
      <w:r w:rsidRPr="001354F2">
        <w:rPr>
          <w:rFonts w:ascii="Times New Roman" w:hAnsi="Times New Roman" w:cs="Times New Roman"/>
          <w:bCs/>
          <w:sz w:val="24"/>
          <w:szCs w:val="24"/>
        </w:rPr>
        <w:t>utilizando el modelo IPC como marco analítico.</w:t>
      </w:r>
      <w:r>
        <w:rPr>
          <w:rFonts w:ascii="Times New Roman" w:hAnsi="Times New Roman" w:cs="Times New Roman"/>
          <w:bCs/>
          <w:sz w:val="24"/>
          <w:szCs w:val="24"/>
        </w:rPr>
        <w:t xml:space="preserve"> </w:t>
      </w:r>
      <w:r w:rsidR="00916E18">
        <w:rPr>
          <w:rFonts w:ascii="Times New Roman" w:hAnsi="Times New Roman" w:cs="Times New Roman"/>
          <w:bCs/>
          <w:sz w:val="24"/>
          <w:szCs w:val="24"/>
        </w:rPr>
        <w:t>Los resultados de esta</w:t>
      </w:r>
      <w:r>
        <w:rPr>
          <w:rFonts w:ascii="Times New Roman" w:hAnsi="Times New Roman" w:cs="Times New Roman"/>
          <w:bCs/>
          <w:sz w:val="24"/>
          <w:szCs w:val="24"/>
        </w:rPr>
        <w:t xml:space="preserve"> investigación</w:t>
      </w:r>
      <w:r w:rsidR="005F065C" w:rsidRPr="005F065C">
        <w:rPr>
          <w:rFonts w:ascii="Times New Roman" w:hAnsi="Times New Roman" w:cs="Times New Roman"/>
          <w:bCs/>
          <w:sz w:val="24"/>
          <w:szCs w:val="24"/>
        </w:rPr>
        <w:t xml:space="preserve"> </w:t>
      </w:r>
      <w:r w:rsidR="00916E18">
        <w:rPr>
          <w:rFonts w:ascii="Times New Roman" w:hAnsi="Times New Roman" w:cs="Times New Roman"/>
          <w:bCs/>
          <w:sz w:val="24"/>
          <w:szCs w:val="24"/>
        </w:rPr>
        <w:t>busca</w:t>
      </w:r>
      <w:r w:rsidR="00262DC6">
        <w:rPr>
          <w:rFonts w:ascii="Times New Roman" w:hAnsi="Times New Roman" w:cs="Times New Roman"/>
          <w:bCs/>
          <w:sz w:val="24"/>
          <w:szCs w:val="24"/>
        </w:rPr>
        <w:t>n</w:t>
      </w:r>
      <w:r w:rsidR="005F065C" w:rsidRPr="005F065C">
        <w:rPr>
          <w:rFonts w:ascii="Times New Roman" w:hAnsi="Times New Roman" w:cs="Times New Roman"/>
          <w:bCs/>
          <w:sz w:val="24"/>
          <w:szCs w:val="24"/>
        </w:rPr>
        <w:t xml:space="preserve"> aportar información útil para diseñar estrategias que favorezcan la adopción de innovaciones </w:t>
      </w:r>
      <w:proofErr w:type="spellStart"/>
      <w:r w:rsidR="005F065C" w:rsidRPr="005F065C">
        <w:rPr>
          <w:rFonts w:ascii="Times New Roman" w:hAnsi="Times New Roman" w:cs="Times New Roman"/>
          <w:bCs/>
          <w:sz w:val="24"/>
          <w:szCs w:val="24"/>
        </w:rPr>
        <w:t>agrobiotecnológicas</w:t>
      </w:r>
      <w:proofErr w:type="spellEnd"/>
      <w:r w:rsidR="005F065C" w:rsidRPr="005F065C">
        <w:rPr>
          <w:rFonts w:ascii="Times New Roman" w:hAnsi="Times New Roman" w:cs="Times New Roman"/>
          <w:bCs/>
          <w:sz w:val="24"/>
          <w:szCs w:val="24"/>
        </w:rPr>
        <w:t xml:space="preserve"> en México.</w:t>
      </w:r>
    </w:p>
    <w:p w14:paraId="58F3623E" w14:textId="78D81186" w:rsidR="00576EA4" w:rsidRPr="00173242" w:rsidRDefault="00576EA4" w:rsidP="000B6474">
      <w:pPr>
        <w:spacing w:after="0" w:line="360" w:lineRule="auto"/>
        <w:jc w:val="center"/>
        <w:rPr>
          <w:rFonts w:ascii="Times New Roman" w:hAnsi="Times New Roman" w:cs="Times New Roman"/>
          <w:b/>
          <w:bCs/>
          <w:sz w:val="28"/>
          <w:szCs w:val="24"/>
        </w:rPr>
      </w:pPr>
      <w:r w:rsidRPr="00173242">
        <w:rPr>
          <w:rFonts w:ascii="Times New Roman" w:hAnsi="Times New Roman" w:cs="Times New Roman"/>
          <w:b/>
          <w:bCs/>
          <w:sz w:val="28"/>
          <w:szCs w:val="24"/>
        </w:rPr>
        <w:lastRenderedPageBreak/>
        <w:t>Percepción del consumidor</w:t>
      </w:r>
    </w:p>
    <w:p w14:paraId="2A33F174" w14:textId="14846D9C" w:rsidR="00207855" w:rsidRDefault="00576EA4" w:rsidP="000B6474">
      <w:pPr>
        <w:spacing w:after="0" w:line="360" w:lineRule="auto"/>
        <w:ind w:firstLine="709"/>
        <w:jc w:val="both"/>
        <w:rPr>
          <w:rFonts w:ascii="Times New Roman" w:hAnsi="Times New Roman" w:cs="Times New Roman"/>
          <w:sz w:val="24"/>
        </w:rPr>
      </w:pPr>
      <w:r w:rsidRPr="00576EA4">
        <w:rPr>
          <w:rFonts w:ascii="Times New Roman" w:hAnsi="Times New Roman" w:cs="Times New Roman"/>
          <w:sz w:val="24"/>
        </w:rPr>
        <w:t xml:space="preserve">Anteriormente, se asumía que los consumidores actuaban como agentes racionales, </w:t>
      </w:r>
      <w:r w:rsidR="003B4858">
        <w:rPr>
          <w:rFonts w:ascii="Times New Roman" w:hAnsi="Times New Roman" w:cs="Times New Roman"/>
          <w:sz w:val="24"/>
        </w:rPr>
        <w:t>tomando decisiones únicam</w:t>
      </w:r>
      <w:r w:rsidR="00705B4A">
        <w:rPr>
          <w:rFonts w:ascii="Times New Roman" w:hAnsi="Times New Roman" w:cs="Times New Roman"/>
          <w:sz w:val="24"/>
        </w:rPr>
        <w:t>ente con base en</w:t>
      </w:r>
      <w:r w:rsidRPr="00576EA4">
        <w:rPr>
          <w:rFonts w:ascii="Times New Roman" w:hAnsi="Times New Roman" w:cs="Times New Roman"/>
          <w:sz w:val="24"/>
        </w:rPr>
        <w:t xml:space="preserve"> la maximización de su utilidad y en el análisis del precio</w:t>
      </w:r>
      <w:r w:rsidR="003629DC">
        <w:rPr>
          <w:rFonts w:ascii="Times New Roman" w:hAnsi="Times New Roman" w:cs="Times New Roman"/>
          <w:sz w:val="24"/>
        </w:rPr>
        <w:t xml:space="preserve"> </w:t>
      </w:r>
      <w:sdt>
        <w:sdtPr>
          <w:rPr>
            <w:rFonts w:ascii="Times New Roman" w:hAnsi="Times New Roman" w:cs="Times New Roman"/>
            <w:sz w:val="24"/>
          </w:rPr>
          <w:id w:val="-129713403"/>
          <w:citation/>
        </w:sdtPr>
        <w:sdtEndPr/>
        <w:sdtContent>
          <w:r w:rsidR="003629DC">
            <w:rPr>
              <w:rFonts w:ascii="Times New Roman" w:hAnsi="Times New Roman" w:cs="Times New Roman"/>
              <w:sz w:val="24"/>
            </w:rPr>
            <w:fldChar w:fldCharType="begin"/>
          </w:r>
          <w:r w:rsidR="00705B4A">
            <w:rPr>
              <w:rFonts w:ascii="Times New Roman" w:hAnsi="Times New Roman" w:cs="Times New Roman"/>
              <w:sz w:val="24"/>
            </w:rPr>
            <w:instrText xml:space="preserve">CITATION Boa231 \t  \l 2058 </w:instrText>
          </w:r>
          <w:r w:rsidR="003629DC">
            <w:rPr>
              <w:rFonts w:ascii="Times New Roman" w:hAnsi="Times New Roman" w:cs="Times New Roman"/>
              <w:sz w:val="24"/>
            </w:rPr>
            <w:fldChar w:fldCharType="separate"/>
          </w:r>
          <w:r w:rsidR="00705B4A" w:rsidRPr="00705B4A">
            <w:rPr>
              <w:rFonts w:ascii="Times New Roman" w:hAnsi="Times New Roman" w:cs="Times New Roman"/>
              <w:noProof/>
              <w:sz w:val="24"/>
            </w:rPr>
            <w:t>(Boada, Boada, &amp; Morocho, 2023)</w:t>
          </w:r>
          <w:r w:rsidR="003629DC">
            <w:rPr>
              <w:rFonts w:ascii="Times New Roman" w:hAnsi="Times New Roman" w:cs="Times New Roman"/>
              <w:sz w:val="24"/>
            </w:rPr>
            <w:fldChar w:fldCharType="end"/>
          </w:r>
        </w:sdtContent>
      </w:sdt>
      <w:r w:rsidR="003629DC">
        <w:rPr>
          <w:rFonts w:ascii="Times New Roman" w:hAnsi="Times New Roman" w:cs="Times New Roman"/>
          <w:sz w:val="24"/>
        </w:rPr>
        <w:t>.</w:t>
      </w:r>
      <w:r w:rsidR="003B4858">
        <w:rPr>
          <w:rFonts w:ascii="Times New Roman" w:hAnsi="Times New Roman" w:cs="Times New Roman"/>
          <w:sz w:val="24"/>
        </w:rPr>
        <w:t xml:space="preserve"> Es fundamental considerar que </w:t>
      </w:r>
      <w:r w:rsidR="00207855" w:rsidRPr="00576EA4">
        <w:rPr>
          <w:rFonts w:ascii="Times New Roman" w:hAnsi="Times New Roman" w:cs="Times New Roman"/>
          <w:sz w:val="24"/>
        </w:rPr>
        <w:t>el comportamiento del</w:t>
      </w:r>
      <w:r w:rsidR="003B4858">
        <w:rPr>
          <w:rFonts w:ascii="Times New Roman" w:hAnsi="Times New Roman" w:cs="Times New Roman"/>
          <w:sz w:val="24"/>
        </w:rPr>
        <w:t xml:space="preserve"> consumidor es</w:t>
      </w:r>
      <w:r w:rsidR="00207855" w:rsidRPr="00576EA4">
        <w:rPr>
          <w:rFonts w:ascii="Times New Roman" w:hAnsi="Times New Roman" w:cs="Times New Roman"/>
          <w:sz w:val="24"/>
        </w:rPr>
        <w:t xml:space="preserve"> </w:t>
      </w:r>
      <w:r w:rsidR="003B4858">
        <w:rPr>
          <w:rFonts w:ascii="Times New Roman" w:hAnsi="Times New Roman" w:cs="Times New Roman"/>
          <w:sz w:val="24"/>
        </w:rPr>
        <w:t xml:space="preserve">el </w:t>
      </w:r>
      <w:r w:rsidR="00207855" w:rsidRPr="00576EA4">
        <w:rPr>
          <w:rFonts w:ascii="Times New Roman" w:hAnsi="Times New Roman" w:cs="Times New Roman"/>
          <w:sz w:val="24"/>
        </w:rPr>
        <w:t>análisis de los procesos que ocurren cuan</w:t>
      </w:r>
      <w:r w:rsidR="003B4858">
        <w:rPr>
          <w:rFonts w:ascii="Times New Roman" w:hAnsi="Times New Roman" w:cs="Times New Roman"/>
          <w:sz w:val="24"/>
        </w:rPr>
        <w:t>do una persona o un grupo elige,</w:t>
      </w:r>
      <w:r w:rsidR="00207855" w:rsidRPr="00576EA4">
        <w:rPr>
          <w:rFonts w:ascii="Times New Roman" w:hAnsi="Times New Roman" w:cs="Times New Roman"/>
          <w:sz w:val="24"/>
        </w:rPr>
        <w:t xml:space="preserve"> adquiere, utiliza o descarta productos, servicios, ideas o experiencias para satisfacer sus necesidades y deseos</w:t>
      </w:r>
      <w:r w:rsidR="003B4858">
        <w:rPr>
          <w:rFonts w:ascii="Times New Roman" w:hAnsi="Times New Roman" w:cs="Times New Roman"/>
          <w:sz w:val="24"/>
        </w:rPr>
        <w:t xml:space="preserve"> </w:t>
      </w:r>
      <w:sdt>
        <w:sdtPr>
          <w:rPr>
            <w:rFonts w:ascii="Times New Roman" w:hAnsi="Times New Roman" w:cs="Times New Roman"/>
            <w:sz w:val="24"/>
          </w:rPr>
          <w:id w:val="1604152371"/>
          <w:citation/>
        </w:sdtPr>
        <w:sdtEndPr/>
        <w:sdtContent>
          <w:r w:rsidR="003B4858">
            <w:rPr>
              <w:rFonts w:ascii="Times New Roman" w:hAnsi="Times New Roman" w:cs="Times New Roman"/>
              <w:sz w:val="24"/>
            </w:rPr>
            <w:fldChar w:fldCharType="begin"/>
          </w:r>
          <w:r w:rsidR="003B4858">
            <w:rPr>
              <w:rFonts w:ascii="Times New Roman" w:hAnsi="Times New Roman" w:cs="Times New Roman"/>
              <w:sz w:val="24"/>
            </w:rPr>
            <w:instrText xml:space="preserve">CITATION MIC08 \t  \l 2058 </w:instrText>
          </w:r>
          <w:r w:rsidR="003B4858">
            <w:rPr>
              <w:rFonts w:ascii="Times New Roman" w:hAnsi="Times New Roman" w:cs="Times New Roman"/>
              <w:sz w:val="24"/>
            </w:rPr>
            <w:fldChar w:fldCharType="separate"/>
          </w:r>
          <w:r w:rsidR="00E0641E" w:rsidRPr="00E0641E">
            <w:rPr>
              <w:rFonts w:ascii="Times New Roman" w:hAnsi="Times New Roman" w:cs="Times New Roman"/>
              <w:noProof/>
              <w:sz w:val="24"/>
            </w:rPr>
            <w:t>(Solomon, 2008)</w:t>
          </w:r>
          <w:r w:rsidR="003B4858">
            <w:rPr>
              <w:rFonts w:ascii="Times New Roman" w:hAnsi="Times New Roman" w:cs="Times New Roman"/>
              <w:sz w:val="24"/>
            </w:rPr>
            <w:fldChar w:fldCharType="end"/>
          </w:r>
        </w:sdtContent>
      </w:sdt>
      <w:r w:rsidR="003B4858">
        <w:rPr>
          <w:rFonts w:ascii="Times New Roman" w:hAnsi="Times New Roman" w:cs="Times New Roman"/>
          <w:sz w:val="24"/>
        </w:rPr>
        <w:t>.</w:t>
      </w:r>
    </w:p>
    <w:p w14:paraId="11361834" w14:textId="4F00647D" w:rsidR="00D566AD" w:rsidRDefault="002227FF"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El concepto de</w:t>
      </w:r>
      <w:r w:rsidR="003B4858">
        <w:rPr>
          <w:rFonts w:ascii="Times New Roman" w:hAnsi="Times New Roman" w:cs="Times New Roman"/>
          <w:sz w:val="24"/>
        </w:rPr>
        <w:t xml:space="preserve"> la</w:t>
      </w:r>
      <w:r w:rsidR="00D566AD" w:rsidRPr="00D566AD">
        <w:rPr>
          <w:rFonts w:ascii="Times New Roman" w:hAnsi="Times New Roman" w:cs="Times New Roman"/>
          <w:sz w:val="24"/>
        </w:rPr>
        <w:t xml:space="preserve"> percepción del consumido</w:t>
      </w:r>
      <w:r w:rsidR="00D21525">
        <w:rPr>
          <w:rFonts w:ascii="Times New Roman" w:hAnsi="Times New Roman" w:cs="Times New Roman"/>
          <w:sz w:val="24"/>
        </w:rPr>
        <w:t>r</w:t>
      </w:r>
      <w:r w:rsidR="00D566AD" w:rsidRPr="00D566AD">
        <w:rPr>
          <w:rFonts w:ascii="Times New Roman" w:hAnsi="Times New Roman" w:cs="Times New Roman"/>
          <w:sz w:val="24"/>
        </w:rPr>
        <w:t xml:space="preserve"> emergió como una expansión del estudio de la psicología aplicada al comportamiento del consumidor, especialmente en las áreas de </w:t>
      </w:r>
      <w:r w:rsidR="00D566AD" w:rsidRPr="00EB282D">
        <w:rPr>
          <w:rFonts w:ascii="Times New Roman" w:hAnsi="Times New Roman" w:cs="Times New Roman"/>
          <w:iCs/>
          <w:sz w:val="24"/>
        </w:rPr>
        <w:t>marketing</w:t>
      </w:r>
      <w:r w:rsidR="00D566AD" w:rsidRPr="00D566AD">
        <w:rPr>
          <w:rFonts w:ascii="Times New Roman" w:hAnsi="Times New Roman" w:cs="Times New Roman"/>
          <w:sz w:val="24"/>
        </w:rPr>
        <w:t xml:space="preserve"> y psicología del consumidor</w:t>
      </w:r>
      <w:r w:rsidR="003B1682">
        <w:rPr>
          <w:rFonts w:ascii="Times New Roman" w:hAnsi="Times New Roman" w:cs="Times New Roman"/>
          <w:sz w:val="24"/>
        </w:rPr>
        <w:t xml:space="preserve"> </w:t>
      </w:r>
      <w:sdt>
        <w:sdtPr>
          <w:rPr>
            <w:rFonts w:ascii="Times New Roman" w:hAnsi="Times New Roman" w:cs="Times New Roman"/>
            <w:sz w:val="24"/>
          </w:rPr>
          <w:id w:val="1719698309"/>
          <w:citation/>
        </w:sdtPr>
        <w:sdtEndPr/>
        <w:sdtContent>
          <w:r w:rsidR="003B1682">
            <w:rPr>
              <w:rFonts w:ascii="Times New Roman" w:hAnsi="Times New Roman" w:cs="Times New Roman"/>
              <w:sz w:val="24"/>
            </w:rPr>
            <w:fldChar w:fldCharType="begin"/>
          </w:r>
          <w:r>
            <w:rPr>
              <w:rFonts w:ascii="Times New Roman" w:hAnsi="Times New Roman" w:cs="Times New Roman"/>
              <w:sz w:val="24"/>
            </w:rPr>
            <w:instrText xml:space="preserve">CITATION Sch10 \l 2058 </w:instrText>
          </w:r>
          <w:r w:rsidR="003B1682">
            <w:rPr>
              <w:rFonts w:ascii="Times New Roman" w:hAnsi="Times New Roman" w:cs="Times New Roman"/>
              <w:sz w:val="24"/>
            </w:rPr>
            <w:fldChar w:fldCharType="separate"/>
          </w:r>
          <w:r w:rsidRPr="002227FF">
            <w:rPr>
              <w:rFonts w:ascii="Times New Roman" w:hAnsi="Times New Roman" w:cs="Times New Roman"/>
              <w:noProof/>
              <w:sz w:val="24"/>
            </w:rPr>
            <w:t>(Schiffman &amp; Kanuk, 2010)</w:t>
          </w:r>
          <w:r w:rsidR="003B1682">
            <w:rPr>
              <w:rFonts w:ascii="Times New Roman" w:hAnsi="Times New Roman" w:cs="Times New Roman"/>
              <w:sz w:val="24"/>
            </w:rPr>
            <w:fldChar w:fldCharType="end"/>
          </w:r>
        </w:sdtContent>
      </w:sdt>
      <w:r w:rsidR="00207855">
        <w:rPr>
          <w:rFonts w:ascii="Times New Roman" w:hAnsi="Times New Roman" w:cs="Times New Roman"/>
          <w:sz w:val="24"/>
        </w:rPr>
        <w:t xml:space="preserve">. </w:t>
      </w:r>
      <w:r w:rsidR="00207855" w:rsidRPr="00207855">
        <w:rPr>
          <w:rFonts w:ascii="Times New Roman" w:hAnsi="Times New Roman" w:cs="Times New Roman"/>
          <w:sz w:val="24"/>
        </w:rPr>
        <w:t xml:space="preserve">Hoy en día, este </w:t>
      </w:r>
      <w:r w:rsidR="00D21525">
        <w:rPr>
          <w:rFonts w:ascii="Times New Roman" w:hAnsi="Times New Roman" w:cs="Times New Roman"/>
          <w:sz w:val="24"/>
        </w:rPr>
        <w:t>término</w:t>
      </w:r>
      <w:r w:rsidR="003B1682">
        <w:rPr>
          <w:rFonts w:ascii="Times New Roman" w:hAnsi="Times New Roman" w:cs="Times New Roman"/>
          <w:sz w:val="24"/>
        </w:rPr>
        <w:t xml:space="preserve"> se ha ampliado para conocer</w:t>
      </w:r>
      <w:r w:rsidR="00207855" w:rsidRPr="00207855">
        <w:rPr>
          <w:rFonts w:ascii="Times New Roman" w:hAnsi="Times New Roman" w:cs="Times New Roman"/>
          <w:sz w:val="24"/>
        </w:rPr>
        <w:t xml:space="preserve"> la manera en que los consumidores interpretan no solo los </w:t>
      </w:r>
      <w:r w:rsidR="00D21525">
        <w:rPr>
          <w:rFonts w:ascii="Times New Roman" w:hAnsi="Times New Roman" w:cs="Times New Roman"/>
          <w:sz w:val="24"/>
        </w:rPr>
        <w:t>bienes y servicios</w:t>
      </w:r>
      <w:r w:rsidR="00207855" w:rsidRPr="00207855">
        <w:rPr>
          <w:rFonts w:ascii="Times New Roman" w:hAnsi="Times New Roman" w:cs="Times New Roman"/>
          <w:sz w:val="24"/>
        </w:rPr>
        <w:t>, sino también las marcas, las empresas y sus prácticas en términos éticos y sociales</w:t>
      </w:r>
      <w:r w:rsidR="003629DC">
        <w:rPr>
          <w:rFonts w:ascii="Times New Roman" w:hAnsi="Times New Roman" w:cs="Times New Roman"/>
          <w:sz w:val="24"/>
        </w:rPr>
        <w:t xml:space="preserve"> </w:t>
      </w:r>
      <w:sdt>
        <w:sdtPr>
          <w:rPr>
            <w:rFonts w:ascii="Times New Roman" w:hAnsi="Times New Roman" w:cs="Times New Roman"/>
            <w:sz w:val="24"/>
          </w:rPr>
          <w:id w:val="728655725"/>
          <w:citation/>
        </w:sdtPr>
        <w:sdtEndPr/>
        <w:sdtContent>
          <w:r w:rsidR="003629DC">
            <w:rPr>
              <w:rFonts w:ascii="Times New Roman" w:hAnsi="Times New Roman" w:cs="Times New Roman"/>
              <w:sz w:val="24"/>
            </w:rPr>
            <w:fldChar w:fldCharType="begin"/>
          </w:r>
          <w:r w:rsidR="003629DC">
            <w:rPr>
              <w:rFonts w:ascii="Times New Roman" w:hAnsi="Times New Roman" w:cs="Times New Roman"/>
              <w:sz w:val="24"/>
            </w:rPr>
            <w:instrText xml:space="preserve">CITATION Gil \l 2058 </w:instrText>
          </w:r>
          <w:r w:rsidR="003629DC">
            <w:rPr>
              <w:rFonts w:ascii="Times New Roman" w:hAnsi="Times New Roman" w:cs="Times New Roman"/>
              <w:sz w:val="24"/>
            </w:rPr>
            <w:fldChar w:fldCharType="separate"/>
          </w:r>
          <w:r w:rsidR="00E0641E" w:rsidRPr="00E0641E">
            <w:rPr>
              <w:rFonts w:ascii="Times New Roman" w:hAnsi="Times New Roman" w:cs="Times New Roman"/>
              <w:noProof/>
              <w:sz w:val="24"/>
            </w:rPr>
            <w:t>(Gil Hernández, Torres Estrada, &amp; López Torres, 2013)</w:t>
          </w:r>
          <w:r w:rsidR="003629DC">
            <w:rPr>
              <w:rFonts w:ascii="Times New Roman" w:hAnsi="Times New Roman" w:cs="Times New Roman"/>
              <w:sz w:val="24"/>
            </w:rPr>
            <w:fldChar w:fldCharType="end"/>
          </w:r>
        </w:sdtContent>
      </w:sdt>
      <w:r w:rsidR="00207855" w:rsidRPr="00207855">
        <w:rPr>
          <w:rFonts w:ascii="Times New Roman" w:hAnsi="Times New Roman" w:cs="Times New Roman"/>
          <w:sz w:val="24"/>
        </w:rPr>
        <w:t>.</w:t>
      </w:r>
    </w:p>
    <w:p w14:paraId="6E37125C" w14:textId="1F12B21C" w:rsidR="003C2728" w:rsidRPr="003C2728" w:rsidRDefault="003C2728"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De acuerdo con </w:t>
      </w:r>
      <w:proofErr w:type="spellStart"/>
      <w:r>
        <w:rPr>
          <w:rFonts w:ascii="Times New Roman" w:hAnsi="Times New Roman" w:cs="Times New Roman"/>
          <w:sz w:val="24"/>
        </w:rPr>
        <w:t>Schiffman</w:t>
      </w:r>
      <w:proofErr w:type="spellEnd"/>
      <w:r>
        <w:rPr>
          <w:rFonts w:ascii="Times New Roman" w:hAnsi="Times New Roman" w:cs="Times New Roman"/>
          <w:sz w:val="24"/>
        </w:rPr>
        <w:t xml:space="preserve"> &amp;</w:t>
      </w:r>
      <w:r w:rsidRPr="003C2728">
        <w:rPr>
          <w:rFonts w:ascii="Times New Roman" w:hAnsi="Times New Roman" w:cs="Times New Roman"/>
          <w:sz w:val="24"/>
        </w:rPr>
        <w:t xml:space="preserve"> </w:t>
      </w:r>
      <w:proofErr w:type="spellStart"/>
      <w:r w:rsidRPr="003C2728">
        <w:rPr>
          <w:rFonts w:ascii="Times New Roman" w:hAnsi="Times New Roman" w:cs="Times New Roman"/>
          <w:sz w:val="24"/>
        </w:rPr>
        <w:t>Kanuk</w:t>
      </w:r>
      <w:proofErr w:type="spellEnd"/>
      <w:r>
        <w:rPr>
          <w:rFonts w:ascii="Times New Roman" w:hAnsi="Times New Roman" w:cs="Times New Roman"/>
          <w:sz w:val="24"/>
        </w:rPr>
        <w:t xml:space="preserve"> </w:t>
      </w:r>
      <w:sdt>
        <w:sdtPr>
          <w:rPr>
            <w:rFonts w:ascii="Times New Roman" w:hAnsi="Times New Roman" w:cs="Times New Roman"/>
            <w:sz w:val="24"/>
          </w:rPr>
          <w:id w:val="-851028393"/>
          <w:citation/>
        </w:sdtPr>
        <w:sdtEndPr/>
        <w:sdtContent>
          <w:r>
            <w:rPr>
              <w:rFonts w:ascii="Times New Roman" w:hAnsi="Times New Roman" w:cs="Times New Roman"/>
              <w:sz w:val="24"/>
            </w:rPr>
            <w:fldChar w:fldCharType="begin"/>
          </w:r>
          <w:r w:rsidR="002227FF">
            <w:rPr>
              <w:rFonts w:ascii="Times New Roman" w:hAnsi="Times New Roman" w:cs="Times New Roman"/>
              <w:sz w:val="24"/>
            </w:rPr>
            <w:instrText xml:space="preserve">CITATION Sch10 \n  \t  \l 2058 </w:instrText>
          </w:r>
          <w:r>
            <w:rPr>
              <w:rFonts w:ascii="Times New Roman" w:hAnsi="Times New Roman" w:cs="Times New Roman"/>
              <w:sz w:val="24"/>
            </w:rPr>
            <w:fldChar w:fldCharType="separate"/>
          </w:r>
          <w:r w:rsidR="002227FF" w:rsidRPr="002227FF">
            <w:rPr>
              <w:rFonts w:ascii="Times New Roman" w:hAnsi="Times New Roman" w:cs="Times New Roman"/>
              <w:noProof/>
              <w:sz w:val="24"/>
            </w:rPr>
            <w:t>(2010)</w:t>
          </w:r>
          <w:r>
            <w:rPr>
              <w:rFonts w:ascii="Times New Roman" w:hAnsi="Times New Roman" w:cs="Times New Roman"/>
              <w:sz w:val="24"/>
            </w:rPr>
            <w:fldChar w:fldCharType="end"/>
          </w:r>
        </w:sdtContent>
      </w:sdt>
      <w:r w:rsidR="00820E38" w:rsidRPr="00820E38">
        <w:rPr>
          <w:rFonts w:ascii="Times New Roman" w:hAnsi="Times New Roman" w:cs="Times New Roman"/>
          <w:sz w:val="24"/>
        </w:rPr>
        <w:t xml:space="preserve"> </w:t>
      </w:r>
      <w:r>
        <w:rPr>
          <w:rFonts w:ascii="Times New Roman" w:hAnsi="Times New Roman" w:cs="Times New Roman"/>
          <w:sz w:val="24"/>
        </w:rPr>
        <w:t xml:space="preserve">la </w:t>
      </w:r>
      <w:r w:rsidR="00820E38" w:rsidRPr="00820E38">
        <w:rPr>
          <w:rFonts w:ascii="Times New Roman" w:hAnsi="Times New Roman" w:cs="Times New Roman"/>
          <w:sz w:val="24"/>
        </w:rPr>
        <w:t>percepción</w:t>
      </w:r>
      <w:r>
        <w:rPr>
          <w:rFonts w:ascii="Times New Roman" w:hAnsi="Times New Roman" w:cs="Times New Roman"/>
          <w:sz w:val="24"/>
        </w:rPr>
        <w:t xml:space="preserve"> es </w:t>
      </w:r>
      <w:r w:rsidRPr="006000E4">
        <w:rPr>
          <w:rFonts w:ascii="Times New Roman" w:hAnsi="Times New Roman" w:cs="Times New Roman"/>
          <w:sz w:val="24"/>
        </w:rPr>
        <w:t>“el proceso mediante el cual un individuo selecciona, organiza e interpreta los estímulos p</w:t>
      </w:r>
      <w:r w:rsidR="000D32D3" w:rsidRPr="006000E4">
        <w:rPr>
          <w:rFonts w:ascii="Times New Roman" w:hAnsi="Times New Roman" w:cs="Times New Roman"/>
          <w:sz w:val="24"/>
        </w:rPr>
        <w:t>ara formarse una imagen signifi</w:t>
      </w:r>
      <w:r w:rsidRPr="006000E4">
        <w:rPr>
          <w:rFonts w:ascii="Times New Roman" w:hAnsi="Times New Roman" w:cs="Times New Roman"/>
          <w:sz w:val="24"/>
        </w:rPr>
        <w:t>cativa y coherente del mundo”</w:t>
      </w:r>
      <w:r>
        <w:rPr>
          <w:rFonts w:ascii="Times New Roman" w:hAnsi="Times New Roman" w:cs="Times New Roman"/>
          <w:i/>
          <w:sz w:val="24"/>
        </w:rPr>
        <w:t xml:space="preserve"> </w:t>
      </w:r>
      <w:r>
        <w:rPr>
          <w:rFonts w:ascii="Times New Roman" w:hAnsi="Times New Roman" w:cs="Times New Roman"/>
          <w:sz w:val="24"/>
        </w:rPr>
        <w:t>(p.</w:t>
      </w:r>
      <w:r w:rsidR="002227FF">
        <w:rPr>
          <w:rFonts w:ascii="Times New Roman" w:hAnsi="Times New Roman" w:cs="Times New Roman"/>
          <w:sz w:val="24"/>
        </w:rPr>
        <w:t xml:space="preserve"> </w:t>
      </w:r>
      <w:r>
        <w:rPr>
          <w:rFonts w:ascii="Times New Roman" w:hAnsi="Times New Roman" w:cs="Times New Roman"/>
          <w:sz w:val="24"/>
        </w:rPr>
        <w:t>157)</w:t>
      </w:r>
      <w:r w:rsidR="000D32D3">
        <w:rPr>
          <w:rFonts w:ascii="Times New Roman" w:hAnsi="Times New Roman" w:cs="Times New Roman"/>
          <w:sz w:val="24"/>
        </w:rPr>
        <w:t xml:space="preserve">. </w:t>
      </w:r>
      <w:r w:rsidR="006000E4">
        <w:rPr>
          <w:rFonts w:ascii="Times New Roman" w:hAnsi="Times New Roman" w:cs="Times New Roman"/>
          <w:sz w:val="24"/>
        </w:rPr>
        <w:t>Dicho de otra manera,</w:t>
      </w:r>
      <w:r w:rsidR="001D13B0">
        <w:rPr>
          <w:rFonts w:ascii="Times New Roman" w:hAnsi="Times New Roman" w:cs="Times New Roman"/>
          <w:sz w:val="24"/>
        </w:rPr>
        <w:t xml:space="preserve"> las personas actúan y </w:t>
      </w:r>
      <w:r w:rsidR="000D32D3" w:rsidRPr="000D32D3">
        <w:rPr>
          <w:rFonts w:ascii="Times New Roman" w:hAnsi="Times New Roman" w:cs="Times New Roman"/>
          <w:sz w:val="24"/>
        </w:rPr>
        <w:t xml:space="preserve">responden según </w:t>
      </w:r>
      <w:r w:rsidR="00AC31C6">
        <w:rPr>
          <w:rFonts w:ascii="Times New Roman" w:hAnsi="Times New Roman" w:cs="Times New Roman"/>
          <w:sz w:val="24"/>
        </w:rPr>
        <w:t>sus percepciones de la realidad</w:t>
      </w:r>
      <w:r w:rsidR="000D32D3" w:rsidRPr="000D32D3">
        <w:rPr>
          <w:rFonts w:ascii="Times New Roman" w:hAnsi="Times New Roman" w:cs="Times New Roman"/>
          <w:sz w:val="24"/>
        </w:rPr>
        <w:t xml:space="preserve"> y</w:t>
      </w:r>
      <w:r w:rsidR="006000E4">
        <w:rPr>
          <w:rFonts w:ascii="Times New Roman" w:hAnsi="Times New Roman" w:cs="Times New Roman"/>
          <w:sz w:val="24"/>
        </w:rPr>
        <w:t xml:space="preserve"> no según una realidad objetiva</w:t>
      </w:r>
      <w:r w:rsidR="00AC31C6">
        <w:rPr>
          <w:rFonts w:ascii="Times New Roman" w:hAnsi="Times New Roman" w:cs="Times New Roman"/>
          <w:sz w:val="24"/>
        </w:rPr>
        <w:t>,</w:t>
      </w:r>
      <w:r w:rsidR="006000E4">
        <w:rPr>
          <w:rFonts w:ascii="Times New Roman" w:hAnsi="Times New Roman" w:cs="Times New Roman"/>
          <w:sz w:val="24"/>
        </w:rPr>
        <w:t xml:space="preserve"> por lo que</w:t>
      </w:r>
      <w:r w:rsidR="000D32D3" w:rsidRPr="000D32D3">
        <w:rPr>
          <w:rFonts w:ascii="Times New Roman" w:hAnsi="Times New Roman" w:cs="Times New Roman"/>
          <w:sz w:val="24"/>
        </w:rPr>
        <w:t xml:space="preserve"> </w:t>
      </w:r>
      <w:r w:rsidR="006000E4">
        <w:rPr>
          <w:rFonts w:ascii="Times New Roman" w:hAnsi="Times New Roman" w:cs="Times New Roman"/>
          <w:sz w:val="24"/>
        </w:rPr>
        <w:t xml:space="preserve">la </w:t>
      </w:r>
      <w:r w:rsidR="000D32D3" w:rsidRPr="000D32D3">
        <w:rPr>
          <w:rFonts w:ascii="Times New Roman" w:hAnsi="Times New Roman" w:cs="Times New Roman"/>
          <w:sz w:val="24"/>
        </w:rPr>
        <w:t>percepción juega un papel crucial en el comportamiento del consumidor</w:t>
      </w:r>
      <w:r w:rsidR="006000E4">
        <w:rPr>
          <w:rFonts w:ascii="Times New Roman" w:hAnsi="Times New Roman" w:cs="Times New Roman"/>
          <w:sz w:val="24"/>
        </w:rPr>
        <w:t xml:space="preserve"> </w:t>
      </w:r>
      <w:sdt>
        <w:sdtPr>
          <w:rPr>
            <w:rFonts w:ascii="Times New Roman" w:hAnsi="Times New Roman" w:cs="Times New Roman"/>
            <w:sz w:val="24"/>
          </w:rPr>
          <w:id w:val="1413045322"/>
          <w:citation/>
        </w:sdtPr>
        <w:sdtEndPr/>
        <w:sdtContent>
          <w:r w:rsidR="006000E4">
            <w:rPr>
              <w:rFonts w:ascii="Times New Roman" w:hAnsi="Times New Roman" w:cs="Times New Roman"/>
              <w:sz w:val="24"/>
            </w:rPr>
            <w:fldChar w:fldCharType="begin"/>
          </w:r>
          <w:r w:rsidR="006000E4">
            <w:rPr>
              <w:rFonts w:ascii="Times New Roman" w:hAnsi="Times New Roman" w:cs="Times New Roman"/>
              <w:sz w:val="24"/>
            </w:rPr>
            <w:instrText xml:space="preserve"> CITATION Pet06 \l 2058 </w:instrText>
          </w:r>
          <w:r w:rsidR="006000E4">
            <w:rPr>
              <w:rFonts w:ascii="Times New Roman" w:hAnsi="Times New Roman" w:cs="Times New Roman"/>
              <w:sz w:val="24"/>
            </w:rPr>
            <w:fldChar w:fldCharType="separate"/>
          </w:r>
          <w:r w:rsidR="00E0641E" w:rsidRPr="00E0641E">
            <w:rPr>
              <w:rFonts w:ascii="Times New Roman" w:hAnsi="Times New Roman" w:cs="Times New Roman"/>
              <w:noProof/>
              <w:sz w:val="24"/>
            </w:rPr>
            <w:t>(Peter &amp; Olson, 2006)</w:t>
          </w:r>
          <w:r w:rsidR="006000E4">
            <w:rPr>
              <w:rFonts w:ascii="Times New Roman" w:hAnsi="Times New Roman" w:cs="Times New Roman"/>
              <w:sz w:val="24"/>
            </w:rPr>
            <w:fldChar w:fldCharType="end"/>
          </w:r>
        </w:sdtContent>
      </w:sdt>
      <w:r w:rsidR="000D32D3" w:rsidRPr="000D32D3">
        <w:rPr>
          <w:rFonts w:ascii="Times New Roman" w:hAnsi="Times New Roman" w:cs="Times New Roman"/>
          <w:sz w:val="24"/>
        </w:rPr>
        <w:t>.</w:t>
      </w:r>
    </w:p>
    <w:p w14:paraId="715173D5" w14:textId="0D109E84" w:rsidR="00576EA4" w:rsidRDefault="00820E38"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Es importante esclarecer que n</w:t>
      </w:r>
      <w:r w:rsidRPr="00820E38">
        <w:rPr>
          <w:rFonts w:ascii="Times New Roman" w:hAnsi="Times New Roman" w:cs="Times New Roman"/>
          <w:sz w:val="24"/>
        </w:rPr>
        <w:t>o tod</w:t>
      </w:r>
      <w:r w:rsidR="001A739B">
        <w:rPr>
          <w:rFonts w:ascii="Times New Roman" w:hAnsi="Times New Roman" w:cs="Times New Roman"/>
          <w:sz w:val="24"/>
        </w:rPr>
        <w:t>a la información proveniente sobre el</w:t>
      </w:r>
      <w:r w:rsidRPr="00820E38">
        <w:rPr>
          <w:rFonts w:ascii="Times New Roman" w:hAnsi="Times New Roman" w:cs="Times New Roman"/>
          <w:sz w:val="24"/>
        </w:rPr>
        <w:t xml:space="preserve"> entor</w:t>
      </w:r>
      <w:r w:rsidR="00AC31C6">
        <w:rPr>
          <w:rFonts w:ascii="Times New Roman" w:hAnsi="Times New Roman" w:cs="Times New Roman"/>
          <w:sz w:val="24"/>
        </w:rPr>
        <w:t>no es captada por el individuo ya que d</w:t>
      </w:r>
      <w:r w:rsidRPr="00820E38">
        <w:rPr>
          <w:rFonts w:ascii="Times New Roman" w:hAnsi="Times New Roman" w:cs="Times New Roman"/>
          <w:sz w:val="24"/>
        </w:rPr>
        <w:t xml:space="preserve">e la gran cantidad de datos y estímulos que una persona recibe simultáneamente, solo prestará atención </w:t>
      </w:r>
      <w:r w:rsidR="00AC31C6">
        <w:rPr>
          <w:rFonts w:ascii="Times New Roman" w:hAnsi="Times New Roman" w:cs="Times New Roman"/>
          <w:sz w:val="24"/>
        </w:rPr>
        <w:t>a algunos y descartará el resto, porque</w:t>
      </w:r>
      <w:r w:rsidR="002227FF">
        <w:rPr>
          <w:rFonts w:ascii="Times New Roman" w:hAnsi="Times New Roman" w:cs="Times New Roman"/>
          <w:sz w:val="24"/>
        </w:rPr>
        <w:t>,</w:t>
      </w:r>
      <w:r w:rsidR="00AC31C6">
        <w:rPr>
          <w:rFonts w:ascii="Times New Roman" w:hAnsi="Times New Roman" w:cs="Times New Roman"/>
          <w:sz w:val="24"/>
        </w:rPr>
        <w:t xml:space="preserve"> p</w:t>
      </w:r>
      <w:r w:rsidR="002227FF">
        <w:rPr>
          <w:rFonts w:ascii="Times New Roman" w:hAnsi="Times New Roman" w:cs="Times New Roman"/>
          <w:sz w:val="24"/>
        </w:rPr>
        <w:t>ara algunos</w:t>
      </w:r>
      <w:r w:rsidRPr="00820E38">
        <w:rPr>
          <w:rFonts w:ascii="Times New Roman" w:hAnsi="Times New Roman" w:cs="Times New Roman"/>
          <w:sz w:val="24"/>
        </w:rPr>
        <w:t xml:space="preserve"> lo más importante serán las características técnicas, mientras que otros priorizarán aspectos económicos, estéticos o la imagen de marca</w:t>
      </w:r>
      <w:r w:rsidR="0040179C">
        <w:rPr>
          <w:rFonts w:ascii="Times New Roman" w:hAnsi="Times New Roman" w:cs="Times New Roman"/>
          <w:sz w:val="24"/>
        </w:rPr>
        <w:t xml:space="preserve"> (</w:t>
      </w:r>
      <w:r w:rsidR="0040179C" w:rsidRPr="0040179C">
        <w:rPr>
          <w:rFonts w:ascii="Times New Roman" w:hAnsi="Times New Roman" w:cs="Times New Roman"/>
          <w:sz w:val="24"/>
        </w:rPr>
        <w:t xml:space="preserve">Jaén, </w:t>
      </w:r>
      <w:r w:rsidR="0040179C">
        <w:rPr>
          <w:rFonts w:ascii="Times New Roman" w:hAnsi="Times New Roman" w:cs="Times New Roman"/>
          <w:sz w:val="24"/>
        </w:rPr>
        <w:t>2016).</w:t>
      </w:r>
      <w:r w:rsidR="002E78A0">
        <w:rPr>
          <w:rFonts w:ascii="Times New Roman" w:hAnsi="Times New Roman" w:cs="Times New Roman"/>
          <w:sz w:val="24"/>
        </w:rPr>
        <w:t xml:space="preserve"> </w:t>
      </w:r>
    </w:p>
    <w:p w14:paraId="23F03D2E" w14:textId="5C96097C" w:rsidR="00776A00" w:rsidRDefault="00872200"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Cabe señalar</w:t>
      </w:r>
      <w:r w:rsidR="00B230D3">
        <w:rPr>
          <w:rFonts w:ascii="Times New Roman" w:hAnsi="Times New Roman" w:cs="Times New Roman"/>
          <w:sz w:val="24"/>
        </w:rPr>
        <w:t xml:space="preserve"> que el </w:t>
      </w:r>
      <w:r w:rsidR="00B230D3" w:rsidRPr="00872200">
        <w:rPr>
          <w:rFonts w:ascii="Times New Roman" w:hAnsi="Times New Roman" w:cs="Times New Roman"/>
          <w:iCs/>
          <w:sz w:val="24"/>
        </w:rPr>
        <w:t>neuromarketing</w:t>
      </w:r>
      <w:r w:rsidR="00AC31C6" w:rsidRPr="00872200">
        <w:rPr>
          <w:rFonts w:ascii="Times New Roman" w:hAnsi="Times New Roman" w:cs="Times New Roman"/>
          <w:sz w:val="24"/>
        </w:rPr>
        <w:t xml:space="preserve"> </w:t>
      </w:r>
      <w:r w:rsidR="00AC31C6">
        <w:rPr>
          <w:rFonts w:ascii="Times New Roman" w:hAnsi="Times New Roman" w:cs="Times New Roman"/>
          <w:sz w:val="24"/>
        </w:rPr>
        <w:t>es la</w:t>
      </w:r>
      <w:r w:rsidR="00B230D3" w:rsidRPr="00B230D3">
        <w:rPr>
          <w:rFonts w:ascii="Times New Roman" w:hAnsi="Times New Roman" w:cs="Times New Roman"/>
          <w:sz w:val="24"/>
        </w:rPr>
        <w:t xml:space="preserve"> disciplina que combina conocimientos de la neurociencia, la psicología y el </w:t>
      </w:r>
      <w:r w:rsidR="00B230D3" w:rsidRPr="00872200">
        <w:rPr>
          <w:rFonts w:ascii="Times New Roman" w:hAnsi="Times New Roman" w:cs="Times New Roman"/>
          <w:iCs/>
          <w:sz w:val="24"/>
        </w:rPr>
        <w:t>marketing</w:t>
      </w:r>
      <w:r w:rsidR="00B230D3" w:rsidRPr="00B230D3">
        <w:rPr>
          <w:rFonts w:ascii="Times New Roman" w:hAnsi="Times New Roman" w:cs="Times New Roman"/>
          <w:sz w:val="24"/>
        </w:rPr>
        <w:t xml:space="preserve"> para entender cómo los consumidores toman decisiones y reaccionan a estímulos public</w:t>
      </w:r>
      <w:r w:rsidR="00AC31C6">
        <w:rPr>
          <w:rFonts w:ascii="Times New Roman" w:hAnsi="Times New Roman" w:cs="Times New Roman"/>
          <w:sz w:val="24"/>
        </w:rPr>
        <w:t xml:space="preserve">itarios, productos o marcas, con el objetivo de </w:t>
      </w:r>
      <w:r w:rsidR="00B230D3" w:rsidRPr="00B230D3">
        <w:rPr>
          <w:rFonts w:ascii="Times New Roman" w:hAnsi="Times New Roman" w:cs="Times New Roman"/>
          <w:sz w:val="24"/>
        </w:rPr>
        <w:t xml:space="preserve">estudiar las respuestas cerebrales y emocionales de los consumidores para optimizar estrategias de </w:t>
      </w:r>
      <w:r w:rsidR="00B042AB">
        <w:rPr>
          <w:rFonts w:ascii="Times New Roman" w:hAnsi="Times New Roman" w:cs="Times New Roman"/>
          <w:sz w:val="24"/>
        </w:rPr>
        <w:t>mercadotecnia</w:t>
      </w:r>
      <w:r w:rsidR="00B230D3" w:rsidRPr="00B230D3">
        <w:rPr>
          <w:rFonts w:ascii="Times New Roman" w:hAnsi="Times New Roman" w:cs="Times New Roman"/>
          <w:sz w:val="24"/>
        </w:rPr>
        <w:t xml:space="preserve"> y mejorar la efectividad de las campañas</w:t>
      </w:r>
      <w:r w:rsidR="00B042AB">
        <w:rPr>
          <w:rFonts w:ascii="Times New Roman" w:hAnsi="Times New Roman" w:cs="Times New Roman"/>
          <w:sz w:val="24"/>
        </w:rPr>
        <w:t xml:space="preserve"> publicitarias</w:t>
      </w:r>
      <w:r w:rsidR="002E78A0">
        <w:rPr>
          <w:rFonts w:ascii="Times New Roman" w:hAnsi="Times New Roman" w:cs="Times New Roman"/>
          <w:sz w:val="24"/>
        </w:rPr>
        <w:t xml:space="preserve"> </w:t>
      </w:r>
      <w:sdt>
        <w:sdtPr>
          <w:rPr>
            <w:rFonts w:ascii="Times New Roman" w:hAnsi="Times New Roman" w:cs="Times New Roman"/>
            <w:sz w:val="24"/>
          </w:rPr>
          <w:id w:val="-2143255851"/>
          <w:citation/>
        </w:sdtPr>
        <w:sdtEndPr/>
        <w:sdtContent>
          <w:r w:rsidR="002E78A0">
            <w:rPr>
              <w:rFonts w:ascii="Times New Roman" w:hAnsi="Times New Roman" w:cs="Times New Roman"/>
              <w:sz w:val="24"/>
            </w:rPr>
            <w:fldChar w:fldCharType="begin"/>
          </w:r>
          <w:r w:rsidR="002E78A0">
            <w:rPr>
              <w:rFonts w:ascii="Times New Roman" w:hAnsi="Times New Roman" w:cs="Times New Roman"/>
              <w:sz w:val="24"/>
            </w:rPr>
            <w:instrText xml:space="preserve"> CITATION Ger03 \l 2058 </w:instrText>
          </w:r>
          <w:r w:rsidR="002E78A0">
            <w:rPr>
              <w:rFonts w:ascii="Times New Roman" w:hAnsi="Times New Roman" w:cs="Times New Roman"/>
              <w:sz w:val="24"/>
            </w:rPr>
            <w:fldChar w:fldCharType="separate"/>
          </w:r>
          <w:r w:rsidR="00E0641E" w:rsidRPr="00E0641E">
            <w:rPr>
              <w:rFonts w:ascii="Times New Roman" w:hAnsi="Times New Roman" w:cs="Times New Roman"/>
              <w:noProof/>
              <w:sz w:val="24"/>
            </w:rPr>
            <w:t>(Zaltman, 2003)</w:t>
          </w:r>
          <w:r w:rsidR="002E78A0">
            <w:rPr>
              <w:rFonts w:ascii="Times New Roman" w:hAnsi="Times New Roman" w:cs="Times New Roman"/>
              <w:sz w:val="24"/>
            </w:rPr>
            <w:fldChar w:fldCharType="end"/>
          </w:r>
        </w:sdtContent>
      </w:sdt>
      <w:r w:rsidR="00660D6D" w:rsidRPr="00660D6D">
        <w:rPr>
          <w:rFonts w:ascii="Times New Roman" w:hAnsi="Times New Roman" w:cs="Times New Roman"/>
          <w:sz w:val="24"/>
        </w:rPr>
        <w:t>.</w:t>
      </w:r>
    </w:p>
    <w:p w14:paraId="4F417C21" w14:textId="5CA240D9" w:rsidR="00660D6D" w:rsidRDefault="00AC31C6"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Conocer</w:t>
      </w:r>
      <w:r w:rsidR="00660D6D" w:rsidRPr="00660D6D">
        <w:rPr>
          <w:rFonts w:ascii="Times New Roman" w:hAnsi="Times New Roman" w:cs="Times New Roman"/>
          <w:sz w:val="24"/>
        </w:rPr>
        <w:t xml:space="preserve"> cómo las personas reaccionan emocionalmente a un producto, un anuncio o </w:t>
      </w:r>
      <w:r>
        <w:rPr>
          <w:rFonts w:ascii="Times New Roman" w:hAnsi="Times New Roman" w:cs="Times New Roman"/>
          <w:sz w:val="24"/>
        </w:rPr>
        <w:t xml:space="preserve">a </w:t>
      </w:r>
      <w:r w:rsidR="00660D6D" w:rsidRPr="00660D6D">
        <w:rPr>
          <w:rFonts w:ascii="Times New Roman" w:hAnsi="Times New Roman" w:cs="Times New Roman"/>
          <w:sz w:val="24"/>
        </w:rPr>
        <w:t>un entorno de compra,</w:t>
      </w:r>
      <w:r w:rsidR="003E4E31">
        <w:rPr>
          <w:rFonts w:ascii="Times New Roman" w:hAnsi="Times New Roman" w:cs="Times New Roman"/>
          <w:sz w:val="24"/>
        </w:rPr>
        <w:t xml:space="preserve"> da pauta a que las empresas pueda</w:t>
      </w:r>
      <w:r w:rsidR="00660D6D" w:rsidRPr="00660D6D">
        <w:rPr>
          <w:rFonts w:ascii="Times New Roman" w:hAnsi="Times New Roman" w:cs="Times New Roman"/>
          <w:sz w:val="24"/>
        </w:rPr>
        <w:t>n diseñar experiencias que generen c</w:t>
      </w:r>
      <w:r>
        <w:rPr>
          <w:rFonts w:ascii="Times New Roman" w:hAnsi="Times New Roman" w:cs="Times New Roman"/>
          <w:sz w:val="24"/>
        </w:rPr>
        <w:t>onexiones emocionales duraderas</w:t>
      </w:r>
      <w:sdt>
        <w:sdtPr>
          <w:rPr>
            <w:rFonts w:ascii="Times New Roman" w:hAnsi="Times New Roman" w:cs="Times New Roman"/>
            <w:sz w:val="24"/>
          </w:rPr>
          <w:id w:val="-267775483"/>
          <w:citation/>
        </w:sdtPr>
        <w:sdtEndPr/>
        <w:sdtContent>
          <w:r w:rsidR="00C70B3D">
            <w:rPr>
              <w:rFonts w:ascii="Times New Roman" w:hAnsi="Times New Roman" w:cs="Times New Roman"/>
              <w:sz w:val="24"/>
            </w:rPr>
            <w:fldChar w:fldCharType="begin"/>
          </w:r>
          <w:r w:rsidR="00C70B3D">
            <w:rPr>
              <w:rFonts w:ascii="Times New Roman" w:hAnsi="Times New Roman" w:cs="Times New Roman"/>
              <w:sz w:val="24"/>
            </w:rPr>
            <w:instrText xml:space="preserve"> CITATION Agy15 \l 2058 </w:instrText>
          </w:r>
          <w:r w:rsidR="00C70B3D">
            <w:rPr>
              <w:rFonts w:ascii="Times New Roman" w:hAnsi="Times New Roman" w:cs="Times New Roman"/>
              <w:sz w:val="24"/>
            </w:rPr>
            <w:fldChar w:fldCharType="separate"/>
          </w:r>
          <w:r w:rsidR="00E0641E">
            <w:rPr>
              <w:rFonts w:ascii="Times New Roman" w:hAnsi="Times New Roman" w:cs="Times New Roman"/>
              <w:noProof/>
              <w:sz w:val="24"/>
            </w:rPr>
            <w:t xml:space="preserve"> </w:t>
          </w:r>
          <w:r w:rsidR="00E0641E" w:rsidRPr="00E0641E">
            <w:rPr>
              <w:rFonts w:ascii="Times New Roman" w:hAnsi="Times New Roman" w:cs="Times New Roman"/>
              <w:noProof/>
              <w:sz w:val="24"/>
            </w:rPr>
            <w:t>(Agyekum, Haifeng, &amp; Agyeiwaa, 2015)</w:t>
          </w:r>
          <w:r w:rsidR="00C70B3D">
            <w:rPr>
              <w:rFonts w:ascii="Times New Roman" w:hAnsi="Times New Roman" w:cs="Times New Roman"/>
              <w:sz w:val="24"/>
            </w:rPr>
            <w:fldChar w:fldCharType="end"/>
          </w:r>
        </w:sdtContent>
      </w:sdt>
      <w:r>
        <w:rPr>
          <w:rFonts w:ascii="Times New Roman" w:hAnsi="Times New Roman" w:cs="Times New Roman"/>
          <w:sz w:val="24"/>
        </w:rPr>
        <w:t>.</w:t>
      </w:r>
      <w:r w:rsidR="007E3FFA">
        <w:rPr>
          <w:rFonts w:ascii="Times New Roman" w:hAnsi="Times New Roman" w:cs="Times New Roman"/>
          <w:sz w:val="24"/>
        </w:rPr>
        <w:t xml:space="preserve"> </w:t>
      </w:r>
      <w:proofErr w:type="spellStart"/>
      <w:r w:rsidR="00E23A22" w:rsidRPr="00E23A22">
        <w:rPr>
          <w:rFonts w:ascii="Times New Roman" w:hAnsi="Times New Roman" w:cs="Times New Roman"/>
          <w:sz w:val="24"/>
        </w:rPr>
        <w:t>Lindström</w:t>
      </w:r>
      <w:proofErr w:type="spellEnd"/>
      <w:r w:rsidR="00E23A22">
        <w:rPr>
          <w:rFonts w:ascii="Times New Roman" w:hAnsi="Times New Roman" w:cs="Times New Roman"/>
          <w:sz w:val="24"/>
        </w:rPr>
        <w:t xml:space="preserve"> </w:t>
      </w:r>
      <w:sdt>
        <w:sdtPr>
          <w:rPr>
            <w:rFonts w:ascii="Times New Roman" w:hAnsi="Times New Roman" w:cs="Times New Roman"/>
            <w:sz w:val="24"/>
          </w:rPr>
          <w:id w:val="-366671959"/>
          <w:citation/>
        </w:sdtPr>
        <w:sdtEndPr/>
        <w:sdtContent>
          <w:r w:rsidR="00A66C3D">
            <w:rPr>
              <w:rFonts w:ascii="Times New Roman" w:hAnsi="Times New Roman" w:cs="Times New Roman"/>
              <w:sz w:val="24"/>
            </w:rPr>
            <w:fldChar w:fldCharType="begin"/>
          </w:r>
          <w:r w:rsidR="00A66C3D">
            <w:rPr>
              <w:rFonts w:ascii="Times New Roman" w:hAnsi="Times New Roman" w:cs="Times New Roman"/>
              <w:sz w:val="24"/>
            </w:rPr>
            <w:instrText xml:space="preserve">CITATION Mar08 \n  \t  \l 2058 </w:instrText>
          </w:r>
          <w:r w:rsidR="00A66C3D">
            <w:rPr>
              <w:rFonts w:ascii="Times New Roman" w:hAnsi="Times New Roman" w:cs="Times New Roman"/>
              <w:sz w:val="24"/>
            </w:rPr>
            <w:fldChar w:fldCharType="separate"/>
          </w:r>
          <w:r w:rsidR="00E0641E" w:rsidRPr="00E0641E">
            <w:rPr>
              <w:rFonts w:ascii="Times New Roman" w:hAnsi="Times New Roman" w:cs="Times New Roman"/>
              <w:noProof/>
              <w:sz w:val="24"/>
            </w:rPr>
            <w:t>(2008)</w:t>
          </w:r>
          <w:r w:rsidR="00A66C3D">
            <w:rPr>
              <w:rFonts w:ascii="Times New Roman" w:hAnsi="Times New Roman" w:cs="Times New Roman"/>
              <w:sz w:val="24"/>
            </w:rPr>
            <w:fldChar w:fldCharType="end"/>
          </w:r>
        </w:sdtContent>
      </w:sdt>
      <w:r w:rsidR="00A66C3D">
        <w:rPr>
          <w:rFonts w:ascii="Times New Roman" w:hAnsi="Times New Roman" w:cs="Times New Roman"/>
          <w:sz w:val="24"/>
        </w:rPr>
        <w:t xml:space="preserve"> </w:t>
      </w:r>
      <w:r w:rsidR="00660D6D" w:rsidRPr="00660D6D">
        <w:rPr>
          <w:rFonts w:ascii="Times New Roman" w:hAnsi="Times New Roman" w:cs="Times New Roman"/>
          <w:sz w:val="24"/>
        </w:rPr>
        <w:t>destac</w:t>
      </w:r>
      <w:r w:rsidR="00084139">
        <w:rPr>
          <w:rFonts w:ascii="Times New Roman" w:hAnsi="Times New Roman" w:cs="Times New Roman"/>
          <w:sz w:val="24"/>
        </w:rPr>
        <w:t>ó</w:t>
      </w:r>
      <w:r w:rsidR="00660D6D" w:rsidRPr="00660D6D">
        <w:rPr>
          <w:rFonts w:ascii="Times New Roman" w:hAnsi="Times New Roman" w:cs="Times New Roman"/>
          <w:sz w:val="24"/>
        </w:rPr>
        <w:t xml:space="preserve"> que las marcas que logran conectar emocionalmente con sus clientes tienen más probabilidades de fidelizarlos</w:t>
      </w:r>
      <w:r w:rsidR="007E3FFA">
        <w:rPr>
          <w:rFonts w:ascii="Times New Roman" w:hAnsi="Times New Roman" w:cs="Times New Roman"/>
          <w:sz w:val="24"/>
        </w:rPr>
        <w:t>.</w:t>
      </w:r>
    </w:p>
    <w:p w14:paraId="072AAFD4" w14:textId="70FFB213" w:rsidR="007E3FFA" w:rsidRDefault="00820E38"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En resumen, l</w:t>
      </w:r>
      <w:r w:rsidRPr="00820E38">
        <w:rPr>
          <w:rFonts w:ascii="Times New Roman" w:hAnsi="Times New Roman" w:cs="Times New Roman"/>
          <w:sz w:val="24"/>
        </w:rPr>
        <w:t xml:space="preserve">a percepción del consumidor se ha desarrollado a partir de la intersección de varias disciplinas, especialmente la psicología, el </w:t>
      </w:r>
      <w:r w:rsidRPr="00872200">
        <w:rPr>
          <w:rFonts w:ascii="Times New Roman" w:hAnsi="Times New Roman" w:cs="Times New Roman"/>
          <w:iCs/>
          <w:sz w:val="24"/>
        </w:rPr>
        <w:t>marketing</w:t>
      </w:r>
      <w:r w:rsidRPr="00872200">
        <w:rPr>
          <w:rFonts w:ascii="Times New Roman" w:hAnsi="Times New Roman" w:cs="Times New Roman"/>
          <w:sz w:val="24"/>
        </w:rPr>
        <w:t xml:space="preserve"> </w:t>
      </w:r>
      <w:r w:rsidRPr="00820E38">
        <w:rPr>
          <w:rFonts w:ascii="Times New Roman" w:hAnsi="Times New Roman" w:cs="Times New Roman"/>
          <w:sz w:val="24"/>
        </w:rPr>
        <w:t xml:space="preserve">y la publicidad. A medida que los mercados se volvieron más competitivos, las empresas reconocieron que el éxito no solo dependía de la calidad objetiva de sus productos, sino de cómo los consumidores los percibían, lo que ha llevado a un enfoque cada vez más sofisticado en la gestión de la percepción a través de </w:t>
      </w:r>
      <w:r w:rsidRPr="00084139">
        <w:rPr>
          <w:rFonts w:ascii="Times New Roman" w:hAnsi="Times New Roman" w:cs="Times New Roman"/>
          <w:i/>
          <w:iCs/>
          <w:sz w:val="24"/>
        </w:rPr>
        <w:t>branding</w:t>
      </w:r>
      <w:r w:rsidRPr="00820E38">
        <w:rPr>
          <w:rFonts w:ascii="Times New Roman" w:hAnsi="Times New Roman" w:cs="Times New Roman"/>
          <w:sz w:val="24"/>
        </w:rPr>
        <w:t xml:space="preserve">, diseño de experiencias y </w:t>
      </w:r>
      <w:r w:rsidRPr="00EB282D">
        <w:rPr>
          <w:rFonts w:ascii="Times New Roman" w:hAnsi="Times New Roman" w:cs="Times New Roman"/>
          <w:iCs/>
          <w:sz w:val="24"/>
        </w:rPr>
        <w:t>neuromarketing</w:t>
      </w:r>
      <w:r w:rsidR="00350071">
        <w:rPr>
          <w:rFonts w:ascii="Times New Roman" w:hAnsi="Times New Roman" w:cs="Times New Roman"/>
          <w:sz w:val="24"/>
        </w:rPr>
        <w:t xml:space="preserve"> </w:t>
      </w:r>
      <w:sdt>
        <w:sdtPr>
          <w:rPr>
            <w:rFonts w:ascii="Times New Roman" w:hAnsi="Times New Roman" w:cs="Times New Roman"/>
            <w:sz w:val="24"/>
          </w:rPr>
          <w:id w:val="-1159923156"/>
          <w:citation/>
        </w:sdtPr>
        <w:sdtEndPr/>
        <w:sdtContent>
          <w:r w:rsidR="00350071">
            <w:rPr>
              <w:rFonts w:ascii="Times New Roman" w:hAnsi="Times New Roman" w:cs="Times New Roman"/>
              <w:sz w:val="24"/>
            </w:rPr>
            <w:fldChar w:fldCharType="begin"/>
          </w:r>
          <w:r w:rsidR="00350071">
            <w:rPr>
              <w:rFonts w:ascii="Times New Roman" w:hAnsi="Times New Roman" w:cs="Times New Roman"/>
              <w:sz w:val="24"/>
            </w:rPr>
            <w:instrText xml:space="preserve"> CITATION Ism22 \l 2058 </w:instrText>
          </w:r>
          <w:r w:rsidR="00350071">
            <w:rPr>
              <w:rFonts w:ascii="Times New Roman" w:hAnsi="Times New Roman" w:cs="Times New Roman"/>
              <w:sz w:val="24"/>
            </w:rPr>
            <w:fldChar w:fldCharType="separate"/>
          </w:r>
          <w:r w:rsidR="00E0641E" w:rsidRPr="00E0641E">
            <w:rPr>
              <w:rFonts w:ascii="Times New Roman" w:hAnsi="Times New Roman" w:cs="Times New Roman"/>
              <w:noProof/>
              <w:sz w:val="24"/>
            </w:rPr>
            <w:t>(Ismajli, Ziberi, &amp; Metushi, 2022)</w:t>
          </w:r>
          <w:r w:rsidR="00350071">
            <w:rPr>
              <w:rFonts w:ascii="Times New Roman" w:hAnsi="Times New Roman" w:cs="Times New Roman"/>
              <w:sz w:val="24"/>
            </w:rPr>
            <w:fldChar w:fldCharType="end"/>
          </w:r>
        </w:sdtContent>
      </w:sdt>
      <w:r w:rsidR="00E956B5">
        <w:rPr>
          <w:rFonts w:ascii="Times New Roman" w:hAnsi="Times New Roman" w:cs="Times New Roman"/>
          <w:sz w:val="24"/>
        </w:rPr>
        <w:t>.</w:t>
      </w:r>
    </w:p>
    <w:p w14:paraId="0B1D4566" w14:textId="77777777" w:rsidR="000B6474" w:rsidRDefault="000B6474" w:rsidP="000B6474">
      <w:pPr>
        <w:spacing w:after="0" w:line="360" w:lineRule="auto"/>
        <w:jc w:val="both"/>
        <w:rPr>
          <w:rFonts w:ascii="Times New Roman" w:hAnsi="Times New Roman" w:cs="Times New Roman"/>
          <w:b/>
          <w:sz w:val="28"/>
        </w:rPr>
      </w:pPr>
    </w:p>
    <w:p w14:paraId="56FE3337" w14:textId="7426AF3A" w:rsidR="00E956B5" w:rsidRPr="00616587" w:rsidRDefault="00E956B5" w:rsidP="000B6474">
      <w:pPr>
        <w:spacing w:after="0" w:line="360" w:lineRule="auto"/>
        <w:jc w:val="center"/>
        <w:rPr>
          <w:rFonts w:ascii="Times New Roman" w:hAnsi="Times New Roman" w:cs="Times New Roman"/>
          <w:b/>
          <w:sz w:val="28"/>
        </w:rPr>
      </w:pPr>
      <w:r w:rsidRPr="00616587">
        <w:rPr>
          <w:rFonts w:ascii="Times New Roman" w:hAnsi="Times New Roman" w:cs="Times New Roman"/>
          <w:b/>
          <w:sz w:val="28"/>
        </w:rPr>
        <w:t>La percepción del consumidor en la agricultura ecológica</w:t>
      </w:r>
    </w:p>
    <w:p w14:paraId="715339D2" w14:textId="5EB83A44" w:rsidR="00E956B5" w:rsidRDefault="00E956B5"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Actualmente</w:t>
      </w:r>
      <w:r w:rsidRPr="00E956B5">
        <w:rPr>
          <w:rFonts w:ascii="Times New Roman" w:hAnsi="Times New Roman" w:cs="Times New Roman"/>
          <w:sz w:val="24"/>
        </w:rPr>
        <w:t xml:space="preserve">, </w:t>
      </w:r>
      <w:r w:rsidR="004F1FD0">
        <w:rPr>
          <w:rFonts w:ascii="Times New Roman" w:hAnsi="Times New Roman" w:cs="Times New Roman"/>
          <w:sz w:val="24"/>
        </w:rPr>
        <w:t>el aumento gradual de la preocupación por el</w:t>
      </w:r>
      <w:r>
        <w:rPr>
          <w:rFonts w:ascii="Times New Roman" w:hAnsi="Times New Roman" w:cs="Times New Roman"/>
          <w:sz w:val="24"/>
        </w:rPr>
        <w:t xml:space="preserve"> cuidado de la salud y la protección al</w:t>
      </w:r>
      <w:r w:rsidR="004F1FD0">
        <w:rPr>
          <w:rFonts w:ascii="Times New Roman" w:hAnsi="Times New Roman" w:cs="Times New Roman"/>
          <w:sz w:val="24"/>
        </w:rPr>
        <w:t xml:space="preserve"> medio ambiente ha incentivado e</w:t>
      </w:r>
      <w:r>
        <w:rPr>
          <w:rFonts w:ascii="Times New Roman" w:hAnsi="Times New Roman" w:cs="Times New Roman"/>
          <w:sz w:val="24"/>
        </w:rPr>
        <w:t xml:space="preserve">l desarrollo </w:t>
      </w:r>
      <w:r w:rsidRPr="00E956B5">
        <w:rPr>
          <w:rFonts w:ascii="Times New Roman" w:hAnsi="Times New Roman" w:cs="Times New Roman"/>
          <w:sz w:val="24"/>
        </w:rPr>
        <w:t>de prácticas agrícolas más sostenibles</w:t>
      </w:r>
      <w:r>
        <w:rPr>
          <w:rFonts w:ascii="Times New Roman" w:hAnsi="Times New Roman" w:cs="Times New Roman"/>
          <w:sz w:val="24"/>
        </w:rPr>
        <w:t xml:space="preserve"> y </w:t>
      </w:r>
      <w:r w:rsidR="00616587">
        <w:rPr>
          <w:rFonts w:ascii="Times New Roman" w:hAnsi="Times New Roman" w:cs="Times New Roman"/>
          <w:sz w:val="24"/>
        </w:rPr>
        <w:t>ecológicas</w:t>
      </w:r>
      <w:r>
        <w:rPr>
          <w:rFonts w:ascii="Times New Roman" w:hAnsi="Times New Roman" w:cs="Times New Roman"/>
          <w:sz w:val="24"/>
        </w:rPr>
        <w:t xml:space="preserve"> a nivel mundial </w:t>
      </w:r>
      <w:sdt>
        <w:sdtPr>
          <w:rPr>
            <w:rFonts w:ascii="Times New Roman" w:hAnsi="Times New Roman" w:cs="Times New Roman"/>
            <w:sz w:val="24"/>
          </w:rPr>
          <w:id w:val="-1784493865"/>
          <w:citation/>
        </w:sdtPr>
        <w:sdtEndPr/>
        <w:sdtContent>
          <w:r>
            <w:rPr>
              <w:rFonts w:ascii="Times New Roman" w:hAnsi="Times New Roman" w:cs="Times New Roman"/>
              <w:sz w:val="24"/>
            </w:rPr>
            <w:fldChar w:fldCharType="begin"/>
          </w:r>
          <w:r w:rsidR="00616587">
            <w:rPr>
              <w:rFonts w:ascii="Times New Roman" w:hAnsi="Times New Roman" w:cs="Times New Roman"/>
              <w:sz w:val="24"/>
            </w:rPr>
            <w:instrText xml:space="preserve">CITATION Ana15 \l 2058 </w:instrText>
          </w:r>
          <w:r>
            <w:rPr>
              <w:rFonts w:ascii="Times New Roman" w:hAnsi="Times New Roman" w:cs="Times New Roman"/>
              <w:sz w:val="24"/>
            </w:rPr>
            <w:fldChar w:fldCharType="separate"/>
          </w:r>
          <w:r w:rsidR="00E0641E" w:rsidRPr="00E0641E">
            <w:rPr>
              <w:rFonts w:ascii="Times New Roman" w:hAnsi="Times New Roman" w:cs="Times New Roman"/>
              <w:noProof/>
              <w:sz w:val="24"/>
            </w:rPr>
            <w:t>(Santos-Campelo, 2015)</w:t>
          </w:r>
          <w:r>
            <w:rPr>
              <w:rFonts w:ascii="Times New Roman" w:hAnsi="Times New Roman" w:cs="Times New Roman"/>
              <w:sz w:val="24"/>
            </w:rPr>
            <w:fldChar w:fldCharType="end"/>
          </w:r>
        </w:sdtContent>
      </w:sdt>
      <w:r>
        <w:rPr>
          <w:rFonts w:ascii="Times New Roman" w:hAnsi="Times New Roman" w:cs="Times New Roman"/>
          <w:sz w:val="24"/>
        </w:rPr>
        <w:t>.</w:t>
      </w:r>
      <w:r w:rsidR="00616587" w:rsidRPr="00616587">
        <w:t xml:space="preserve"> </w:t>
      </w:r>
      <w:r w:rsidR="00616587">
        <w:rPr>
          <w:rFonts w:ascii="Times New Roman" w:hAnsi="Times New Roman" w:cs="Times New Roman"/>
          <w:sz w:val="24"/>
        </w:rPr>
        <w:t>Dando lugar al surgimiento del</w:t>
      </w:r>
      <w:r w:rsidR="00616587" w:rsidRPr="00616587">
        <w:rPr>
          <w:rFonts w:ascii="Times New Roman" w:hAnsi="Times New Roman" w:cs="Times New Roman"/>
          <w:sz w:val="24"/>
        </w:rPr>
        <w:t xml:space="preserve"> segmento de consumidores ecológicos, quienes muestran una mayor sensibilidad hacia el bienestar personal, la alimentación saludable y la conservación del entorno natural</w:t>
      </w:r>
      <w:r w:rsidR="00616587">
        <w:rPr>
          <w:rFonts w:ascii="Times New Roman" w:hAnsi="Times New Roman" w:cs="Times New Roman"/>
          <w:sz w:val="24"/>
        </w:rPr>
        <w:t xml:space="preserve"> </w:t>
      </w:r>
      <w:sdt>
        <w:sdtPr>
          <w:rPr>
            <w:rFonts w:ascii="Times New Roman" w:hAnsi="Times New Roman" w:cs="Times New Roman"/>
            <w:sz w:val="24"/>
          </w:rPr>
          <w:id w:val="1268424378"/>
          <w:citation/>
        </w:sdtPr>
        <w:sdtEndPr/>
        <w:sdtContent>
          <w:r w:rsidR="006D4333">
            <w:rPr>
              <w:rFonts w:ascii="Times New Roman" w:hAnsi="Times New Roman" w:cs="Times New Roman"/>
              <w:sz w:val="24"/>
            </w:rPr>
            <w:fldChar w:fldCharType="begin"/>
          </w:r>
          <w:r w:rsidR="006D4333">
            <w:rPr>
              <w:rFonts w:ascii="Times New Roman" w:hAnsi="Times New Roman" w:cs="Times New Roman"/>
              <w:sz w:val="24"/>
            </w:rPr>
            <w:instrText xml:space="preserve"> CITATION Góm21 \l 2058 </w:instrText>
          </w:r>
          <w:r w:rsidR="006D4333">
            <w:rPr>
              <w:rFonts w:ascii="Times New Roman" w:hAnsi="Times New Roman" w:cs="Times New Roman"/>
              <w:sz w:val="24"/>
            </w:rPr>
            <w:fldChar w:fldCharType="separate"/>
          </w:r>
          <w:r w:rsidR="00E0641E" w:rsidRPr="00E0641E">
            <w:rPr>
              <w:rFonts w:ascii="Times New Roman" w:hAnsi="Times New Roman" w:cs="Times New Roman"/>
              <w:noProof/>
              <w:sz w:val="24"/>
            </w:rPr>
            <w:t>(Gómez-Racines, López-Luna, &amp; Mazabel-Quintana, 2021)</w:t>
          </w:r>
          <w:r w:rsidR="006D4333">
            <w:rPr>
              <w:rFonts w:ascii="Times New Roman" w:hAnsi="Times New Roman" w:cs="Times New Roman"/>
              <w:sz w:val="24"/>
            </w:rPr>
            <w:fldChar w:fldCharType="end"/>
          </w:r>
        </w:sdtContent>
      </w:sdt>
      <w:r w:rsidR="00616587" w:rsidRPr="00616587">
        <w:rPr>
          <w:rFonts w:ascii="Times New Roman" w:hAnsi="Times New Roman" w:cs="Times New Roman"/>
          <w:sz w:val="24"/>
        </w:rPr>
        <w:t>.</w:t>
      </w:r>
    </w:p>
    <w:p w14:paraId="75952B04" w14:textId="08BB69AD" w:rsidR="00327E02" w:rsidRDefault="00327E02" w:rsidP="000B6474">
      <w:pPr>
        <w:spacing w:after="0" w:line="360" w:lineRule="auto"/>
        <w:ind w:firstLine="709"/>
        <w:jc w:val="both"/>
        <w:rPr>
          <w:rFonts w:ascii="Times New Roman" w:hAnsi="Times New Roman" w:cs="Times New Roman"/>
          <w:sz w:val="24"/>
        </w:rPr>
      </w:pPr>
      <w:r w:rsidRPr="00327E02">
        <w:rPr>
          <w:rFonts w:ascii="Times New Roman" w:hAnsi="Times New Roman" w:cs="Times New Roman"/>
          <w:sz w:val="24"/>
        </w:rPr>
        <w:t>La percepción del consumidor respecto a los productos sostenibles ha experimentado un cambio significativo, motivado p</w:t>
      </w:r>
      <w:r w:rsidR="00DA17E6">
        <w:rPr>
          <w:rFonts w:ascii="Times New Roman" w:hAnsi="Times New Roman" w:cs="Times New Roman"/>
          <w:sz w:val="24"/>
        </w:rPr>
        <w:t>or</w:t>
      </w:r>
      <w:r w:rsidR="004F1FD0">
        <w:rPr>
          <w:rFonts w:ascii="Times New Roman" w:hAnsi="Times New Roman" w:cs="Times New Roman"/>
          <w:sz w:val="24"/>
        </w:rPr>
        <w:t xml:space="preserve"> la creciente preocupación a los</w:t>
      </w:r>
      <w:r w:rsidR="00DA17E6">
        <w:rPr>
          <w:rFonts w:ascii="Times New Roman" w:hAnsi="Times New Roman" w:cs="Times New Roman"/>
          <w:sz w:val="24"/>
        </w:rPr>
        <w:t xml:space="preserve"> problemas ambientales y estilo</w:t>
      </w:r>
      <w:r w:rsidR="00BE4879">
        <w:rPr>
          <w:rFonts w:ascii="Times New Roman" w:hAnsi="Times New Roman" w:cs="Times New Roman"/>
          <w:sz w:val="24"/>
        </w:rPr>
        <w:t>s de vida saludables, por ende,</w:t>
      </w:r>
      <w:r w:rsidR="00DA17E6" w:rsidRPr="00DA17E6">
        <w:rPr>
          <w:rFonts w:ascii="Times New Roman" w:hAnsi="Times New Roman" w:cs="Times New Roman"/>
          <w:sz w:val="24"/>
        </w:rPr>
        <w:t xml:space="preserve"> los productos orgánicos y ecológicos han adquirido una mayor aceptación, ya que su consumo es percibido como una forma de contribuir al cuidado del planeta</w:t>
      </w:r>
      <w:r w:rsidR="00B66F83">
        <w:rPr>
          <w:rFonts w:ascii="Times New Roman" w:hAnsi="Times New Roman" w:cs="Times New Roman"/>
          <w:noProof/>
          <w:sz w:val="24"/>
        </w:rPr>
        <w:t xml:space="preserve"> (Aguilar, 2017; </w:t>
      </w:r>
      <w:r w:rsidR="00B66F83" w:rsidRPr="002F3718">
        <w:rPr>
          <w:rFonts w:ascii="Times New Roman" w:hAnsi="Times New Roman" w:cs="Times New Roman"/>
          <w:noProof/>
          <w:sz w:val="24"/>
        </w:rPr>
        <w:t>Gómez-Racines, López-Luna, &amp; Mazabel-Quintana, 2021)</w:t>
      </w:r>
      <w:r w:rsidR="00DA17E6" w:rsidRPr="00DA17E6">
        <w:rPr>
          <w:rFonts w:ascii="Times New Roman" w:hAnsi="Times New Roman" w:cs="Times New Roman"/>
          <w:sz w:val="24"/>
        </w:rPr>
        <w:t>. Además, Santos</w:t>
      </w:r>
      <w:r w:rsidR="004F1FD0">
        <w:rPr>
          <w:rFonts w:ascii="Times New Roman" w:hAnsi="Times New Roman" w:cs="Times New Roman"/>
          <w:sz w:val="24"/>
        </w:rPr>
        <w:t>-</w:t>
      </w:r>
      <w:proofErr w:type="spellStart"/>
      <w:r w:rsidR="004F1FD0">
        <w:rPr>
          <w:rFonts w:ascii="Times New Roman" w:hAnsi="Times New Roman" w:cs="Times New Roman"/>
          <w:sz w:val="24"/>
        </w:rPr>
        <w:t>Ca</w:t>
      </w:r>
      <w:r w:rsidR="00FF7328">
        <w:rPr>
          <w:rFonts w:ascii="Times New Roman" w:hAnsi="Times New Roman" w:cs="Times New Roman"/>
          <w:sz w:val="24"/>
        </w:rPr>
        <w:t>mpelo</w:t>
      </w:r>
      <w:proofErr w:type="spellEnd"/>
      <w:r w:rsidR="00FF7328">
        <w:rPr>
          <w:rFonts w:ascii="Times New Roman" w:hAnsi="Times New Roman" w:cs="Times New Roman"/>
          <w:sz w:val="24"/>
        </w:rPr>
        <w:t xml:space="preserve"> </w:t>
      </w:r>
      <w:sdt>
        <w:sdtPr>
          <w:rPr>
            <w:rFonts w:ascii="Times New Roman" w:hAnsi="Times New Roman" w:cs="Times New Roman"/>
            <w:sz w:val="24"/>
          </w:rPr>
          <w:id w:val="1740749476"/>
          <w:citation/>
        </w:sdtPr>
        <w:sdtEndPr/>
        <w:sdtContent>
          <w:r w:rsidR="00FF7328">
            <w:rPr>
              <w:rFonts w:ascii="Times New Roman" w:hAnsi="Times New Roman" w:cs="Times New Roman"/>
              <w:sz w:val="24"/>
            </w:rPr>
            <w:fldChar w:fldCharType="begin"/>
          </w:r>
          <w:r w:rsidR="00FF7328">
            <w:rPr>
              <w:rFonts w:ascii="Times New Roman" w:hAnsi="Times New Roman" w:cs="Times New Roman"/>
              <w:sz w:val="24"/>
            </w:rPr>
            <w:instrText xml:space="preserve">CITATION Ana15 \n  \t  \l 2058 </w:instrText>
          </w:r>
          <w:r w:rsidR="00FF7328">
            <w:rPr>
              <w:rFonts w:ascii="Times New Roman" w:hAnsi="Times New Roman" w:cs="Times New Roman"/>
              <w:sz w:val="24"/>
            </w:rPr>
            <w:fldChar w:fldCharType="separate"/>
          </w:r>
          <w:r w:rsidR="00E0641E" w:rsidRPr="00E0641E">
            <w:rPr>
              <w:rFonts w:ascii="Times New Roman" w:hAnsi="Times New Roman" w:cs="Times New Roman"/>
              <w:noProof/>
              <w:sz w:val="24"/>
            </w:rPr>
            <w:t>(2015)</w:t>
          </w:r>
          <w:r w:rsidR="00FF7328">
            <w:rPr>
              <w:rFonts w:ascii="Times New Roman" w:hAnsi="Times New Roman" w:cs="Times New Roman"/>
              <w:sz w:val="24"/>
            </w:rPr>
            <w:fldChar w:fldCharType="end"/>
          </w:r>
        </w:sdtContent>
      </w:sdt>
      <w:r w:rsidR="00BE4879">
        <w:rPr>
          <w:rFonts w:ascii="Times New Roman" w:hAnsi="Times New Roman" w:cs="Times New Roman"/>
          <w:sz w:val="24"/>
        </w:rPr>
        <w:t xml:space="preserve"> indica que </w:t>
      </w:r>
      <w:r w:rsidR="00DA17E6" w:rsidRPr="00DA17E6">
        <w:rPr>
          <w:rFonts w:ascii="Times New Roman" w:hAnsi="Times New Roman" w:cs="Times New Roman"/>
          <w:sz w:val="24"/>
        </w:rPr>
        <w:t>el conocimiento que poseen los consumidores sobre este tipo de productos influye de manera directa en sus acti</w:t>
      </w:r>
      <w:r w:rsidR="00BE4879">
        <w:rPr>
          <w:rFonts w:ascii="Times New Roman" w:hAnsi="Times New Roman" w:cs="Times New Roman"/>
          <w:sz w:val="24"/>
        </w:rPr>
        <w:t>tudes y, en consecuencia, en el</w:t>
      </w:r>
      <w:r w:rsidR="00FF7328">
        <w:rPr>
          <w:rFonts w:ascii="Times New Roman" w:hAnsi="Times New Roman" w:cs="Times New Roman"/>
          <w:sz w:val="24"/>
        </w:rPr>
        <w:t xml:space="preserve"> comportamiento de compra. </w:t>
      </w:r>
    </w:p>
    <w:p w14:paraId="22A4E783" w14:textId="1E9588D4" w:rsidR="005E4B40" w:rsidRPr="003C0CB4" w:rsidRDefault="00967C85"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Debido a que</w:t>
      </w:r>
      <w:r w:rsidRPr="00967C85">
        <w:rPr>
          <w:rFonts w:ascii="Times New Roman" w:hAnsi="Times New Roman" w:cs="Times New Roman"/>
          <w:sz w:val="24"/>
        </w:rPr>
        <w:t xml:space="preserve"> comienza</w:t>
      </w:r>
      <w:r>
        <w:rPr>
          <w:rFonts w:ascii="Times New Roman" w:hAnsi="Times New Roman" w:cs="Times New Roman"/>
          <w:sz w:val="24"/>
        </w:rPr>
        <w:t>n</w:t>
      </w:r>
      <w:r w:rsidRPr="00967C85">
        <w:rPr>
          <w:rFonts w:ascii="Times New Roman" w:hAnsi="Times New Roman" w:cs="Times New Roman"/>
          <w:sz w:val="24"/>
        </w:rPr>
        <w:t xml:space="preserve"> a valorar y diferenciar de manera más consciente el origen de los productos, otorgando preferencia a aquellos identificados como ecológicos por estar libres de sustancias químicas y ser menos perjudiciales para el medio ambiente</w:t>
      </w:r>
      <w:r>
        <w:rPr>
          <w:rFonts w:ascii="Times New Roman" w:hAnsi="Times New Roman" w:cs="Times New Roman"/>
          <w:sz w:val="24"/>
        </w:rPr>
        <w:t xml:space="preserve"> </w:t>
      </w:r>
      <w:sdt>
        <w:sdtPr>
          <w:rPr>
            <w:rFonts w:ascii="Times New Roman" w:hAnsi="Times New Roman" w:cs="Times New Roman"/>
            <w:sz w:val="24"/>
          </w:rPr>
          <w:id w:val="1708979028"/>
          <w:citation/>
        </w:sdtPr>
        <w:sdtEndPr/>
        <w:sdtContent>
          <w:r>
            <w:rPr>
              <w:rFonts w:ascii="Times New Roman" w:hAnsi="Times New Roman" w:cs="Times New Roman"/>
              <w:sz w:val="24"/>
            </w:rPr>
            <w:fldChar w:fldCharType="begin"/>
          </w:r>
          <w:r w:rsidR="007556EE">
            <w:rPr>
              <w:rFonts w:ascii="Times New Roman" w:hAnsi="Times New Roman" w:cs="Times New Roman"/>
              <w:sz w:val="24"/>
            </w:rPr>
            <w:instrText xml:space="preserve">CITATION Arr14 \l 2058 </w:instrText>
          </w:r>
          <w:r>
            <w:rPr>
              <w:rFonts w:ascii="Times New Roman" w:hAnsi="Times New Roman" w:cs="Times New Roman"/>
              <w:sz w:val="24"/>
            </w:rPr>
            <w:fldChar w:fldCharType="separate"/>
          </w:r>
          <w:r w:rsidR="00E0641E" w:rsidRPr="00E0641E">
            <w:rPr>
              <w:rFonts w:ascii="Times New Roman" w:hAnsi="Times New Roman" w:cs="Times New Roman"/>
              <w:noProof/>
              <w:sz w:val="24"/>
            </w:rPr>
            <w:t>(Arriaga-Latasa, 2014)</w:t>
          </w:r>
          <w:r>
            <w:rPr>
              <w:rFonts w:ascii="Times New Roman" w:hAnsi="Times New Roman" w:cs="Times New Roman"/>
              <w:sz w:val="24"/>
            </w:rPr>
            <w:fldChar w:fldCharType="end"/>
          </w:r>
        </w:sdtContent>
      </w:sdt>
      <w:r w:rsidRPr="00967C85">
        <w:rPr>
          <w:rFonts w:ascii="Times New Roman" w:hAnsi="Times New Roman" w:cs="Times New Roman"/>
          <w:sz w:val="24"/>
        </w:rPr>
        <w:t>.</w:t>
      </w:r>
      <w:r w:rsidR="007556EE">
        <w:rPr>
          <w:rFonts w:ascii="Times New Roman" w:hAnsi="Times New Roman" w:cs="Times New Roman"/>
          <w:sz w:val="24"/>
        </w:rPr>
        <w:t xml:space="preserve"> </w:t>
      </w:r>
      <w:r w:rsidR="005505AD" w:rsidRPr="007556EE">
        <w:rPr>
          <w:rFonts w:ascii="Times New Roman" w:hAnsi="Times New Roman" w:cs="Times New Roman"/>
          <w:sz w:val="24"/>
        </w:rPr>
        <w:t>Esta situación h</w:t>
      </w:r>
      <w:r w:rsidR="005505AD">
        <w:rPr>
          <w:rFonts w:ascii="Times New Roman" w:hAnsi="Times New Roman" w:cs="Times New Roman"/>
          <w:sz w:val="24"/>
        </w:rPr>
        <w:t>a impulsado la necesidad de cambiar los métodos</w:t>
      </w:r>
      <w:r w:rsidR="00951AF0">
        <w:rPr>
          <w:rFonts w:ascii="Times New Roman" w:hAnsi="Times New Roman" w:cs="Times New Roman"/>
          <w:sz w:val="24"/>
        </w:rPr>
        <w:t xml:space="preserve"> y técnicas</w:t>
      </w:r>
      <w:r w:rsidR="005505AD">
        <w:rPr>
          <w:rFonts w:ascii="Times New Roman" w:hAnsi="Times New Roman" w:cs="Times New Roman"/>
          <w:sz w:val="24"/>
        </w:rPr>
        <w:t xml:space="preserve"> de cultivo</w:t>
      </w:r>
      <w:r w:rsidR="005505AD" w:rsidRPr="007556EE">
        <w:rPr>
          <w:rFonts w:ascii="Times New Roman" w:hAnsi="Times New Roman" w:cs="Times New Roman"/>
          <w:sz w:val="24"/>
        </w:rPr>
        <w:t>, con el objetivo de reducir los ef</w:t>
      </w:r>
      <w:r w:rsidR="00951AF0">
        <w:rPr>
          <w:rFonts w:ascii="Times New Roman" w:hAnsi="Times New Roman" w:cs="Times New Roman"/>
          <w:sz w:val="24"/>
        </w:rPr>
        <w:t xml:space="preserve">ectos negativos sobre </w:t>
      </w:r>
      <w:r w:rsidR="00F660EC">
        <w:rPr>
          <w:rFonts w:ascii="Times New Roman" w:hAnsi="Times New Roman" w:cs="Times New Roman"/>
          <w:sz w:val="24"/>
        </w:rPr>
        <w:t xml:space="preserve">el </w:t>
      </w:r>
      <w:r w:rsidR="00951AF0">
        <w:rPr>
          <w:rFonts w:ascii="Times New Roman" w:hAnsi="Times New Roman" w:cs="Times New Roman"/>
          <w:sz w:val="24"/>
        </w:rPr>
        <w:t>entorno</w:t>
      </w:r>
      <w:r w:rsidR="005505AD" w:rsidRPr="007556EE">
        <w:rPr>
          <w:rFonts w:ascii="Times New Roman" w:hAnsi="Times New Roman" w:cs="Times New Roman"/>
          <w:sz w:val="24"/>
        </w:rPr>
        <w:t xml:space="preserve"> y avanzar hacia una agricultura más sostenible, </w:t>
      </w:r>
      <w:r w:rsidR="00951AF0">
        <w:rPr>
          <w:rFonts w:ascii="Times New Roman" w:hAnsi="Times New Roman" w:cs="Times New Roman"/>
          <w:sz w:val="24"/>
        </w:rPr>
        <w:t>contribuyendo a</w:t>
      </w:r>
      <w:r w:rsidR="005505AD" w:rsidRPr="007556EE">
        <w:rPr>
          <w:rFonts w:ascii="Times New Roman" w:hAnsi="Times New Roman" w:cs="Times New Roman"/>
          <w:sz w:val="24"/>
        </w:rPr>
        <w:t xml:space="preserve"> garantizar la </w:t>
      </w:r>
      <w:r w:rsidR="00951AF0">
        <w:rPr>
          <w:rFonts w:ascii="Times New Roman" w:hAnsi="Times New Roman" w:cs="Times New Roman"/>
          <w:sz w:val="24"/>
        </w:rPr>
        <w:t>seguridad alimentaria en diverso</w:t>
      </w:r>
      <w:r w:rsidR="005505AD" w:rsidRPr="007556EE">
        <w:rPr>
          <w:rFonts w:ascii="Times New Roman" w:hAnsi="Times New Roman" w:cs="Times New Roman"/>
          <w:sz w:val="24"/>
        </w:rPr>
        <w:t xml:space="preserve">s </w:t>
      </w:r>
      <w:r w:rsidR="00951AF0" w:rsidRPr="007556EE">
        <w:rPr>
          <w:rFonts w:ascii="Times New Roman" w:hAnsi="Times New Roman" w:cs="Times New Roman"/>
          <w:sz w:val="24"/>
        </w:rPr>
        <w:t>países</w:t>
      </w:r>
      <w:r w:rsidR="00951876">
        <w:rPr>
          <w:rFonts w:ascii="Times New Roman" w:hAnsi="Times New Roman" w:cs="Times New Roman"/>
          <w:sz w:val="24"/>
        </w:rPr>
        <w:t xml:space="preserve"> </w:t>
      </w:r>
      <w:r w:rsidR="00951876" w:rsidRPr="00951876">
        <w:rPr>
          <w:rFonts w:ascii="Times New Roman" w:hAnsi="Times New Roman" w:cs="Times New Roman"/>
          <w:sz w:val="24"/>
        </w:rPr>
        <w:t xml:space="preserve">(International </w:t>
      </w:r>
      <w:proofErr w:type="spellStart"/>
      <w:r w:rsidR="00951876" w:rsidRPr="00951876">
        <w:rPr>
          <w:rFonts w:ascii="Times New Roman" w:hAnsi="Times New Roman" w:cs="Times New Roman"/>
          <w:sz w:val="24"/>
        </w:rPr>
        <w:t>Food</w:t>
      </w:r>
      <w:proofErr w:type="spellEnd"/>
      <w:r w:rsidR="00951876" w:rsidRPr="00951876">
        <w:rPr>
          <w:rFonts w:ascii="Times New Roman" w:hAnsi="Times New Roman" w:cs="Times New Roman"/>
          <w:sz w:val="24"/>
        </w:rPr>
        <w:t xml:space="preserve"> </w:t>
      </w:r>
      <w:proofErr w:type="spellStart"/>
      <w:r w:rsidR="00951876" w:rsidRPr="00951876">
        <w:rPr>
          <w:rFonts w:ascii="Times New Roman" w:hAnsi="Times New Roman" w:cs="Times New Roman"/>
          <w:sz w:val="24"/>
        </w:rPr>
        <w:t>Policy</w:t>
      </w:r>
      <w:proofErr w:type="spellEnd"/>
      <w:r w:rsidR="00951876" w:rsidRPr="00951876">
        <w:rPr>
          <w:rFonts w:ascii="Times New Roman" w:hAnsi="Times New Roman" w:cs="Times New Roman"/>
          <w:sz w:val="24"/>
        </w:rPr>
        <w:t xml:space="preserve"> </w:t>
      </w:r>
      <w:proofErr w:type="spellStart"/>
      <w:r w:rsidR="00951876" w:rsidRPr="00951876">
        <w:rPr>
          <w:rFonts w:ascii="Times New Roman" w:hAnsi="Times New Roman" w:cs="Times New Roman"/>
          <w:sz w:val="24"/>
        </w:rPr>
        <w:t>Research</w:t>
      </w:r>
      <w:proofErr w:type="spellEnd"/>
      <w:r w:rsidR="00951876" w:rsidRPr="00951876">
        <w:rPr>
          <w:rFonts w:ascii="Times New Roman" w:hAnsi="Times New Roman" w:cs="Times New Roman"/>
          <w:sz w:val="24"/>
        </w:rPr>
        <w:t xml:space="preserve"> </w:t>
      </w:r>
      <w:proofErr w:type="spellStart"/>
      <w:r w:rsidR="00951876" w:rsidRPr="00951876">
        <w:rPr>
          <w:rFonts w:ascii="Times New Roman" w:hAnsi="Times New Roman" w:cs="Times New Roman"/>
          <w:sz w:val="24"/>
        </w:rPr>
        <w:t>Institute</w:t>
      </w:r>
      <w:proofErr w:type="spellEnd"/>
      <w:r w:rsidR="00951876" w:rsidRPr="00951876">
        <w:rPr>
          <w:rFonts w:ascii="Times New Roman" w:hAnsi="Times New Roman" w:cs="Times New Roman"/>
          <w:sz w:val="24"/>
        </w:rPr>
        <w:t xml:space="preserve"> &amp; </w:t>
      </w:r>
      <w:proofErr w:type="spellStart"/>
      <w:r w:rsidR="00951876" w:rsidRPr="00951876">
        <w:rPr>
          <w:rFonts w:ascii="Times New Roman" w:hAnsi="Times New Roman" w:cs="Times New Roman"/>
          <w:sz w:val="24"/>
        </w:rPr>
        <w:t>Food</w:t>
      </w:r>
      <w:proofErr w:type="spellEnd"/>
      <w:r w:rsidR="00951876" w:rsidRPr="00951876">
        <w:rPr>
          <w:rFonts w:ascii="Times New Roman" w:hAnsi="Times New Roman" w:cs="Times New Roman"/>
          <w:sz w:val="24"/>
        </w:rPr>
        <w:t xml:space="preserve"> and </w:t>
      </w:r>
      <w:proofErr w:type="spellStart"/>
      <w:r w:rsidR="00951876" w:rsidRPr="00951876">
        <w:rPr>
          <w:rFonts w:ascii="Times New Roman" w:hAnsi="Times New Roman" w:cs="Times New Roman"/>
          <w:sz w:val="24"/>
        </w:rPr>
        <w:t>Agriculture</w:t>
      </w:r>
      <w:proofErr w:type="spellEnd"/>
      <w:r w:rsidR="00951876" w:rsidRPr="00951876">
        <w:rPr>
          <w:rFonts w:ascii="Times New Roman" w:hAnsi="Times New Roman" w:cs="Times New Roman"/>
          <w:sz w:val="24"/>
        </w:rPr>
        <w:t xml:space="preserve"> </w:t>
      </w:r>
      <w:proofErr w:type="spellStart"/>
      <w:r w:rsidR="00951876" w:rsidRPr="00951876">
        <w:rPr>
          <w:rFonts w:ascii="Times New Roman" w:hAnsi="Times New Roman" w:cs="Times New Roman"/>
          <w:sz w:val="24"/>
        </w:rPr>
        <w:t>Organization</w:t>
      </w:r>
      <w:proofErr w:type="spellEnd"/>
      <w:r w:rsidR="00951876" w:rsidRPr="00951876">
        <w:rPr>
          <w:rFonts w:ascii="Times New Roman" w:hAnsi="Times New Roman" w:cs="Times New Roman"/>
          <w:sz w:val="24"/>
        </w:rPr>
        <w:t xml:space="preserve"> </w:t>
      </w:r>
      <w:proofErr w:type="spellStart"/>
      <w:r w:rsidR="00951876" w:rsidRPr="00951876">
        <w:rPr>
          <w:rFonts w:ascii="Times New Roman" w:hAnsi="Times New Roman" w:cs="Times New Roman"/>
          <w:sz w:val="24"/>
        </w:rPr>
        <w:t>of</w:t>
      </w:r>
      <w:proofErr w:type="spellEnd"/>
      <w:r w:rsidR="00951876" w:rsidRPr="00951876">
        <w:rPr>
          <w:rFonts w:ascii="Times New Roman" w:hAnsi="Times New Roman" w:cs="Times New Roman"/>
          <w:sz w:val="24"/>
        </w:rPr>
        <w:t xml:space="preserve"> </w:t>
      </w:r>
      <w:proofErr w:type="spellStart"/>
      <w:r w:rsidR="00951876" w:rsidRPr="00951876">
        <w:rPr>
          <w:rFonts w:ascii="Times New Roman" w:hAnsi="Times New Roman" w:cs="Times New Roman"/>
          <w:sz w:val="24"/>
        </w:rPr>
        <w:t>the</w:t>
      </w:r>
      <w:proofErr w:type="spellEnd"/>
      <w:r w:rsidR="00951876" w:rsidRPr="00951876">
        <w:rPr>
          <w:rFonts w:ascii="Times New Roman" w:hAnsi="Times New Roman" w:cs="Times New Roman"/>
          <w:sz w:val="24"/>
        </w:rPr>
        <w:t xml:space="preserve"> </w:t>
      </w:r>
      <w:proofErr w:type="spellStart"/>
      <w:r w:rsidR="00951876" w:rsidRPr="00951876">
        <w:rPr>
          <w:rFonts w:ascii="Times New Roman" w:hAnsi="Times New Roman" w:cs="Times New Roman"/>
          <w:sz w:val="24"/>
        </w:rPr>
        <w:t>United</w:t>
      </w:r>
      <w:proofErr w:type="spellEnd"/>
      <w:r w:rsidR="00951876" w:rsidRPr="00951876">
        <w:rPr>
          <w:rFonts w:ascii="Times New Roman" w:hAnsi="Times New Roman" w:cs="Times New Roman"/>
          <w:sz w:val="24"/>
        </w:rPr>
        <w:t xml:space="preserve"> </w:t>
      </w:r>
      <w:proofErr w:type="spellStart"/>
      <w:r w:rsidR="00951876" w:rsidRPr="00951876">
        <w:rPr>
          <w:rFonts w:ascii="Times New Roman" w:hAnsi="Times New Roman" w:cs="Times New Roman"/>
          <w:sz w:val="24"/>
        </w:rPr>
        <w:t>Nations</w:t>
      </w:r>
      <w:proofErr w:type="spellEnd"/>
      <w:r w:rsidR="00951876" w:rsidRPr="00951876">
        <w:rPr>
          <w:rFonts w:ascii="Times New Roman" w:hAnsi="Times New Roman" w:cs="Times New Roman"/>
          <w:sz w:val="24"/>
        </w:rPr>
        <w:t>, 2009)</w:t>
      </w:r>
      <w:r w:rsidR="00951876">
        <w:rPr>
          <w:rFonts w:ascii="Times New Roman" w:hAnsi="Times New Roman" w:cs="Times New Roman"/>
          <w:sz w:val="24"/>
        </w:rPr>
        <w:t>.</w:t>
      </w:r>
    </w:p>
    <w:p w14:paraId="26668C25" w14:textId="06CDC7F2" w:rsidR="00B87FE7" w:rsidRPr="00173242" w:rsidRDefault="00B87FE7" w:rsidP="000B6474">
      <w:pPr>
        <w:spacing w:after="0" w:line="360" w:lineRule="auto"/>
        <w:jc w:val="center"/>
        <w:rPr>
          <w:rFonts w:ascii="Times New Roman" w:hAnsi="Times New Roman" w:cs="Times New Roman"/>
          <w:b/>
          <w:bCs/>
          <w:sz w:val="28"/>
          <w:szCs w:val="24"/>
        </w:rPr>
      </w:pPr>
      <w:r w:rsidRPr="00173242">
        <w:rPr>
          <w:rFonts w:ascii="Times New Roman" w:hAnsi="Times New Roman" w:cs="Times New Roman"/>
          <w:b/>
          <w:bCs/>
          <w:sz w:val="28"/>
          <w:szCs w:val="24"/>
        </w:rPr>
        <w:lastRenderedPageBreak/>
        <w:t>Innovación</w:t>
      </w:r>
    </w:p>
    <w:p w14:paraId="77B905F6" w14:textId="07C98DAE" w:rsidR="007E4FD1" w:rsidRPr="00FB3CD1" w:rsidRDefault="001E06FF" w:rsidP="000B6474">
      <w:pPr>
        <w:spacing w:after="0" w:line="360" w:lineRule="auto"/>
        <w:ind w:firstLine="709"/>
        <w:jc w:val="both"/>
        <w:rPr>
          <w:rFonts w:ascii="Times New Roman" w:hAnsi="Times New Roman" w:cs="Times New Roman"/>
          <w:sz w:val="24"/>
        </w:rPr>
      </w:pPr>
      <w:r w:rsidRPr="00FB3CD1">
        <w:rPr>
          <w:rFonts w:ascii="Times New Roman" w:hAnsi="Times New Roman" w:cs="Times New Roman"/>
          <w:sz w:val="24"/>
        </w:rPr>
        <w:t xml:space="preserve">A lo largo del tiempo, la innovación ha cobrado una </w:t>
      </w:r>
      <w:r w:rsidR="00F40CED" w:rsidRPr="00FB3CD1">
        <w:rPr>
          <w:rFonts w:ascii="Times New Roman" w:hAnsi="Times New Roman" w:cs="Times New Roman"/>
          <w:sz w:val="24"/>
        </w:rPr>
        <w:t xml:space="preserve">creciente </w:t>
      </w:r>
      <w:r w:rsidRPr="00FB3CD1">
        <w:rPr>
          <w:rFonts w:ascii="Times New Roman" w:hAnsi="Times New Roman" w:cs="Times New Roman"/>
          <w:sz w:val="24"/>
        </w:rPr>
        <w:t xml:space="preserve">relevancia tanto </w:t>
      </w:r>
      <w:r w:rsidR="00F40CED">
        <w:rPr>
          <w:rFonts w:ascii="Times New Roman" w:hAnsi="Times New Roman" w:cs="Times New Roman"/>
          <w:sz w:val="24"/>
        </w:rPr>
        <w:t xml:space="preserve">para </w:t>
      </w:r>
      <w:r w:rsidRPr="00FB3CD1">
        <w:rPr>
          <w:rFonts w:ascii="Times New Roman" w:hAnsi="Times New Roman" w:cs="Times New Roman"/>
          <w:sz w:val="24"/>
        </w:rPr>
        <w:t xml:space="preserve">las empresas como </w:t>
      </w:r>
      <w:r w:rsidR="005D6A70">
        <w:rPr>
          <w:rFonts w:ascii="Times New Roman" w:hAnsi="Times New Roman" w:cs="Times New Roman"/>
          <w:sz w:val="24"/>
        </w:rPr>
        <w:t>para las</w:t>
      </w:r>
      <w:r w:rsidRPr="00FB3CD1">
        <w:rPr>
          <w:rFonts w:ascii="Times New Roman" w:hAnsi="Times New Roman" w:cs="Times New Roman"/>
          <w:sz w:val="24"/>
        </w:rPr>
        <w:t xml:space="preserve"> organizaciones </w:t>
      </w:r>
      <w:sdt>
        <w:sdtPr>
          <w:rPr>
            <w:rFonts w:ascii="Times New Roman" w:hAnsi="Times New Roman" w:cs="Times New Roman"/>
            <w:sz w:val="24"/>
          </w:rPr>
          <w:id w:val="845834553"/>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Val19 \l 2058 </w:instrText>
          </w:r>
          <w:r>
            <w:rPr>
              <w:rFonts w:ascii="Times New Roman" w:hAnsi="Times New Roman" w:cs="Times New Roman"/>
              <w:sz w:val="24"/>
            </w:rPr>
            <w:fldChar w:fldCharType="separate"/>
          </w:r>
          <w:r w:rsidR="00E0641E" w:rsidRPr="00E0641E">
            <w:rPr>
              <w:rFonts w:ascii="Times New Roman" w:hAnsi="Times New Roman" w:cs="Times New Roman"/>
              <w:noProof/>
              <w:sz w:val="24"/>
            </w:rPr>
            <w:t>(Valdés García, Triana Velásquez, &amp; Boza Valle, 2019)</w:t>
          </w:r>
          <w:r>
            <w:rPr>
              <w:rFonts w:ascii="Times New Roman" w:hAnsi="Times New Roman" w:cs="Times New Roman"/>
              <w:sz w:val="24"/>
            </w:rPr>
            <w:fldChar w:fldCharType="end"/>
          </w:r>
        </w:sdtContent>
      </w:sdt>
      <w:r>
        <w:rPr>
          <w:rFonts w:ascii="Times New Roman" w:hAnsi="Times New Roman" w:cs="Times New Roman"/>
          <w:sz w:val="24"/>
        </w:rPr>
        <w:t>.</w:t>
      </w:r>
      <w:r w:rsidR="005D6A70">
        <w:rPr>
          <w:rFonts w:ascii="Times New Roman" w:hAnsi="Times New Roman" w:cs="Times New Roman"/>
          <w:sz w:val="24"/>
        </w:rPr>
        <w:t xml:space="preserve"> </w:t>
      </w:r>
      <w:r w:rsidR="00F660EC">
        <w:rPr>
          <w:rFonts w:ascii="Times New Roman" w:hAnsi="Times New Roman" w:cs="Times New Roman"/>
          <w:sz w:val="24"/>
        </w:rPr>
        <w:t>Por ello,</w:t>
      </w:r>
      <w:r>
        <w:rPr>
          <w:rFonts w:ascii="Times New Roman" w:hAnsi="Times New Roman" w:cs="Times New Roman"/>
          <w:sz w:val="24"/>
        </w:rPr>
        <w:t xml:space="preserve"> </w:t>
      </w:r>
      <w:r w:rsidR="005D6A70">
        <w:rPr>
          <w:rFonts w:ascii="Times New Roman" w:hAnsi="Times New Roman" w:cs="Times New Roman"/>
          <w:sz w:val="24"/>
        </w:rPr>
        <w:t>e</w:t>
      </w:r>
      <w:r w:rsidR="00B87FE7" w:rsidRPr="00FB3CD1">
        <w:rPr>
          <w:rFonts w:ascii="Times New Roman" w:hAnsi="Times New Roman" w:cs="Times New Roman"/>
          <w:sz w:val="24"/>
        </w:rPr>
        <w:t>n un mundo globalizado y dinámico, la innovación se ha transformado en un factor fundamental</w:t>
      </w:r>
      <w:r>
        <w:rPr>
          <w:rFonts w:ascii="Times New Roman" w:hAnsi="Times New Roman" w:cs="Times New Roman"/>
          <w:sz w:val="24"/>
        </w:rPr>
        <w:t xml:space="preserve">, actuando </w:t>
      </w:r>
      <w:r w:rsidR="00B87FE7" w:rsidRPr="00FB3CD1">
        <w:rPr>
          <w:rFonts w:ascii="Times New Roman" w:hAnsi="Times New Roman" w:cs="Times New Roman"/>
          <w:sz w:val="24"/>
        </w:rPr>
        <w:t>como el principal impulsor</w:t>
      </w:r>
      <w:r w:rsidR="005D6A70">
        <w:rPr>
          <w:rFonts w:ascii="Times New Roman" w:hAnsi="Times New Roman" w:cs="Times New Roman"/>
          <w:sz w:val="24"/>
        </w:rPr>
        <w:t xml:space="preserve"> d</w:t>
      </w:r>
      <w:r w:rsidR="00B87FE7" w:rsidRPr="00FB3CD1">
        <w:rPr>
          <w:rFonts w:ascii="Times New Roman" w:hAnsi="Times New Roman" w:cs="Times New Roman"/>
          <w:sz w:val="24"/>
        </w:rPr>
        <w:t>el cre</w:t>
      </w:r>
      <w:r>
        <w:rPr>
          <w:rFonts w:ascii="Times New Roman" w:hAnsi="Times New Roman" w:cs="Times New Roman"/>
          <w:sz w:val="24"/>
        </w:rPr>
        <w:t>cimiento</w:t>
      </w:r>
      <w:r w:rsidR="005D6A70">
        <w:rPr>
          <w:rFonts w:ascii="Times New Roman" w:hAnsi="Times New Roman" w:cs="Times New Roman"/>
          <w:sz w:val="24"/>
        </w:rPr>
        <w:t xml:space="preserve"> económico </w:t>
      </w:r>
      <w:r>
        <w:rPr>
          <w:rFonts w:ascii="Times New Roman" w:hAnsi="Times New Roman" w:cs="Times New Roman"/>
          <w:sz w:val="24"/>
        </w:rPr>
        <w:t>y la competitividad</w:t>
      </w:r>
      <w:r w:rsidR="005D6A70">
        <w:rPr>
          <w:rFonts w:ascii="Times New Roman" w:hAnsi="Times New Roman" w:cs="Times New Roman"/>
          <w:sz w:val="24"/>
        </w:rPr>
        <w:t xml:space="preserve"> empresarial </w:t>
      </w:r>
      <w:sdt>
        <w:sdtPr>
          <w:rPr>
            <w:rFonts w:ascii="Times New Roman" w:hAnsi="Times New Roman" w:cs="Times New Roman"/>
            <w:sz w:val="24"/>
          </w:rPr>
          <w:id w:val="-2065471764"/>
          <w:citation/>
        </w:sdtPr>
        <w:sdtEndPr/>
        <w:sdtContent>
          <w:r w:rsidR="00B96272">
            <w:rPr>
              <w:rFonts w:ascii="Times New Roman" w:hAnsi="Times New Roman" w:cs="Times New Roman"/>
              <w:sz w:val="24"/>
            </w:rPr>
            <w:fldChar w:fldCharType="begin"/>
          </w:r>
          <w:r w:rsidR="00B96272">
            <w:rPr>
              <w:rFonts w:ascii="Times New Roman" w:hAnsi="Times New Roman" w:cs="Times New Roman"/>
              <w:sz w:val="24"/>
            </w:rPr>
            <w:instrText xml:space="preserve"> CITATION Doğ16 \l 2058 </w:instrText>
          </w:r>
          <w:r w:rsidR="00B96272">
            <w:rPr>
              <w:rFonts w:ascii="Times New Roman" w:hAnsi="Times New Roman" w:cs="Times New Roman"/>
              <w:sz w:val="24"/>
            </w:rPr>
            <w:fldChar w:fldCharType="separate"/>
          </w:r>
          <w:r w:rsidR="00E0641E" w:rsidRPr="00E0641E">
            <w:rPr>
              <w:rFonts w:ascii="Times New Roman" w:hAnsi="Times New Roman" w:cs="Times New Roman"/>
              <w:noProof/>
              <w:sz w:val="24"/>
            </w:rPr>
            <w:t>(Doğan, 2016)</w:t>
          </w:r>
          <w:r w:rsidR="00B96272">
            <w:rPr>
              <w:rFonts w:ascii="Times New Roman" w:hAnsi="Times New Roman" w:cs="Times New Roman"/>
              <w:sz w:val="24"/>
            </w:rPr>
            <w:fldChar w:fldCharType="end"/>
          </w:r>
        </w:sdtContent>
      </w:sdt>
      <w:r w:rsidR="00296F48">
        <w:rPr>
          <w:rFonts w:ascii="Times New Roman" w:hAnsi="Times New Roman" w:cs="Times New Roman"/>
          <w:sz w:val="24"/>
        </w:rPr>
        <w:t>.</w:t>
      </w:r>
      <w:r w:rsidR="00776A00">
        <w:rPr>
          <w:rFonts w:ascii="Times New Roman" w:hAnsi="Times New Roman" w:cs="Times New Roman"/>
          <w:sz w:val="24"/>
        </w:rPr>
        <w:t xml:space="preserve"> Para Martiniano</w:t>
      </w:r>
      <w:sdt>
        <w:sdtPr>
          <w:rPr>
            <w:rFonts w:ascii="Times New Roman" w:hAnsi="Times New Roman" w:cs="Times New Roman"/>
            <w:sz w:val="24"/>
          </w:rPr>
          <w:id w:val="-1186056006"/>
          <w:citation/>
        </w:sdtPr>
        <w:sdtEndPr/>
        <w:sdtContent>
          <w:r w:rsidR="00C12C9E">
            <w:rPr>
              <w:rFonts w:ascii="Times New Roman" w:hAnsi="Times New Roman" w:cs="Times New Roman"/>
              <w:sz w:val="24"/>
            </w:rPr>
            <w:fldChar w:fldCharType="begin"/>
          </w:r>
          <w:r w:rsidR="00C12C9E">
            <w:rPr>
              <w:rFonts w:ascii="Times New Roman" w:hAnsi="Times New Roman" w:cs="Times New Roman"/>
              <w:sz w:val="24"/>
            </w:rPr>
            <w:instrText xml:space="preserve">CITATION Jai12 \n  \t  \l 2058 </w:instrText>
          </w:r>
          <w:r w:rsidR="00C12C9E">
            <w:rPr>
              <w:rFonts w:ascii="Times New Roman" w:hAnsi="Times New Roman" w:cs="Times New Roman"/>
              <w:sz w:val="24"/>
            </w:rPr>
            <w:fldChar w:fldCharType="separate"/>
          </w:r>
          <w:r w:rsidR="00E0641E">
            <w:rPr>
              <w:rFonts w:ascii="Times New Roman" w:hAnsi="Times New Roman" w:cs="Times New Roman"/>
              <w:noProof/>
              <w:sz w:val="24"/>
            </w:rPr>
            <w:t xml:space="preserve"> </w:t>
          </w:r>
          <w:r w:rsidR="00E0641E" w:rsidRPr="00E0641E">
            <w:rPr>
              <w:rFonts w:ascii="Times New Roman" w:hAnsi="Times New Roman" w:cs="Times New Roman"/>
              <w:noProof/>
              <w:sz w:val="24"/>
            </w:rPr>
            <w:t>(2012)</w:t>
          </w:r>
          <w:r w:rsidR="00C12C9E">
            <w:rPr>
              <w:rFonts w:ascii="Times New Roman" w:hAnsi="Times New Roman" w:cs="Times New Roman"/>
              <w:sz w:val="24"/>
            </w:rPr>
            <w:fldChar w:fldCharType="end"/>
          </w:r>
        </w:sdtContent>
      </w:sdt>
      <w:r w:rsidR="00776A00">
        <w:rPr>
          <w:rFonts w:ascii="Times New Roman" w:hAnsi="Times New Roman" w:cs="Times New Roman"/>
          <w:sz w:val="24"/>
        </w:rPr>
        <w:t>,</w:t>
      </w:r>
      <w:r w:rsidR="00B87FE7" w:rsidRPr="00FB3CD1">
        <w:rPr>
          <w:sz w:val="24"/>
        </w:rPr>
        <w:t xml:space="preserve"> </w:t>
      </w:r>
      <w:r w:rsidR="005D6A70" w:rsidRPr="005D6A70">
        <w:rPr>
          <w:rFonts w:ascii="Times New Roman" w:hAnsi="Times New Roman" w:cs="Times New Roman"/>
          <w:sz w:val="24"/>
        </w:rPr>
        <w:t>una manera</w:t>
      </w:r>
      <w:r w:rsidR="005D6A70">
        <w:rPr>
          <w:sz w:val="24"/>
        </w:rPr>
        <w:t xml:space="preserve"> de </w:t>
      </w:r>
      <w:r w:rsidR="005D6A70" w:rsidRPr="00FB3CD1">
        <w:rPr>
          <w:rFonts w:ascii="Times New Roman" w:hAnsi="Times New Roman" w:cs="Times New Roman"/>
          <w:sz w:val="24"/>
        </w:rPr>
        <w:t>enfrentar los desafíos de una sociedad capitalista, neoliberal y globalizada</w:t>
      </w:r>
      <w:r w:rsidR="005D6A70">
        <w:rPr>
          <w:rFonts w:ascii="Times New Roman" w:hAnsi="Times New Roman" w:cs="Times New Roman"/>
          <w:sz w:val="24"/>
        </w:rPr>
        <w:t xml:space="preserve"> es a través de </w:t>
      </w:r>
      <w:r w:rsidR="00B87FE7" w:rsidRPr="00FB3CD1">
        <w:rPr>
          <w:rFonts w:ascii="Times New Roman" w:hAnsi="Times New Roman" w:cs="Times New Roman"/>
          <w:sz w:val="24"/>
        </w:rPr>
        <w:t>la</w:t>
      </w:r>
      <w:r w:rsidR="005D6A70">
        <w:rPr>
          <w:rFonts w:ascii="Times New Roman" w:hAnsi="Times New Roman" w:cs="Times New Roman"/>
          <w:sz w:val="24"/>
        </w:rPr>
        <w:t xml:space="preserve"> promoción de la</w:t>
      </w:r>
      <w:r w:rsidR="00B87FE7" w:rsidRPr="00FB3CD1">
        <w:rPr>
          <w:rFonts w:ascii="Times New Roman" w:hAnsi="Times New Roman" w:cs="Times New Roman"/>
          <w:sz w:val="24"/>
        </w:rPr>
        <w:t xml:space="preserve"> creatividad y la innovación </w:t>
      </w:r>
      <w:r w:rsidR="005D6A70">
        <w:rPr>
          <w:rFonts w:ascii="Times New Roman" w:hAnsi="Times New Roman" w:cs="Times New Roman"/>
          <w:sz w:val="24"/>
        </w:rPr>
        <w:t xml:space="preserve">para la </w:t>
      </w:r>
      <w:r w:rsidR="00B87FE7" w:rsidRPr="00FB3CD1">
        <w:rPr>
          <w:rFonts w:ascii="Times New Roman" w:hAnsi="Times New Roman" w:cs="Times New Roman"/>
          <w:sz w:val="24"/>
        </w:rPr>
        <w:t>generación de riqueza</w:t>
      </w:r>
      <w:r w:rsidR="005D6A70">
        <w:rPr>
          <w:rFonts w:ascii="Times New Roman" w:hAnsi="Times New Roman" w:cs="Times New Roman"/>
          <w:sz w:val="24"/>
        </w:rPr>
        <w:t>.</w:t>
      </w:r>
      <w:r w:rsidR="00B87FE7" w:rsidRPr="00FB3CD1">
        <w:rPr>
          <w:rFonts w:ascii="Times New Roman" w:hAnsi="Times New Roman" w:cs="Times New Roman"/>
          <w:sz w:val="24"/>
        </w:rPr>
        <w:t xml:space="preserve"> </w:t>
      </w:r>
    </w:p>
    <w:p w14:paraId="121220EB" w14:textId="18270898" w:rsidR="004020AE" w:rsidRDefault="005D6A70"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Sin embargo, e</w:t>
      </w:r>
      <w:r w:rsidR="00971E5C" w:rsidRPr="00FB3CD1">
        <w:rPr>
          <w:rFonts w:ascii="Times New Roman" w:hAnsi="Times New Roman" w:cs="Times New Roman"/>
          <w:sz w:val="24"/>
        </w:rPr>
        <w:t xml:space="preserve">n un entorno </w:t>
      </w:r>
      <w:r>
        <w:rPr>
          <w:rFonts w:ascii="Times New Roman" w:hAnsi="Times New Roman" w:cs="Times New Roman"/>
          <w:sz w:val="24"/>
        </w:rPr>
        <w:t>caracterizado</w:t>
      </w:r>
      <w:r w:rsidR="00971E5C" w:rsidRPr="00FB3CD1">
        <w:rPr>
          <w:rFonts w:ascii="Times New Roman" w:hAnsi="Times New Roman" w:cs="Times New Roman"/>
          <w:sz w:val="24"/>
        </w:rPr>
        <w:t xml:space="preserve"> </w:t>
      </w:r>
      <w:r w:rsidR="00F40CED">
        <w:rPr>
          <w:rFonts w:ascii="Times New Roman" w:hAnsi="Times New Roman" w:cs="Times New Roman"/>
          <w:sz w:val="24"/>
        </w:rPr>
        <w:t xml:space="preserve">también </w:t>
      </w:r>
      <w:r w:rsidR="00971E5C" w:rsidRPr="00FB3CD1">
        <w:rPr>
          <w:rFonts w:ascii="Times New Roman" w:hAnsi="Times New Roman" w:cs="Times New Roman"/>
          <w:sz w:val="24"/>
        </w:rPr>
        <w:t xml:space="preserve">por </w:t>
      </w:r>
      <w:r w:rsidR="00836765">
        <w:rPr>
          <w:rFonts w:ascii="Times New Roman" w:hAnsi="Times New Roman" w:cs="Times New Roman"/>
          <w:sz w:val="24"/>
        </w:rPr>
        <w:t>un</w:t>
      </w:r>
      <w:r w:rsidR="00971E5C" w:rsidRPr="00FB3CD1">
        <w:rPr>
          <w:rFonts w:ascii="Times New Roman" w:hAnsi="Times New Roman" w:cs="Times New Roman"/>
          <w:sz w:val="24"/>
        </w:rPr>
        <w:t xml:space="preserve"> acelerado avance tecnológico y </w:t>
      </w:r>
      <w:r w:rsidR="00142244">
        <w:rPr>
          <w:rFonts w:ascii="Times New Roman" w:hAnsi="Times New Roman" w:cs="Times New Roman"/>
          <w:sz w:val="24"/>
        </w:rPr>
        <w:t>el desafío por el</w:t>
      </w:r>
      <w:r w:rsidR="00971E5C" w:rsidRPr="00FB3CD1">
        <w:rPr>
          <w:rFonts w:ascii="Times New Roman" w:hAnsi="Times New Roman" w:cs="Times New Roman"/>
          <w:sz w:val="24"/>
        </w:rPr>
        <w:t xml:space="preserve"> cambio climático, la innovación </w:t>
      </w:r>
      <w:r w:rsidR="00F40CED">
        <w:rPr>
          <w:rFonts w:ascii="Times New Roman" w:hAnsi="Times New Roman" w:cs="Times New Roman"/>
          <w:sz w:val="24"/>
        </w:rPr>
        <w:t xml:space="preserve">ha </w:t>
      </w:r>
      <w:r w:rsidR="00971E5C" w:rsidRPr="00FB3CD1">
        <w:rPr>
          <w:rFonts w:ascii="Times New Roman" w:hAnsi="Times New Roman" w:cs="Times New Roman"/>
          <w:sz w:val="24"/>
        </w:rPr>
        <w:t>deja</w:t>
      </w:r>
      <w:r w:rsidR="00F40CED">
        <w:rPr>
          <w:rFonts w:ascii="Times New Roman" w:hAnsi="Times New Roman" w:cs="Times New Roman"/>
          <w:sz w:val="24"/>
        </w:rPr>
        <w:t>do</w:t>
      </w:r>
      <w:r w:rsidR="00971E5C" w:rsidRPr="00FB3CD1">
        <w:rPr>
          <w:rFonts w:ascii="Times New Roman" w:hAnsi="Times New Roman" w:cs="Times New Roman"/>
          <w:sz w:val="24"/>
        </w:rPr>
        <w:t xml:space="preserve"> de ser </w:t>
      </w:r>
      <w:r w:rsidR="00F40CED">
        <w:rPr>
          <w:rFonts w:ascii="Times New Roman" w:hAnsi="Times New Roman" w:cs="Times New Roman"/>
          <w:sz w:val="24"/>
        </w:rPr>
        <w:t xml:space="preserve">únicamente </w:t>
      </w:r>
      <w:r w:rsidR="00971E5C" w:rsidRPr="00FB3CD1">
        <w:rPr>
          <w:rFonts w:ascii="Times New Roman" w:hAnsi="Times New Roman" w:cs="Times New Roman"/>
          <w:sz w:val="24"/>
        </w:rPr>
        <w:t>una ventaja competitiva para convertirse en una herramienta imprescindible para adaptarse y alcanzar el éxito</w:t>
      </w:r>
      <w:r w:rsidR="00F40CED">
        <w:rPr>
          <w:rFonts w:ascii="Times New Roman" w:hAnsi="Times New Roman" w:cs="Times New Roman"/>
          <w:sz w:val="24"/>
        </w:rPr>
        <w:t xml:space="preserve"> corporativo</w:t>
      </w:r>
      <w:sdt>
        <w:sdtPr>
          <w:rPr>
            <w:rFonts w:ascii="Times New Roman" w:hAnsi="Times New Roman" w:cs="Times New Roman"/>
            <w:sz w:val="24"/>
          </w:rPr>
          <w:id w:val="1265420047"/>
          <w:citation/>
        </w:sdtPr>
        <w:sdtEndPr/>
        <w:sdtContent>
          <w:r w:rsidR="00BE4B2B">
            <w:rPr>
              <w:rFonts w:ascii="Times New Roman" w:hAnsi="Times New Roman" w:cs="Times New Roman"/>
              <w:sz w:val="24"/>
            </w:rPr>
            <w:fldChar w:fldCharType="begin"/>
          </w:r>
          <w:r w:rsidR="00BE4B2B">
            <w:rPr>
              <w:rFonts w:ascii="Times New Roman" w:hAnsi="Times New Roman" w:cs="Times New Roman"/>
              <w:sz w:val="24"/>
            </w:rPr>
            <w:instrText xml:space="preserve"> CITATION Aki15 \l 2058 </w:instrText>
          </w:r>
          <w:r w:rsidR="00BE4B2B">
            <w:rPr>
              <w:rFonts w:ascii="Times New Roman" w:hAnsi="Times New Roman" w:cs="Times New Roman"/>
              <w:sz w:val="24"/>
            </w:rPr>
            <w:fldChar w:fldCharType="separate"/>
          </w:r>
          <w:r w:rsidR="00E0641E">
            <w:rPr>
              <w:rFonts w:ascii="Times New Roman" w:hAnsi="Times New Roman" w:cs="Times New Roman"/>
              <w:noProof/>
              <w:sz w:val="24"/>
            </w:rPr>
            <w:t xml:space="preserve"> </w:t>
          </w:r>
          <w:r w:rsidR="00E0641E" w:rsidRPr="00E0641E">
            <w:rPr>
              <w:rFonts w:ascii="Times New Roman" w:hAnsi="Times New Roman" w:cs="Times New Roman"/>
              <w:noProof/>
              <w:sz w:val="24"/>
            </w:rPr>
            <w:t>(Akis, 2015)</w:t>
          </w:r>
          <w:r w:rsidR="00BE4B2B">
            <w:rPr>
              <w:rFonts w:ascii="Times New Roman" w:hAnsi="Times New Roman" w:cs="Times New Roman"/>
              <w:sz w:val="24"/>
            </w:rPr>
            <w:fldChar w:fldCharType="end"/>
          </w:r>
        </w:sdtContent>
      </w:sdt>
      <w:r w:rsidR="00971E5C" w:rsidRPr="00FB3CD1">
        <w:rPr>
          <w:rFonts w:ascii="Times New Roman" w:hAnsi="Times New Roman" w:cs="Times New Roman"/>
          <w:sz w:val="24"/>
        </w:rPr>
        <w:t>.</w:t>
      </w:r>
      <w:r w:rsidR="00F660EC">
        <w:rPr>
          <w:rFonts w:ascii="Times New Roman" w:hAnsi="Times New Roman" w:cs="Times New Roman"/>
          <w:sz w:val="24"/>
        </w:rPr>
        <w:t xml:space="preserve"> En</w:t>
      </w:r>
      <w:r w:rsidR="004020AE">
        <w:rPr>
          <w:rFonts w:ascii="Times New Roman" w:hAnsi="Times New Roman" w:cs="Times New Roman"/>
          <w:sz w:val="24"/>
        </w:rPr>
        <w:t xml:space="preserve"> este contexto, </w:t>
      </w:r>
      <w:r w:rsidR="0054684B" w:rsidRPr="00FB3CD1">
        <w:rPr>
          <w:rFonts w:ascii="Times New Roman" w:hAnsi="Times New Roman" w:cs="Times New Roman"/>
          <w:sz w:val="24"/>
        </w:rPr>
        <w:t xml:space="preserve">Núñez, Bernedo, </w:t>
      </w:r>
      <w:r w:rsidR="00E21A09">
        <w:rPr>
          <w:rFonts w:ascii="Times New Roman" w:hAnsi="Times New Roman" w:cs="Times New Roman"/>
          <w:sz w:val="24"/>
        </w:rPr>
        <w:t>Aguado</w:t>
      </w:r>
      <w:r w:rsidR="00F660EC">
        <w:rPr>
          <w:rFonts w:ascii="Times New Roman" w:hAnsi="Times New Roman" w:cs="Times New Roman"/>
          <w:sz w:val="24"/>
        </w:rPr>
        <w:t xml:space="preserve"> y</w:t>
      </w:r>
      <w:r w:rsidR="0054684B" w:rsidRPr="00FB3CD1">
        <w:rPr>
          <w:rFonts w:ascii="Times New Roman" w:hAnsi="Times New Roman" w:cs="Times New Roman"/>
          <w:sz w:val="24"/>
        </w:rPr>
        <w:t xml:space="preserve"> </w:t>
      </w:r>
      <w:r w:rsidR="00F660EC">
        <w:rPr>
          <w:rFonts w:ascii="Times New Roman" w:hAnsi="Times New Roman" w:cs="Times New Roman"/>
          <w:sz w:val="24"/>
        </w:rPr>
        <w:t>González</w:t>
      </w:r>
      <w:r w:rsidR="0054684B" w:rsidRPr="00FB3CD1">
        <w:rPr>
          <w:rFonts w:ascii="Times New Roman" w:hAnsi="Times New Roman" w:cs="Times New Roman"/>
          <w:sz w:val="24"/>
        </w:rPr>
        <w:t xml:space="preserve"> </w:t>
      </w:r>
      <w:sdt>
        <w:sdtPr>
          <w:rPr>
            <w:rFonts w:ascii="Times New Roman" w:hAnsi="Times New Roman" w:cs="Times New Roman"/>
            <w:sz w:val="24"/>
          </w:rPr>
          <w:id w:val="2143223330"/>
          <w:citation/>
        </w:sdtPr>
        <w:sdtEndPr/>
        <w:sdtContent>
          <w:r w:rsidR="00C12C9E">
            <w:rPr>
              <w:rFonts w:ascii="Times New Roman" w:hAnsi="Times New Roman" w:cs="Times New Roman"/>
              <w:sz w:val="24"/>
            </w:rPr>
            <w:fldChar w:fldCharType="begin"/>
          </w:r>
          <w:r w:rsidR="00E21A09">
            <w:rPr>
              <w:rFonts w:ascii="Times New Roman" w:hAnsi="Times New Roman" w:cs="Times New Roman"/>
              <w:sz w:val="24"/>
            </w:rPr>
            <w:instrText xml:space="preserve">CITATION Núñ23 \n  \t  \l 2058 </w:instrText>
          </w:r>
          <w:r w:rsidR="00C12C9E">
            <w:rPr>
              <w:rFonts w:ascii="Times New Roman" w:hAnsi="Times New Roman" w:cs="Times New Roman"/>
              <w:sz w:val="24"/>
            </w:rPr>
            <w:fldChar w:fldCharType="separate"/>
          </w:r>
          <w:r w:rsidR="00E0641E" w:rsidRPr="00E0641E">
            <w:rPr>
              <w:rFonts w:ascii="Times New Roman" w:hAnsi="Times New Roman" w:cs="Times New Roman"/>
              <w:noProof/>
              <w:sz w:val="24"/>
            </w:rPr>
            <w:t>(2023)</w:t>
          </w:r>
          <w:r w:rsidR="00C12C9E">
            <w:rPr>
              <w:rFonts w:ascii="Times New Roman" w:hAnsi="Times New Roman" w:cs="Times New Roman"/>
              <w:sz w:val="24"/>
            </w:rPr>
            <w:fldChar w:fldCharType="end"/>
          </w:r>
        </w:sdtContent>
      </w:sdt>
      <w:r w:rsidR="004020AE">
        <w:rPr>
          <w:rFonts w:ascii="Times New Roman" w:hAnsi="Times New Roman" w:cs="Times New Roman"/>
          <w:sz w:val="24"/>
        </w:rPr>
        <w:t xml:space="preserve"> señalaron que</w:t>
      </w:r>
      <w:r w:rsidR="0054684B" w:rsidRPr="00FB3CD1">
        <w:rPr>
          <w:rFonts w:ascii="Times New Roman" w:hAnsi="Times New Roman" w:cs="Times New Roman"/>
          <w:sz w:val="24"/>
        </w:rPr>
        <w:t xml:space="preserve"> </w:t>
      </w:r>
      <w:r w:rsidR="004020AE" w:rsidRPr="00FB3CD1">
        <w:rPr>
          <w:rFonts w:ascii="Times New Roman" w:hAnsi="Times New Roman" w:cs="Times New Roman"/>
          <w:sz w:val="24"/>
        </w:rPr>
        <w:t xml:space="preserve">la innovación </w:t>
      </w:r>
      <w:r w:rsidR="004020AE">
        <w:rPr>
          <w:rFonts w:ascii="Times New Roman" w:hAnsi="Times New Roman" w:cs="Times New Roman"/>
          <w:sz w:val="24"/>
        </w:rPr>
        <w:t>es un</w:t>
      </w:r>
      <w:r w:rsidR="004020AE" w:rsidRPr="00FB3CD1">
        <w:rPr>
          <w:rFonts w:ascii="Times New Roman" w:hAnsi="Times New Roman" w:cs="Times New Roman"/>
          <w:sz w:val="24"/>
        </w:rPr>
        <w:t xml:space="preserve"> componente clave dentro de las estrategias empresariales orientadas a lograr altos márgenes de rentabilidad y alcanzar los objetivos organizacionales.</w:t>
      </w:r>
    </w:p>
    <w:p w14:paraId="290F0E51" w14:textId="71750D72" w:rsidR="005132E9" w:rsidRPr="00F40CED" w:rsidRDefault="00F40CED"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Dentro de la literatura, e</w:t>
      </w:r>
      <w:r w:rsidR="000B6DC0" w:rsidRPr="00884C46">
        <w:rPr>
          <w:rFonts w:ascii="Times New Roman" w:hAnsi="Times New Roman" w:cs="Times New Roman"/>
          <w:sz w:val="24"/>
        </w:rPr>
        <w:t>xisten múltiples definiciones de innovación y una gran cantidad de teorías que abordan este fenómeno</w:t>
      </w:r>
      <w:r w:rsidR="00884C46">
        <w:rPr>
          <w:rFonts w:ascii="Times New Roman" w:hAnsi="Times New Roman" w:cs="Times New Roman"/>
          <w:sz w:val="24"/>
        </w:rPr>
        <w:t xml:space="preserve">, pero la etimología del </w:t>
      </w:r>
      <w:r w:rsidR="00884C46" w:rsidRPr="00884C46">
        <w:rPr>
          <w:rFonts w:ascii="Times New Roman" w:hAnsi="Times New Roman" w:cs="Times New Roman"/>
          <w:sz w:val="24"/>
        </w:rPr>
        <w:t>término innovar</w:t>
      </w:r>
      <w:r w:rsidR="000B6DC0" w:rsidRPr="00884C46">
        <w:rPr>
          <w:rFonts w:ascii="Times New Roman" w:hAnsi="Times New Roman" w:cs="Times New Roman"/>
          <w:sz w:val="24"/>
        </w:rPr>
        <w:t xml:space="preserve"> proviene del latín </w:t>
      </w:r>
      <w:r w:rsidR="000B6DC0" w:rsidRPr="00884C46">
        <w:rPr>
          <w:rFonts w:ascii="Times New Roman" w:hAnsi="Times New Roman" w:cs="Times New Roman"/>
          <w:i/>
          <w:sz w:val="24"/>
        </w:rPr>
        <w:t>innovare</w:t>
      </w:r>
      <w:r w:rsidR="000B6DC0" w:rsidRPr="00884C46">
        <w:rPr>
          <w:rFonts w:ascii="Times New Roman" w:hAnsi="Times New Roman" w:cs="Times New Roman"/>
          <w:sz w:val="24"/>
        </w:rPr>
        <w:t>, que se traduce como cambiar o modificar algo mediante la incorporación de novedades</w:t>
      </w:r>
      <w:r w:rsidR="00F660EC">
        <w:rPr>
          <w:rFonts w:ascii="Times New Roman" w:hAnsi="Times New Roman" w:cs="Times New Roman"/>
          <w:sz w:val="24"/>
        </w:rPr>
        <w:t>, es</w:t>
      </w:r>
      <w:r w:rsidR="00884C46">
        <w:rPr>
          <w:rFonts w:ascii="Times New Roman" w:hAnsi="Times New Roman" w:cs="Times New Roman"/>
          <w:sz w:val="24"/>
        </w:rPr>
        <w:t xml:space="preserve"> decir, acción de introducir un cambio</w:t>
      </w:r>
      <w:r w:rsidR="000B6DC0" w:rsidRPr="00884C46">
        <w:rPr>
          <w:rFonts w:ascii="Times New Roman" w:hAnsi="Times New Roman" w:cs="Times New Roman"/>
          <w:sz w:val="24"/>
        </w:rPr>
        <w:t xml:space="preserve"> </w:t>
      </w:r>
      <w:sdt>
        <w:sdtPr>
          <w:rPr>
            <w:rFonts w:ascii="Times New Roman" w:hAnsi="Times New Roman" w:cs="Times New Roman"/>
            <w:sz w:val="24"/>
          </w:rPr>
          <w:id w:val="1879500830"/>
          <w:citation/>
        </w:sdtPr>
        <w:sdtEndPr/>
        <w:sdtContent>
          <w:r w:rsidR="002D28AF" w:rsidRPr="00884C46">
            <w:rPr>
              <w:rFonts w:ascii="Times New Roman" w:hAnsi="Times New Roman" w:cs="Times New Roman"/>
              <w:sz w:val="24"/>
            </w:rPr>
            <w:fldChar w:fldCharType="begin"/>
          </w:r>
          <w:r w:rsidR="002D28AF" w:rsidRPr="00884C46">
            <w:rPr>
              <w:rFonts w:ascii="Times New Roman" w:hAnsi="Times New Roman" w:cs="Times New Roman"/>
              <w:sz w:val="24"/>
            </w:rPr>
            <w:instrText xml:space="preserve"> CITATION Med94 \l 2058 </w:instrText>
          </w:r>
          <w:r w:rsidR="002D28AF" w:rsidRPr="00884C46">
            <w:rPr>
              <w:rFonts w:ascii="Times New Roman" w:hAnsi="Times New Roman" w:cs="Times New Roman"/>
              <w:sz w:val="24"/>
            </w:rPr>
            <w:fldChar w:fldCharType="separate"/>
          </w:r>
          <w:r w:rsidR="00E0641E" w:rsidRPr="00E0641E">
            <w:rPr>
              <w:rFonts w:ascii="Times New Roman" w:hAnsi="Times New Roman" w:cs="Times New Roman"/>
              <w:noProof/>
              <w:sz w:val="24"/>
            </w:rPr>
            <w:t>(Medina Salgado &amp; Espinosa Espíndola, 1994)</w:t>
          </w:r>
          <w:r w:rsidR="002D28AF" w:rsidRPr="00884C46">
            <w:rPr>
              <w:rFonts w:ascii="Times New Roman" w:hAnsi="Times New Roman" w:cs="Times New Roman"/>
              <w:sz w:val="24"/>
            </w:rPr>
            <w:fldChar w:fldCharType="end"/>
          </w:r>
        </w:sdtContent>
      </w:sdt>
      <w:r w:rsidR="00884C46" w:rsidRPr="00884C46">
        <w:rPr>
          <w:rFonts w:ascii="Times New Roman" w:hAnsi="Times New Roman" w:cs="Times New Roman"/>
          <w:sz w:val="24"/>
        </w:rPr>
        <w:t>.</w:t>
      </w:r>
      <w:r w:rsidR="000B6DC0" w:rsidRPr="00884C46">
        <w:rPr>
          <w:rFonts w:ascii="Times New Roman" w:hAnsi="Times New Roman" w:cs="Times New Roman"/>
          <w:sz w:val="24"/>
        </w:rPr>
        <w:t xml:space="preserve"> </w:t>
      </w:r>
      <w:r w:rsidR="00884C46">
        <w:rPr>
          <w:rFonts w:ascii="Times New Roman" w:hAnsi="Times New Roman" w:cs="Times New Roman"/>
          <w:sz w:val="24"/>
        </w:rPr>
        <w:t>La</w:t>
      </w:r>
      <w:r w:rsidR="00884C46" w:rsidRPr="00884C46">
        <w:rPr>
          <w:rFonts w:ascii="Times New Roman" w:hAnsi="Times New Roman" w:cs="Times New Roman"/>
          <w:sz w:val="24"/>
        </w:rPr>
        <w:t xml:space="preserve"> Organización para la Cooperación y el Desarrollo Económico</w:t>
      </w:r>
      <w:r w:rsidR="00A36F3B">
        <w:rPr>
          <w:rFonts w:ascii="Times New Roman" w:hAnsi="Times New Roman" w:cs="Times New Roman"/>
          <w:sz w:val="24"/>
        </w:rPr>
        <w:t xml:space="preserve"> (OCDE)</w:t>
      </w:r>
      <w:sdt>
        <w:sdtPr>
          <w:rPr>
            <w:rFonts w:ascii="Times New Roman" w:hAnsi="Times New Roman" w:cs="Times New Roman"/>
            <w:sz w:val="24"/>
          </w:rPr>
          <w:id w:val="1502002956"/>
          <w:citation/>
        </w:sdtPr>
        <w:sdtEndPr/>
        <w:sdtContent>
          <w:r w:rsidR="00884C46" w:rsidRPr="00884C46">
            <w:rPr>
              <w:rFonts w:ascii="Times New Roman" w:hAnsi="Times New Roman" w:cs="Times New Roman"/>
              <w:sz w:val="24"/>
            </w:rPr>
            <w:fldChar w:fldCharType="begin"/>
          </w:r>
          <w:r w:rsidR="00884C46" w:rsidRPr="00884C46">
            <w:rPr>
              <w:rFonts w:ascii="Times New Roman" w:hAnsi="Times New Roman" w:cs="Times New Roman"/>
              <w:sz w:val="24"/>
            </w:rPr>
            <w:instrText xml:space="preserve">CITATION Org18 \n  \t  \l 2058 </w:instrText>
          </w:r>
          <w:r w:rsidR="00884C46" w:rsidRPr="00884C46">
            <w:rPr>
              <w:rFonts w:ascii="Times New Roman" w:hAnsi="Times New Roman" w:cs="Times New Roman"/>
              <w:sz w:val="24"/>
            </w:rPr>
            <w:fldChar w:fldCharType="separate"/>
          </w:r>
          <w:r w:rsidR="00E0641E">
            <w:rPr>
              <w:rFonts w:ascii="Times New Roman" w:hAnsi="Times New Roman" w:cs="Times New Roman"/>
              <w:noProof/>
              <w:sz w:val="24"/>
            </w:rPr>
            <w:t xml:space="preserve"> </w:t>
          </w:r>
          <w:r w:rsidR="00E0641E" w:rsidRPr="00E0641E">
            <w:rPr>
              <w:rFonts w:ascii="Times New Roman" w:hAnsi="Times New Roman" w:cs="Times New Roman"/>
              <w:noProof/>
              <w:sz w:val="24"/>
            </w:rPr>
            <w:t>(2018)</w:t>
          </w:r>
          <w:r w:rsidR="00884C46" w:rsidRPr="00884C46">
            <w:rPr>
              <w:rFonts w:ascii="Times New Roman" w:hAnsi="Times New Roman" w:cs="Times New Roman"/>
              <w:sz w:val="24"/>
            </w:rPr>
            <w:fldChar w:fldCharType="end"/>
          </w:r>
        </w:sdtContent>
      </w:sdt>
      <w:r w:rsidR="00F660EC">
        <w:rPr>
          <w:rFonts w:ascii="Times New Roman" w:hAnsi="Times New Roman" w:cs="Times New Roman"/>
          <w:sz w:val="24"/>
        </w:rPr>
        <w:t>, en su</w:t>
      </w:r>
      <w:r w:rsidR="00884C46" w:rsidRPr="00884C46">
        <w:rPr>
          <w:rFonts w:ascii="Times New Roman" w:hAnsi="Times New Roman" w:cs="Times New Roman"/>
          <w:sz w:val="24"/>
        </w:rPr>
        <w:t xml:space="preserve"> </w:t>
      </w:r>
      <w:r w:rsidR="00F660EC" w:rsidRPr="00F660EC">
        <w:rPr>
          <w:rFonts w:ascii="Times New Roman" w:hAnsi="Times New Roman" w:cs="Times New Roman"/>
          <w:sz w:val="24"/>
        </w:rPr>
        <w:t>Manual de Oslo, 4.ª edición</w:t>
      </w:r>
      <w:r w:rsidR="00884C46" w:rsidRPr="00884C46">
        <w:rPr>
          <w:rFonts w:ascii="Times New Roman" w:hAnsi="Times New Roman" w:cs="Times New Roman"/>
          <w:sz w:val="24"/>
        </w:rPr>
        <w:t xml:space="preserve">, definió </w:t>
      </w:r>
      <w:r>
        <w:rPr>
          <w:rFonts w:ascii="Times New Roman" w:hAnsi="Times New Roman" w:cs="Times New Roman"/>
          <w:sz w:val="24"/>
        </w:rPr>
        <w:t xml:space="preserve">la </w:t>
      </w:r>
      <w:r w:rsidR="00884C46" w:rsidRPr="00884C46">
        <w:rPr>
          <w:rFonts w:ascii="Times New Roman" w:hAnsi="Times New Roman" w:cs="Times New Roman"/>
          <w:sz w:val="24"/>
        </w:rPr>
        <w:t>innovación como el producto, proceso nuevo o mejorado, que difiere significativamente de los productos o procesos anteriores de la unidad y que ha sido puesto a disposición de los usuarios potenciales.</w:t>
      </w:r>
    </w:p>
    <w:p w14:paraId="4D57C691" w14:textId="3744B680" w:rsidR="00566123" w:rsidRDefault="00566123" w:rsidP="000B6474">
      <w:pPr>
        <w:spacing w:after="0" w:line="360" w:lineRule="auto"/>
        <w:ind w:firstLine="709"/>
        <w:jc w:val="both"/>
        <w:rPr>
          <w:rFonts w:ascii="Times New Roman" w:hAnsi="Times New Roman" w:cs="Times New Roman"/>
          <w:sz w:val="24"/>
        </w:rPr>
      </w:pPr>
      <w:r w:rsidRPr="00566123">
        <w:rPr>
          <w:rFonts w:ascii="Times New Roman" w:hAnsi="Times New Roman" w:cs="Times New Roman"/>
          <w:sz w:val="24"/>
        </w:rPr>
        <w:t>Bajo este mismo enfoque, la Fundación para la Innovación Tecnológica de España y el Ministerio de Ciencia, Tecnología y Medio Ambiente (CITMA) definen la innovación como una actividad de carácter científico, tecnológico, organizativo, financiero o comercial, orientada a generar productos, procesos tecnológicos o servicios que introduzcan novedades únicas o mejoras significativas en comparación con las alternativas existentes, destacando su relación intrínseca con las invenciones. (Valdés García et al., 2019).</w:t>
      </w:r>
    </w:p>
    <w:p w14:paraId="4BD816DE" w14:textId="3F167181" w:rsidR="00CB56CF" w:rsidRDefault="00475414"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Por ejemplo, </w:t>
      </w:r>
      <w:r w:rsidR="00EF05C1">
        <w:rPr>
          <w:rFonts w:ascii="Times New Roman" w:hAnsi="Times New Roman" w:cs="Times New Roman"/>
          <w:sz w:val="24"/>
        </w:rPr>
        <w:t>Freeman</w:t>
      </w:r>
      <w:r w:rsidR="00FE2CE8">
        <w:rPr>
          <w:rFonts w:ascii="Times New Roman" w:hAnsi="Times New Roman" w:cs="Times New Roman"/>
          <w:sz w:val="24"/>
        </w:rPr>
        <w:t xml:space="preserve"> </w:t>
      </w:r>
      <w:sdt>
        <w:sdtPr>
          <w:rPr>
            <w:rFonts w:ascii="Times New Roman" w:hAnsi="Times New Roman" w:cs="Times New Roman"/>
            <w:sz w:val="24"/>
          </w:rPr>
          <w:id w:val="667138042"/>
          <w:citation/>
        </w:sdtPr>
        <w:sdtEndPr/>
        <w:sdtContent>
          <w:r w:rsidR="00FE2CE8">
            <w:rPr>
              <w:rFonts w:ascii="Times New Roman" w:hAnsi="Times New Roman" w:cs="Times New Roman"/>
              <w:sz w:val="24"/>
            </w:rPr>
            <w:fldChar w:fldCharType="begin"/>
          </w:r>
          <w:r w:rsidR="00FE2CE8">
            <w:rPr>
              <w:rFonts w:ascii="Times New Roman" w:hAnsi="Times New Roman" w:cs="Times New Roman"/>
              <w:sz w:val="24"/>
            </w:rPr>
            <w:instrText xml:space="preserve">CITATION Chr82 \n  \t  \l 2058 </w:instrText>
          </w:r>
          <w:r w:rsidR="00FE2CE8">
            <w:rPr>
              <w:rFonts w:ascii="Times New Roman" w:hAnsi="Times New Roman" w:cs="Times New Roman"/>
              <w:sz w:val="24"/>
            </w:rPr>
            <w:fldChar w:fldCharType="separate"/>
          </w:r>
          <w:r w:rsidR="00E0641E" w:rsidRPr="00E0641E">
            <w:rPr>
              <w:rFonts w:ascii="Times New Roman" w:hAnsi="Times New Roman" w:cs="Times New Roman"/>
              <w:noProof/>
              <w:sz w:val="24"/>
            </w:rPr>
            <w:t>(1982)</w:t>
          </w:r>
          <w:r w:rsidR="00FE2CE8">
            <w:rPr>
              <w:rFonts w:ascii="Times New Roman" w:hAnsi="Times New Roman" w:cs="Times New Roman"/>
              <w:sz w:val="24"/>
            </w:rPr>
            <w:fldChar w:fldCharType="end"/>
          </w:r>
        </w:sdtContent>
      </w:sdt>
      <w:r w:rsidR="00EF05C1">
        <w:rPr>
          <w:rFonts w:ascii="Times New Roman" w:hAnsi="Times New Roman" w:cs="Times New Roman"/>
          <w:sz w:val="24"/>
        </w:rPr>
        <w:t>,</w:t>
      </w:r>
      <w:r>
        <w:rPr>
          <w:rFonts w:ascii="Times New Roman" w:hAnsi="Times New Roman" w:cs="Times New Roman"/>
          <w:sz w:val="24"/>
        </w:rPr>
        <w:t xml:space="preserve"> </w:t>
      </w:r>
      <w:r w:rsidR="00EF05C1">
        <w:rPr>
          <w:rFonts w:ascii="Times New Roman" w:hAnsi="Times New Roman" w:cs="Times New Roman"/>
          <w:sz w:val="24"/>
        </w:rPr>
        <w:t>explic</w:t>
      </w:r>
      <w:r w:rsidR="009D3100">
        <w:rPr>
          <w:rFonts w:ascii="Times New Roman" w:hAnsi="Times New Roman" w:cs="Times New Roman"/>
          <w:sz w:val="24"/>
        </w:rPr>
        <w:t>ó</w:t>
      </w:r>
      <w:r w:rsidR="00EF05C1">
        <w:rPr>
          <w:rFonts w:ascii="Times New Roman" w:hAnsi="Times New Roman" w:cs="Times New Roman"/>
          <w:sz w:val="24"/>
        </w:rPr>
        <w:t xml:space="preserve"> que l</w:t>
      </w:r>
      <w:r w:rsidR="00EF05C1" w:rsidRPr="00EF05C1">
        <w:rPr>
          <w:rFonts w:ascii="Times New Roman" w:hAnsi="Times New Roman" w:cs="Times New Roman"/>
          <w:sz w:val="24"/>
        </w:rPr>
        <w:t>a innovación es el proceso de integraci</w:t>
      </w:r>
      <w:r w:rsidR="00EF05C1">
        <w:rPr>
          <w:rFonts w:ascii="Times New Roman" w:hAnsi="Times New Roman" w:cs="Times New Roman"/>
          <w:sz w:val="24"/>
        </w:rPr>
        <w:t xml:space="preserve">ón de la tecnología existente </w:t>
      </w:r>
      <w:r>
        <w:rPr>
          <w:rFonts w:ascii="Times New Roman" w:hAnsi="Times New Roman" w:cs="Times New Roman"/>
          <w:sz w:val="24"/>
        </w:rPr>
        <w:t>(</w:t>
      </w:r>
      <w:r w:rsidR="00EF05C1" w:rsidRPr="00EF05C1">
        <w:rPr>
          <w:rFonts w:ascii="Times New Roman" w:hAnsi="Times New Roman" w:cs="Times New Roman"/>
          <w:sz w:val="24"/>
        </w:rPr>
        <w:t>inven</w:t>
      </w:r>
      <w:r>
        <w:rPr>
          <w:rFonts w:ascii="Times New Roman" w:hAnsi="Times New Roman" w:cs="Times New Roman"/>
          <w:sz w:val="24"/>
        </w:rPr>
        <w:t>ciones)</w:t>
      </w:r>
      <w:r w:rsidR="00EF05C1" w:rsidRPr="00EF05C1">
        <w:rPr>
          <w:rFonts w:ascii="Times New Roman" w:hAnsi="Times New Roman" w:cs="Times New Roman"/>
          <w:sz w:val="24"/>
        </w:rPr>
        <w:t xml:space="preserve"> para crear o mejorar un pro</w:t>
      </w:r>
      <w:r w:rsidR="00EF05C1">
        <w:rPr>
          <w:rFonts w:ascii="Times New Roman" w:hAnsi="Times New Roman" w:cs="Times New Roman"/>
          <w:sz w:val="24"/>
        </w:rPr>
        <w:t xml:space="preserve">ducto, un proceso o un sistema. </w:t>
      </w:r>
      <w:r>
        <w:rPr>
          <w:rFonts w:ascii="Times New Roman" w:hAnsi="Times New Roman" w:cs="Times New Roman"/>
          <w:sz w:val="24"/>
        </w:rPr>
        <w:t xml:space="preserve">Por su </w:t>
      </w:r>
      <w:r w:rsidRPr="00CB56CF">
        <w:rPr>
          <w:rFonts w:ascii="Times New Roman" w:hAnsi="Times New Roman" w:cs="Times New Roman"/>
          <w:sz w:val="24"/>
        </w:rPr>
        <w:t>parte,</w:t>
      </w:r>
      <w:r w:rsidR="00EF05C1" w:rsidRPr="00CB56CF">
        <w:rPr>
          <w:rFonts w:ascii="Times New Roman" w:hAnsi="Times New Roman" w:cs="Times New Roman"/>
          <w:sz w:val="24"/>
        </w:rPr>
        <w:t xml:space="preserve"> </w:t>
      </w:r>
      <w:proofErr w:type="spellStart"/>
      <w:r w:rsidR="00CB56CF" w:rsidRPr="00CB56CF">
        <w:rPr>
          <w:rFonts w:ascii="Times New Roman" w:hAnsi="Times New Roman" w:cs="Times New Roman"/>
          <w:sz w:val="24"/>
        </w:rPr>
        <w:t>Kochetkov</w:t>
      </w:r>
      <w:proofErr w:type="spellEnd"/>
      <w:r w:rsidR="00CB56CF" w:rsidRPr="00CB56CF">
        <w:rPr>
          <w:rFonts w:ascii="Times New Roman" w:hAnsi="Times New Roman" w:cs="Times New Roman"/>
          <w:sz w:val="24"/>
        </w:rPr>
        <w:t xml:space="preserve"> (2023) </w:t>
      </w:r>
      <w:r w:rsidR="00CB56CF">
        <w:rPr>
          <w:rFonts w:ascii="Times New Roman" w:hAnsi="Times New Roman" w:cs="Times New Roman"/>
          <w:sz w:val="24"/>
        </w:rPr>
        <w:t>define a la innovación</w:t>
      </w:r>
      <w:r w:rsidR="00CB56CF" w:rsidRPr="00CB56CF">
        <w:rPr>
          <w:rFonts w:ascii="Times New Roman" w:hAnsi="Times New Roman" w:cs="Times New Roman"/>
          <w:sz w:val="24"/>
        </w:rPr>
        <w:t xml:space="preserve"> como </w:t>
      </w:r>
      <w:r w:rsidR="00CB56CF">
        <w:rPr>
          <w:rFonts w:ascii="Times New Roman" w:hAnsi="Times New Roman" w:cs="Times New Roman"/>
          <w:sz w:val="24"/>
        </w:rPr>
        <w:t xml:space="preserve">una transformación en </w:t>
      </w:r>
      <w:r w:rsidR="00CB56CF">
        <w:rPr>
          <w:rFonts w:ascii="Times New Roman" w:hAnsi="Times New Roman" w:cs="Times New Roman"/>
          <w:sz w:val="24"/>
        </w:rPr>
        <w:lastRenderedPageBreak/>
        <w:t xml:space="preserve">la acción social que implica </w:t>
      </w:r>
      <w:r w:rsidR="00CB56CF" w:rsidRPr="00CB56CF">
        <w:rPr>
          <w:rFonts w:ascii="Times New Roman" w:hAnsi="Times New Roman" w:cs="Times New Roman"/>
          <w:sz w:val="24"/>
        </w:rPr>
        <w:t>cambios en los ámbitos social, económico, conductual e institucional.</w:t>
      </w:r>
    </w:p>
    <w:p w14:paraId="0FFC87FA" w14:textId="1A492001" w:rsidR="002F0156" w:rsidRDefault="00CC0D23"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Teniendo en cuenta</w:t>
      </w:r>
      <w:r w:rsidR="00D91205">
        <w:rPr>
          <w:rFonts w:ascii="Times New Roman" w:hAnsi="Times New Roman" w:cs="Times New Roman"/>
          <w:sz w:val="24"/>
        </w:rPr>
        <w:t xml:space="preserve"> lo anterior, </w:t>
      </w:r>
      <w:r w:rsidR="008E039B">
        <w:rPr>
          <w:rFonts w:ascii="Times New Roman" w:hAnsi="Times New Roman" w:cs="Times New Roman"/>
          <w:sz w:val="24"/>
        </w:rPr>
        <w:t>e</w:t>
      </w:r>
      <w:r w:rsidR="008E039B" w:rsidRPr="008E039B">
        <w:rPr>
          <w:rFonts w:ascii="Times New Roman" w:hAnsi="Times New Roman" w:cs="Times New Roman"/>
          <w:sz w:val="24"/>
        </w:rPr>
        <w:t>l análisis de las definiciones</w:t>
      </w:r>
      <w:r w:rsidR="009D3100">
        <w:rPr>
          <w:rFonts w:ascii="Times New Roman" w:hAnsi="Times New Roman" w:cs="Times New Roman"/>
          <w:sz w:val="24"/>
        </w:rPr>
        <w:t xml:space="preserve"> y conceptos</w:t>
      </w:r>
      <w:r w:rsidR="008E039B" w:rsidRPr="008E039B">
        <w:rPr>
          <w:rFonts w:ascii="Times New Roman" w:hAnsi="Times New Roman" w:cs="Times New Roman"/>
          <w:sz w:val="24"/>
        </w:rPr>
        <w:t xml:space="preserve"> sugiere que la innovación es un proceso fundamental para cualquier organización, </w:t>
      </w:r>
      <w:r w:rsidR="005A27EC">
        <w:rPr>
          <w:rFonts w:ascii="Times New Roman" w:hAnsi="Times New Roman" w:cs="Times New Roman"/>
          <w:sz w:val="24"/>
        </w:rPr>
        <w:t xml:space="preserve">al </w:t>
      </w:r>
      <w:r w:rsidR="008E039B" w:rsidRPr="008E039B">
        <w:rPr>
          <w:rFonts w:ascii="Times New Roman" w:hAnsi="Times New Roman" w:cs="Times New Roman"/>
          <w:sz w:val="24"/>
        </w:rPr>
        <w:t>transforma</w:t>
      </w:r>
      <w:r w:rsidR="005A27EC">
        <w:rPr>
          <w:rFonts w:ascii="Times New Roman" w:hAnsi="Times New Roman" w:cs="Times New Roman"/>
          <w:sz w:val="24"/>
        </w:rPr>
        <w:t>r</w:t>
      </w:r>
      <w:r w:rsidR="008E039B" w:rsidRPr="008E039B">
        <w:rPr>
          <w:rFonts w:ascii="Times New Roman" w:hAnsi="Times New Roman" w:cs="Times New Roman"/>
          <w:sz w:val="24"/>
        </w:rPr>
        <w:t xml:space="preserve"> ideas y conocimientos, tanto internos como externos, en cambios que son valorados por el mercado y la sociedad </w:t>
      </w:r>
      <w:r w:rsidR="008E039B">
        <w:rPr>
          <w:rFonts w:ascii="Times New Roman" w:hAnsi="Times New Roman" w:cs="Times New Roman"/>
          <w:sz w:val="24"/>
        </w:rPr>
        <w:t xml:space="preserve">por </w:t>
      </w:r>
      <w:r w:rsidR="00C77D1E">
        <w:rPr>
          <w:rFonts w:ascii="Times New Roman" w:hAnsi="Times New Roman" w:cs="Times New Roman"/>
          <w:sz w:val="24"/>
        </w:rPr>
        <w:t>los beneficios</w:t>
      </w:r>
      <w:r w:rsidR="008E039B" w:rsidRPr="008E039B">
        <w:rPr>
          <w:rFonts w:ascii="Times New Roman" w:hAnsi="Times New Roman" w:cs="Times New Roman"/>
          <w:sz w:val="24"/>
        </w:rPr>
        <w:t xml:space="preserve"> que aportan</w:t>
      </w:r>
      <w:r w:rsidR="00CB56CF" w:rsidRPr="00CB56CF">
        <w:rPr>
          <w:rFonts w:ascii="Times New Roman" w:hAnsi="Times New Roman" w:cs="Times New Roman"/>
          <w:sz w:val="24"/>
        </w:rPr>
        <w:t xml:space="preserve"> </w:t>
      </w:r>
      <w:sdt>
        <w:sdtPr>
          <w:rPr>
            <w:rFonts w:ascii="Times New Roman" w:hAnsi="Times New Roman" w:cs="Times New Roman"/>
            <w:sz w:val="24"/>
          </w:rPr>
          <w:id w:val="1395241877"/>
          <w:citation/>
        </w:sdtPr>
        <w:sdtEndPr/>
        <w:sdtContent>
          <w:r w:rsidR="00CB56CF">
            <w:rPr>
              <w:rFonts w:ascii="Times New Roman" w:hAnsi="Times New Roman" w:cs="Times New Roman"/>
              <w:sz w:val="24"/>
            </w:rPr>
            <w:fldChar w:fldCharType="begin"/>
          </w:r>
          <w:r w:rsidR="00CB56CF">
            <w:rPr>
              <w:rFonts w:ascii="Times New Roman" w:hAnsi="Times New Roman" w:cs="Times New Roman"/>
              <w:sz w:val="24"/>
            </w:rPr>
            <w:instrText xml:space="preserve">CITATION Ley22 \l 2058 </w:instrText>
          </w:r>
          <w:r w:rsidR="00CB56CF">
            <w:rPr>
              <w:rFonts w:ascii="Times New Roman" w:hAnsi="Times New Roman" w:cs="Times New Roman"/>
              <w:sz w:val="24"/>
            </w:rPr>
            <w:fldChar w:fldCharType="separate"/>
          </w:r>
          <w:r w:rsidR="00CB56CF" w:rsidRPr="00E343E7">
            <w:rPr>
              <w:rFonts w:ascii="Times New Roman" w:hAnsi="Times New Roman" w:cs="Times New Roman"/>
              <w:noProof/>
              <w:sz w:val="24"/>
            </w:rPr>
            <w:t>(Serrano Leyva, Díaz Pompa, &amp; Feria Velázquez, 2022)</w:t>
          </w:r>
          <w:r w:rsidR="00CB56CF">
            <w:rPr>
              <w:rFonts w:ascii="Times New Roman" w:hAnsi="Times New Roman" w:cs="Times New Roman"/>
              <w:sz w:val="24"/>
            </w:rPr>
            <w:fldChar w:fldCharType="end"/>
          </w:r>
        </w:sdtContent>
      </w:sdt>
      <w:r w:rsidR="00CB56CF">
        <w:rPr>
          <w:rFonts w:ascii="Times New Roman" w:hAnsi="Times New Roman" w:cs="Times New Roman"/>
          <w:sz w:val="24"/>
        </w:rPr>
        <w:t>.</w:t>
      </w:r>
      <w:r w:rsidR="00B74EB0">
        <w:rPr>
          <w:rFonts w:ascii="Times New Roman" w:hAnsi="Times New Roman" w:cs="Times New Roman"/>
          <w:sz w:val="24"/>
        </w:rPr>
        <w:t xml:space="preserve"> </w:t>
      </w:r>
      <w:r w:rsidR="00906901">
        <w:rPr>
          <w:rFonts w:ascii="Times New Roman" w:hAnsi="Times New Roman" w:cs="Times New Roman"/>
          <w:sz w:val="24"/>
        </w:rPr>
        <w:t>Lo que conlleva que</w:t>
      </w:r>
      <w:r w:rsidR="002F0156">
        <w:rPr>
          <w:rFonts w:ascii="Times New Roman" w:hAnsi="Times New Roman" w:cs="Times New Roman"/>
          <w:sz w:val="24"/>
        </w:rPr>
        <w:t xml:space="preserve"> </w:t>
      </w:r>
      <w:r w:rsidR="00575657">
        <w:rPr>
          <w:rFonts w:ascii="Times New Roman" w:hAnsi="Times New Roman" w:cs="Times New Roman"/>
          <w:sz w:val="24"/>
        </w:rPr>
        <w:t>el conocimiento</w:t>
      </w:r>
      <w:r w:rsidR="002F0156">
        <w:rPr>
          <w:rFonts w:ascii="Times New Roman" w:hAnsi="Times New Roman" w:cs="Times New Roman"/>
          <w:sz w:val="24"/>
        </w:rPr>
        <w:t xml:space="preserve"> se convierta en </w:t>
      </w:r>
      <w:r w:rsidR="002F0156" w:rsidRPr="008E039B">
        <w:rPr>
          <w:rFonts w:ascii="Times New Roman" w:hAnsi="Times New Roman" w:cs="Times New Roman"/>
          <w:sz w:val="24"/>
        </w:rPr>
        <w:t>el medio, el cambio</w:t>
      </w:r>
      <w:r w:rsidR="002F0156">
        <w:rPr>
          <w:rFonts w:ascii="Times New Roman" w:hAnsi="Times New Roman" w:cs="Times New Roman"/>
          <w:sz w:val="24"/>
        </w:rPr>
        <w:t>,</w:t>
      </w:r>
      <w:r w:rsidR="002F0156" w:rsidRPr="008E039B">
        <w:rPr>
          <w:rFonts w:ascii="Times New Roman" w:hAnsi="Times New Roman" w:cs="Times New Roman"/>
          <w:sz w:val="24"/>
        </w:rPr>
        <w:t xml:space="preserve"> el proceso, y la creación de valor </w:t>
      </w:r>
      <w:r w:rsidR="005A27EC">
        <w:rPr>
          <w:rFonts w:ascii="Times New Roman" w:hAnsi="Times New Roman" w:cs="Times New Roman"/>
          <w:sz w:val="24"/>
        </w:rPr>
        <w:t>como parte del</w:t>
      </w:r>
      <w:r w:rsidR="002F0156" w:rsidRPr="008E039B">
        <w:rPr>
          <w:rFonts w:ascii="Times New Roman" w:hAnsi="Times New Roman" w:cs="Times New Roman"/>
          <w:sz w:val="24"/>
        </w:rPr>
        <w:t xml:space="preserve"> objetivo final de la innovación</w:t>
      </w:r>
      <w:r w:rsidR="00575657">
        <w:rPr>
          <w:rFonts w:ascii="Times New Roman" w:hAnsi="Times New Roman" w:cs="Times New Roman"/>
          <w:sz w:val="24"/>
        </w:rPr>
        <w:t xml:space="preserve"> </w:t>
      </w:r>
      <w:sdt>
        <w:sdtPr>
          <w:rPr>
            <w:rFonts w:ascii="Times New Roman" w:hAnsi="Times New Roman" w:cs="Times New Roman"/>
            <w:sz w:val="24"/>
          </w:rPr>
          <w:id w:val="339128848"/>
          <w:citation/>
        </w:sdtPr>
        <w:sdtEndPr/>
        <w:sdtContent>
          <w:r w:rsidR="00575657">
            <w:rPr>
              <w:rFonts w:ascii="Times New Roman" w:hAnsi="Times New Roman" w:cs="Times New Roman"/>
              <w:sz w:val="24"/>
            </w:rPr>
            <w:fldChar w:fldCharType="begin"/>
          </w:r>
          <w:r w:rsidR="00575657">
            <w:rPr>
              <w:rFonts w:ascii="Times New Roman" w:hAnsi="Times New Roman" w:cs="Times New Roman"/>
              <w:sz w:val="24"/>
            </w:rPr>
            <w:instrText xml:space="preserve"> CITATION Fun10 \l 2058 </w:instrText>
          </w:r>
          <w:r w:rsidR="00575657">
            <w:rPr>
              <w:rFonts w:ascii="Times New Roman" w:hAnsi="Times New Roman" w:cs="Times New Roman"/>
              <w:sz w:val="24"/>
            </w:rPr>
            <w:fldChar w:fldCharType="separate"/>
          </w:r>
          <w:r w:rsidR="00E0641E" w:rsidRPr="00E0641E">
            <w:rPr>
              <w:rFonts w:ascii="Times New Roman" w:hAnsi="Times New Roman" w:cs="Times New Roman"/>
              <w:noProof/>
              <w:sz w:val="24"/>
            </w:rPr>
            <w:t>(Fundación Cotec para la Innovación Tecnológica, 2010)</w:t>
          </w:r>
          <w:r w:rsidR="00575657">
            <w:rPr>
              <w:rFonts w:ascii="Times New Roman" w:hAnsi="Times New Roman" w:cs="Times New Roman"/>
              <w:sz w:val="24"/>
            </w:rPr>
            <w:fldChar w:fldCharType="end"/>
          </w:r>
        </w:sdtContent>
      </w:sdt>
      <w:r w:rsidR="00575657">
        <w:rPr>
          <w:rFonts w:ascii="Times New Roman" w:hAnsi="Times New Roman" w:cs="Times New Roman"/>
          <w:sz w:val="24"/>
        </w:rPr>
        <w:t>.</w:t>
      </w:r>
    </w:p>
    <w:p w14:paraId="4433991D" w14:textId="361491A2" w:rsidR="00575657" w:rsidRDefault="00064F51"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Asimismo,</w:t>
      </w:r>
      <w:r w:rsidR="00575657" w:rsidRPr="00575657">
        <w:rPr>
          <w:rFonts w:ascii="Times New Roman" w:hAnsi="Times New Roman" w:cs="Times New Roman"/>
          <w:sz w:val="24"/>
        </w:rPr>
        <w:t xml:space="preserve"> las actividades de investigación y desarrollo (I+D), así como las patentes se han convertido en un importante indicador de competitividad e innovación </w:t>
      </w:r>
      <w:sdt>
        <w:sdtPr>
          <w:rPr>
            <w:rFonts w:ascii="Times New Roman" w:hAnsi="Times New Roman" w:cs="Times New Roman"/>
            <w:sz w:val="24"/>
          </w:rPr>
          <w:id w:val="-739719108"/>
          <w:citation/>
        </w:sdtPr>
        <w:sdtEndPr/>
        <w:sdtContent>
          <w:r w:rsidR="006D30E6">
            <w:rPr>
              <w:rFonts w:ascii="Times New Roman" w:hAnsi="Times New Roman" w:cs="Times New Roman"/>
              <w:sz w:val="24"/>
            </w:rPr>
            <w:fldChar w:fldCharType="begin"/>
          </w:r>
          <w:r w:rsidR="006D30E6">
            <w:rPr>
              <w:rFonts w:ascii="Times New Roman" w:hAnsi="Times New Roman" w:cs="Times New Roman"/>
              <w:sz w:val="24"/>
            </w:rPr>
            <w:instrText xml:space="preserve"> CITATION Aki15 \l 2058 </w:instrText>
          </w:r>
          <w:r w:rsidR="006D30E6">
            <w:rPr>
              <w:rFonts w:ascii="Times New Roman" w:hAnsi="Times New Roman" w:cs="Times New Roman"/>
              <w:sz w:val="24"/>
            </w:rPr>
            <w:fldChar w:fldCharType="separate"/>
          </w:r>
          <w:r w:rsidR="00E0641E" w:rsidRPr="00E0641E">
            <w:rPr>
              <w:rFonts w:ascii="Times New Roman" w:hAnsi="Times New Roman" w:cs="Times New Roman"/>
              <w:noProof/>
              <w:sz w:val="24"/>
            </w:rPr>
            <w:t>(Akis, 2015)</w:t>
          </w:r>
          <w:r w:rsidR="006D30E6">
            <w:rPr>
              <w:rFonts w:ascii="Times New Roman" w:hAnsi="Times New Roman" w:cs="Times New Roman"/>
              <w:sz w:val="24"/>
            </w:rPr>
            <w:fldChar w:fldCharType="end"/>
          </w:r>
        </w:sdtContent>
      </w:sdt>
      <w:r w:rsidR="00575657" w:rsidRPr="00575657">
        <w:rPr>
          <w:rFonts w:ascii="Times New Roman" w:hAnsi="Times New Roman" w:cs="Times New Roman"/>
          <w:sz w:val="24"/>
        </w:rPr>
        <w:t>.</w:t>
      </w:r>
      <w:r w:rsidR="006D30E6" w:rsidRPr="006D30E6">
        <w:rPr>
          <w:rFonts w:ascii="Times New Roman" w:hAnsi="Times New Roman" w:cs="Times New Roman"/>
          <w:sz w:val="24"/>
        </w:rPr>
        <w:t xml:space="preserve"> </w:t>
      </w:r>
      <w:r w:rsidR="006D30E6" w:rsidRPr="003D7C69">
        <w:rPr>
          <w:rFonts w:ascii="Times New Roman" w:hAnsi="Times New Roman" w:cs="Times New Roman"/>
          <w:sz w:val="24"/>
        </w:rPr>
        <w:t>Michael Porter</w:t>
      </w:r>
      <w:r w:rsidR="006D30E6">
        <w:rPr>
          <w:rFonts w:ascii="Times New Roman" w:hAnsi="Times New Roman" w:cs="Times New Roman"/>
          <w:sz w:val="24"/>
        </w:rPr>
        <w:t xml:space="preserve"> </w:t>
      </w:r>
      <w:sdt>
        <w:sdtPr>
          <w:rPr>
            <w:rFonts w:ascii="Times New Roman" w:hAnsi="Times New Roman" w:cs="Times New Roman"/>
            <w:sz w:val="24"/>
          </w:rPr>
          <w:id w:val="-783190027"/>
          <w:citation/>
        </w:sdtPr>
        <w:sdtEndPr/>
        <w:sdtContent>
          <w:r w:rsidR="006D30E6">
            <w:rPr>
              <w:rFonts w:ascii="Times New Roman" w:hAnsi="Times New Roman" w:cs="Times New Roman"/>
              <w:sz w:val="24"/>
            </w:rPr>
            <w:fldChar w:fldCharType="begin"/>
          </w:r>
          <w:r w:rsidR="006D30E6">
            <w:rPr>
              <w:rFonts w:ascii="Times New Roman" w:hAnsi="Times New Roman" w:cs="Times New Roman"/>
              <w:sz w:val="24"/>
            </w:rPr>
            <w:instrText xml:space="preserve">CITATION Mic07 \n  \t  \l 2058 </w:instrText>
          </w:r>
          <w:r w:rsidR="006D30E6">
            <w:rPr>
              <w:rFonts w:ascii="Times New Roman" w:hAnsi="Times New Roman" w:cs="Times New Roman"/>
              <w:sz w:val="24"/>
            </w:rPr>
            <w:fldChar w:fldCharType="separate"/>
          </w:r>
          <w:r w:rsidR="00E0641E" w:rsidRPr="00E0641E">
            <w:rPr>
              <w:rFonts w:ascii="Times New Roman" w:hAnsi="Times New Roman" w:cs="Times New Roman"/>
              <w:noProof/>
              <w:sz w:val="24"/>
            </w:rPr>
            <w:t>(2007)</w:t>
          </w:r>
          <w:r w:rsidR="006D30E6">
            <w:rPr>
              <w:rFonts w:ascii="Times New Roman" w:hAnsi="Times New Roman" w:cs="Times New Roman"/>
              <w:sz w:val="24"/>
            </w:rPr>
            <w:fldChar w:fldCharType="end"/>
          </w:r>
        </w:sdtContent>
      </w:sdt>
      <w:r w:rsidR="006D30E6" w:rsidRPr="003D7C69">
        <w:rPr>
          <w:rFonts w:ascii="Times New Roman" w:hAnsi="Times New Roman" w:cs="Times New Roman"/>
          <w:sz w:val="24"/>
        </w:rPr>
        <w:t xml:space="preserve"> afirm</w:t>
      </w:r>
      <w:r w:rsidR="006D30E6">
        <w:rPr>
          <w:rFonts w:ascii="Times New Roman" w:hAnsi="Times New Roman" w:cs="Times New Roman"/>
          <w:sz w:val="24"/>
        </w:rPr>
        <w:t>ó</w:t>
      </w:r>
      <w:r w:rsidR="006D30E6" w:rsidRPr="003D7C69">
        <w:rPr>
          <w:rFonts w:ascii="Times New Roman" w:hAnsi="Times New Roman" w:cs="Times New Roman"/>
          <w:sz w:val="24"/>
        </w:rPr>
        <w:t xml:space="preserve"> que las empresas logran una ventaja competitiva al incorporar la innovación</w:t>
      </w:r>
      <w:r>
        <w:rPr>
          <w:rFonts w:ascii="Times New Roman" w:hAnsi="Times New Roman" w:cs="Times New Roman"/>
          <w:sz w:val="24"/>
        </w:rPr>
        <w:t xml:space="preserve"> a través de la integración de n</w:t>
      </w:r>
      <w:r w:rsidR="006D30E6" w:rsidRPr="003D7C69">
        <w:rPr>
          <w:rFonts w:ascii="Times New Roman" w:hAnsi="Times New Roman" w:cs="Times New Roman"/>
          <w:sz w:val="24"/>
        </w:rPr>
        <w:t xml:space="preserve">uevas tecnologías y </w:t>
      </w:r>
      <w:r>
        <w:rPr>
          <w:rFonts w:ascii="Times New Roman" w:hAnsi="Times New Roman" w:cs="Times New Roman"/>
          <w:sz w:val="24"/>
        </w:rPr>
        <w:t xml:space="preserve">el </w:t>
      </w:r>
      <w:r w:rsidR="006D30E6" w:rsidRPr="003D7C69">
        <w:rPr>
          <w:rFonts w:ascii="Times New Roman" w:hAnsi="Times New Roman" w:cs="Times New Roman"/>
          <w:sz w:val="24"/>
        </w:rPr>
        <w:t>desarroll</w:t>
      </w:r>
      <w:r>
        <w:rPr>
          <w:rFonts w:ascii="Times New Roman" w:hAnsi="Times New Roman" w:cs="Times New Roman"/>
          <w:sz w:val="24"/>
        </w:rPr>
        <w:t>o</w:t>
      </w:r>
      <w:r w:rsidR="006D30E6" w:rsidRPr="003D7C69">
        <w:rPr>
          <w:rFonts w:ascii="Times New Roman" w:hAnsi="Times New Roman" w:cs="Times New Roman"/>
          <w:sz w:val="24"/>
        </w:rPr>
        <w:t xml:space="preserve"> de </w:t>
      </w:r>
      <w:r>
        <w:rPr>
          <w:rFonts w:ascii="Times New Roman" w:hAnsi="Times New Roman" w:cs="Times New Roman"/>
          <w:sz w:val="24"/>
        </w:rPr>
        <w:t>nuevas</w:t>
      </w:r>
      <w:r w:rsidR="006D30E6" w:rsidRPr="003D7C69">
        <w:rPr>
          <w:rFonts w:ascii="Times New Roman" w:hAnsi="Times New Roman" w:cs="Times New Roman"/>
          <w:sz w:val="24"/>
        </w:rPr>
        <w:t xml:space="preserve"> actividades, </w:t>
      </w:r>
      <w:r>
        <w:rPr>
          <w:rFonts w:ascii="Times New Roman" w:hAnsi="Times New Roman" w:cs="Times New Roman"/>
          <w:sz w:val="24"/>
        </w:rPr>
        <w:t>tale</w:t>
      </w:r>
      <w:r w:rsidR="00906901">
        <w:rPr>
          <w:rFonts w:ascii="Times New Roman" w:hAnsi="Times New Roman" w:cs="Times New Roman"/>
          <w:sz w:val="24"/>
        </w:rPr>
        <w:t>s como</w:t>
      </w:r>
      <w:r>
        <w:rPr>
          <w:rFonts w:ascii="Times New Roman" w:hAnsi="Times New Roman" w:cs="Times New Roman"/>
          <w:sz w:val="24"/>
        </w:rPr>
        <w:t xml:space="preserve"> el</w:t>
      </w:r>
      <w:r w:rsidR="006D30E6">
        <w:rPr>
          <w:rFonts w:ascii="Times New Roman" w:hAnsi="Times New Roman" w:cs="Times New Roman"/>
          <w:sz w:val="24"/>
        </w:rPr>
        <w:t xml:space="preserve"> </w:t>
      </w:r>
      <w:r w:rsidR="006D30E6" w:rsidRPr="003D7C69">
        <w:rPr>
          <w:rFonts w:ascii="Times New Roman" w:hAnsi="Times New Roman" w:cs="Times New Roman"/>
          <w:sz w:val="24"/>
        </w:rPr>
        <w:t>diseño de un producto, la implementación de un proceso,</w:t>
      </w:r>
      <w:r>
        <w:rPr>
          <w:rFonts w:ascii="Times New Roman" w:hAnsi="Times New Roman" w:cs="Times New Roman"/>
          <w:sz w:val="24"/>
        </w:rPr>
        <w:t xml:space="preserve"> las</w:t>
      </w:r>
      <w:r w:rsidR="006D30E6" w:rsidRPr="003D7C69">
        <w:rPr>
          <w:rFonts w:ascii="Times New Roman" w:hAnsi="Times New Roman" w:cs="Times New Roman"/>
          <w:sz w:val="24"/>
        </w:rPr>
        <w:t xml:space="preserve"> estrategias de </w:t>
      </w:r>
      <w:r w:rsidR="006D30E6" w:rsidRPr="00872200">
        <w:rPr>
          <w:rFonts w:ascii="Times New Roman" w:hAnsi="Times New Roman" w:cs="Times New Roman"/>
          <w:iCs/>
          <w:sz w:val="24"/>
        </w:rPr>
        <w:t>marketing</w:t>
      </w:r>
      <w:r w:rsidR="006D30E6" w:rsidRPr="003D7C69">
        <w:rPr>
          <w:rFonts w:ascii="Times New Roman" w:hAnsi="Times New Roman" w:cs="Times New Roman"/>
          <w:sz w:val="24"/>
        </w:rPr>
        <w:t xml:space="preserve"> o </w:t>
      </w:r>
      <w:r>
        <w:rPr>
          <w:rFonts w:ascii="Times New Roman" w:hAnsi="Times New Roman" w:cs="Times New Roman"/>
          <w:sz w:val="24"/>
        </w:rPr>
        <w:t>los</w:t>
      </w:r>
      <w:r w:rsidR="006D30E6" w:rsidRPr="003D7C69">
        <w:rPr>
          <w:rFonts w:ascii="Times New Roman" w:hAnsi="Times New Roman" w:cs="Times New Roman"/>
          <w:sz w:val="24"/>
        </w:rPr>
        <w:t xml:space="preserve"> métodos alternativos para impartir capacitación.</w:t>
      </w:r>
      <w:r w:rsidR="006D30E6">
        <w:rPr>
          <w:rFonts w:ascii="Times New Roman" w:hAnsi="Times New Roman" w:cs="Times New Roman"/>
          <w:sz w:val="24"/>
        </w:rPr>
        <w:tab/>
      </w:r>
    </w:p>
    <w:p w14:paraId="566C9988" w14:textId="186A3083" w:rsidR="00FD7D59" w:rsidRDefault="00FD7D59"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Del mismo modo</w:t>
      </w:r>
      <w:r w:rsidR="009B2B22">
        <w:rPr>
          <w:rFonts w:ascii="Times New Roman" w:hAnsi="Times New Roman" w:cs="Times New Roman"/>
          <w:sz w:val="24"/>
        </w:rPr>
        <w:t>,</w:t>
      </w:r>
      <w:r>
        <w:rPr>
          <w:rFonts w:ascii="Times New Roman" w:hAnsi="Times New Roman" w:cs="Times New Roman"/>
          <w:sz w:val="24"/>
        </w:rPr>
        <w:t xml:space="preserve"> </w:t>
      </w:r>
      <w:r w:rsidR="00906901">
        <w:rPr>
          <w:rFonts w:ascii="Times New Roman" w:hAnsi="Times New Roman" w:cs="Times New Roman"/>
          <w:sz w:val="24"/>
        </w:rPr>
        <w:t>l</w:t>
      </w:r>
      <w:r w:rsidR="009B2B22">
        <w:rPr>
          <w:rFonts w:ascii="Times New Roman" w:hAnsi="Times New Roman" w:cs="Times New Roman"/>
          <w:sz w:val="24"/>
        </w:rPr>
        <w:t xml:space="preserve">a </w:t>
      </w:r>
      <w:r w:rsidR="009B2B22" w:rsidRPr="009B2B22">
        <w:rPr>
          <w:rFonts w:ascii="Times New Roman" w:hAnsi="Times New Roman" w:cs="Times New Roman"/>
          <w:sz w:val="24"/>
        </w:rPr>
        <w:t>Comisión de Investigación, Desarrollo Tecnológico y Energía, Parlamento Europeo (1996)</w:t>
      </w:r>
      <w:r>
        <w:rPr>
          <w:rFonts w:ascii="Times New Roman" w:hAnsi="Times New Roman" w:cs="Times New Roman"/>
          <w:sz w:val="24"/>
        </w:rPr>
        <w:t xml:space="preserve">, en </w:t>
      </w:r>
      <w:r w:rsidR="00064F51">
        <w:rPr>
          <w:rFonts w:ascii="Times New Roman" w:hAnsi="Times New Roman" w:cs="Times New Roman"/>
          <w:sz w:val="24"/>
        </w:rPr>
        <w:t xml:space="preserve">el informe </w:t>
      </w:r>
      <w:r>
        <w:rPr>
          <w:rFonts w:ascii="Times New Roman" w:hAnsi="Times New Roman" w:cs="Times New Roman"/>
          <w:sz w:val="24"/>
        </w:rPr>
        <w:t>“Libro</w:t>
      </w:r>
      <w:r w:rsidRPr="00FD7D59">
        <w:rPr>
          <w:rFonts w:ascii="Times New Roman" w:hAnsi="Times New Roman" w:cs="Times New Roman"/>
          <w:sz w:val="24"/>
        </w:rPr>
        <w:t xml:space="preserve"> Verde de la Innovación</w:t>
      </w:r>
      <w:r>
        <w:rPr>
          <w:rFonts w:ascii="Times New Roman" w:hAnsi="Times New Roman" w:cs="Times New Roman"/>
          <w:sz w:val="24"/>
        </w:rPr>
        <w:t>” plante</w:t>
      </w:r>
      <w:r w:rsidR="00AC1129">
        <w:rPr>
          <w:rFonts w:ascii="Times New Roman" w:hAnsi="Times New Roman" w:cs="Times New Roman"/>
          <w:sz w:val="24"/>
        </w:rPr>
        <w:t>ó</w:t>
      </w:r>
      <w:r>
        <w:rPr>
          <w:rFonts w:ascii="Times New Roman" w:hAnsi="Times New Roman" w:cs="Times New Roman"/>
          <w:sz w:val="24"/>
        </w:rPr>
        <w:t xml:space="preserve"> que</w:t>
      </w:r>
      <w:r w:rsidRPr="00FD7D59">
        <w:rPr>
          <w:rFonts w:ascii="Times New Roman" w:hAnsi="Times New Roman" w:cs="Times New Roman"/>
          <w:sz w:val="24"/>
        </w:rPr>
        <w:t xml:space="preserve"> </w:t>
      </w:r>
      <w:r>
        <w:rPr>
          <w:rFonts w:ascii="Times New Roman" w:hAnsi="Times New Roman" w:cs="Times New Roman"/>
          <w:sz w:val="24"/>
        </w:rPr>
        <w:t>l</w:t>
      </w:r>
      <w:r w:rsidRPr="00FD7D59">
        <w:rPr>
          <w:rFonts w:ascii="Times New Roman" w:hAnsi="Times New Roman" w:cs="Times New Roman"/>
          <w:sz w:val="24"/>
        </w:rPr>
        <w:t>a innovación cumple diversas funciones clave</w:t>
      </w:r>
      <w:r w:rsidR="006D30E6">
        <w:rPr>
          <w:rFonts w:ascii="Times New Roman" w:hAnsi="Times New Roman" w:cs="Times New Roman"/>
          <w:sz w:val="24"/>
        </w:rPr>
        <w:t xml:space="preserve"> </w:t>
      </w:r>
      <w:r w:rsidR="00064F51">
        <w:rPr>
          <w:rFonts w:ascii="Times New Roman" w:hAnsi="Times New Roman" w:cs="Times New Roman"/>
          <w:sz w:val="24"/>
        </w:rPr>
        <w:t>en pro del mejoramiento del medio ambiente</w:t>
      </w:r>
      <w:r w:rsidR="0028035E">
        <w:rPr>
          <w:rFonts w:ascii="Times New Roman" w:hAnsi="Times New Roman" w:cs="Times New Roman"/>
          <w:sz w:val="24"/>
        </w:rPr>
        <w:t xml:space="preserve">, </w:t>
      </w:r>
      <w:r w:rsidR="006D30E6">
        <w:rPr>
          <w:rFonts w:ascii="Times New Roman" w:hAnsi="Times New Roman" w:cs="Times New Roman"/>
          <w:sz w:val="24"/>
        </w:rPr>
        <w:t>e</w:t>
      </w:r>
      <w:r>
        <w:rPr>
          <w:rFonts w:ascii="Times New Roman" w:hAnsi="Times New Roman" w:cs="Times New Roman"/>
          <w:sz w:val="24"/>
        </w:rPr>
        <w:t>s decir, a</w:t>
      </w:r>
      <w:r w:rsidRPr="00FD7D59">
        <w:rPr>
          <w:rFonts w:ascii="Times New Roman" w:hAnsi="Times New Roman" w:cs="Times New Roman"/>
          <w:sz w:val="24"/>
        </w:rPr>
        <w:t xml:space="preserve">ctúa como el motor que impulsa a las empresas a perseguir metas ambiciosas a largo plazo, </w:t>
      </w:r>
      <w:r w:rsidR="0028035E">
        <w:rPr>
          <w:rFonts w:ascii="Times New Roman" w:hAnsi="Times New Roman" w:cs="Times New Roman"/>
          <w:sz w:val="24"/>
        </w:rPr>
        <w:t xml:space="preserve">al mismo tiempo que </w:t>
      </w:r>
      <w:r w:rsidRPr="00FD7D59">
        <w:rPr>
          <w:rFonts w:ascii="Times New Roman" w:hAnsi="Times New Roman" w:cs="Times New Roman"/>
          <w:sz w:val="24"/>
        </w:rPr>
        <w:t xml:space="preserve">fomenta la renovación de las estructuras industriales y favorece el surgimiento de nuevos sectores </w:t>
      </w:r>
      <w:r w:rsidR="000E72E6">
        <w:rPr>
          <w:rFonts w:ascii="Times New Roman" w:hAnsi="Times New Roman" w:cs="Times New Roman"/>
          <w:sz w:val="24"/>
        </w:rPr>
        <w:t>en</w:t>
      </w:r>
      <w:r w:rsidRPr="00FD7D59">
        <w:rPr>
          <w:rFonts w:ascii="Times New Roman" w:hAnsi="Times New Roman" w:cs="Times New Roman"/>
          <w:sz w:val="24"/>
        </w:rPr>
        <w:t xml:space="preserve"> la economía</w:t>
      </w:r>
      <w:r w:rsidR="0028035E">
        <w:rPr>
          <w:rFonts w:ascii="Times New Roman" w:hAnsi="Times New Roman" w:cs="Times New Roman"/>
          <w:sz w:val="24"/>
        </w:rPr>
        <w:t xml:space="preserve"> y la ecología</w:t>
      </w:r>
      <w:r w:rsidR="009B2B22">
        <w:rPr>
          <w:rFonts w:ascii="Times New Roman" w:hAnsi="Times New Roman" w:cs="Times New Roman"/>
          <w:sz w:val="24"/>
        </w:rPr>
        <w:t>.</w:t>
      </w:r>
    </w:p>
    <w:p w14:paraId="6EBCD2F5" w14:textId="5157897A" w:rsidR="00855E84" w:rsidRDefault="00116F40"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De manera que</w:t>
      </w:r>
      <w:r w:rsidR="00886CC2">
        <w:rPr>
          <w:rFonts w:ascii="Times New Roman" w:hAnsi="Times New Roman" w:cs="Times New Roman"/>
          <w:sz w:val="24"/>
        </w:rPr>
        <w:t xml:space="preserve"> c</w:t>
      </w:r>
      <w:r w:rsidR="00886CC2" w:rsidRPr="00886CC2">
        <w:rPr>
          <w:rFonts w:ascii="Times New Roman" w:hAnsi="Times New Roman" w:cs="Times New Roman"/>
          <w:sz w:val="24"/>
        </w:rPr>
        <w:t>uando una empresa u organización adopta la innovación como objetivo y reconoce una oportunidad estratégica, prevé que este proceso conduzca al desarrollo de una ventaja competitiva</w:t>
      </w:r>
      <w:r w:rsidR="001F0CA3">
        <w:rPr>
          <w:rFonts w:ascii="Times New Roman" w:hAnsi="Times New Roman" w:cs="Times New Roman"/>
          <w:sz w:val="24"/>
        </w:rPr>
        <w:t xml:space="preserve">, además de facilitar la participación de las pequeñas y medianas empresas que podrían quedar excluidas del entorno innovador al no encontrar una propuesta de valor </w:t>
      </w:r>
      <w:sdt>
        <w:sdtPr>
          <w:rPr>
            <w:rFonts w:ascii="Times New Roman" w:hAnsi="Times New Roman" w:cs="Times New Roman"/>
            <w:sz w:val="24"/>
          </w:rPr>
          <w:id w:val="560443829"/>
          <w:citation/>
        </w:sdtPr>
        <w:sdtEndPr/>
        <w:sdtContent>
          <w:r w:rsidR="006D30E6">
            <w:rPr>
              <w:rFonts w:ascii="Times New Roman" w:hAnsi="Times New Roman" w:cs="Times New Roman"/>
              <w:sz w:val="24"/>
            </w:rPr>
            <w:fldChar w:fldCharType="begin"/>
          </w:r>
          <w:r w:rsidR="006D30E6">
            <w:rPr>
              <w:rFonts w:ascii="Times New Roman" w:hAnsi="Times New Roman" w:cs="Times New Roman"/>
              <w:sz w:val="24"/>
            </w:rPr>
            <w:instrText xml:space="preserve"> CITATION Mor13 \l 2058 </w:instrText>
          </w:r>
          <w:r w:rsidR="006D30E6">
            <w:rPr>
              <w:rFonts w:ascii="Times New Roman" w:hAnsi="Times New Roman" w:cs="Times New Roman"/>
              <w:sz w:val="24"/>
            </w:rPr>
            <w:fldChar w:fldCharType="separate"/>
          </w:r>
          <w:r w:rsidR="00E0641E" w:rsidRPr="00E0641E">
            <w:rPr>
              <w:rFonts w:ascii="Times New Roman" w:hAnsi="Times New Roman" w:cs="Times New Roman"/>
              <w:noProof/>
              <w:sz w:val="24"/>
            </w:rPr>
            <w:t>(Morales &amp; León, 2013)</w:t>
          </w:r>
          <w:r w:rsidR="006D30E6">
            <w:rPr>
              <w:rFonts w:ascii="Times New Roman" w:hAnsi="Times New Roman" w:cs="Times New Roman"/>
              <w:sz w:val="24"/>
            </w:rPr>
            <w:fldChar w:fldCharType="end"/>
          </w:r>
        </w:sdtContent>
      </w:sdt>
      <w:r w:rsidR="006D30E6" w:rsidRPr="00D35940">
        <w:rPr>
          <w:rFonts w:ascii="Times New Roman" w:hAnsi="Times New Roman" w:cs="Times New Roman"/>
          <w:sz w:val="24"/>
        </w:rPr>
        <w:t>.</w:t>
      </w:r>
      <w:r w:rsidR="00886CC2" w:rsidRPr="00886CC2">
        <w:rPr>
          <w:rFonts w:ascii="Times New Roman" w:hAnsi="Times New Roman" w:cs="Times New Roman"/>
          <w:sz w:val="24"/>
        </w:rPr>
        <w:t xml:space="preserve"> </w:t>
      </w:r>
    </w:p>
    <w:p w14:paraId="2EEA2DEC" w14:textId="77777777" w:rsidR="000B6474" w:rsidRDefault="000B6474" w:rsidP="000B6474">
      <w:pPr>
        <w:spacing w:after="0" w:line="360" w:lineRule="auto"/>
        <w:jc w:val="both"/>
        <w:rPr>
          <w:rFonts w:ascii="Times New Roman" w:hAnsi="Times New Roman" w:cs="Times New Roman"/>
          <w:b/>
          <w:bCs/>
          <w:sz w:val="28"/>
          <w:szCs w:val="24"/>
        </w:rPr>
      </w:pPr>
    </w:p>
    <w:p w14:paraId="25219086" w14:textId="68F094C4" w:rsidR="00AA00F3" w:rsidRPr="00173242" w:rsidRDefault="00AA00F3" w:rsidP="000B6474">
      <w:pPr>
        <w:spacing w:after="0" w:line="360" w:lineRule="auto"/>
        <w:jc w:val="center"/>
        <w:rPr>
          <w:rFonts w:ascii="Times New Roman" w:hAnsi="Times New Roman" w:cs="Times New Roman"/>
          <w:b/>
          <w:bCs/>
          <w:sz w:val="28"/>
          <w:szCs w:val="24"/>
        </w:rPr>
      </w:pPr>
      <w:r w:rsidRPr="00E343E7">
        <w:rPr>
          <w:rFonts w:ascii="Times New Roman" w:hAnsi="Times New Roman" w:cs="Times New Roman"/>
          <w:b/>
          <w:bCs/>
          <w:sz w:val="28"/>
          <w:szCs w:val="24"/>
        </w:rPr>
        <w:t>Agrobiotecnología</w:t>
      </w:r>
    </w:p>
    <w:p w14:paraId="7A1C7ADC" w14:textId="653ABBF2" w:rsidR="00D0761E" w:rsidRDefault="00C10B36" w:rsidP="000B6474">
      <w:pPr>
        <w:spacing w:after="0" w:line="360" w:lineRule="auto"/>
        <w:ind w:firstLine="709"/>
        <w:jc w:val="both"/>
        <w:rPr>
          <w:rFonts w:ascii="Times New Roman" w:hAnsi="Times New Roman" w:cs="Times New Roman"/>
          <w:sz w:val="24"/>
        </w:rPr>
      </w:pPr>
      <w:r w:rsidRPr="00C10B36">
        <w:rPr>
          <w:rFonts w:ascii="Times New Roman" w:hAnsi="Times New Roman" w:cs="Times New Roman"/>
          <w:sz w:val="24"/>
        </w:rPr>
        <w:t xml:space="preserve">La agrobiotecnología es una rama de la biotecnología dedicada a la agricultura, cuyo propósito principal es mejorar la </w:t>
      </w:r>
      <w:r w:rsidR="00F14404">
        <w:rPr>
          <w:rFonts w:ascii="Times New Roman" w:hAnsi="Times New Roman" w:cs="Times New Roman"/>
          <w:sz w:val="24"/>
        </w:rPr>
        <w:t>producción, la sostenibilidad, la calidad de los cultivos y</w:t>
      </w:r>
      <w:r w:rsidRPr="00C10B36">
        <w:rPr>
          <w:rFonts w:ascii="Times New Roman" w:hAnsi="Times New Roman" w:cs="Times New Roman"/>
          <w:sz w:val="24"/>
        </w:rPr>
        <w:t xml:space="preserve"> los sistemas agroalimentarios. Esta disciplina combina conocimientos de biología, genética, microbiología y tecnología para desarrollar alternativas innovadoras frente a los desafíos actuales </w:t>
      </w:r>
      <w:r>
        <w:rPr>
          <w:rFonts w:ascii="Times New Roman" w:hAnsi="Times New Roman" w:cs="Times New Roman"/>
          <w:sz w:val="24"/>
        </w:rPr>
        <w:t>en</w:t>
      </w:r>
      <w:r w:rsidRPr="00C10B36">
        <w:rPr>
          <w:rFonts w:ascii="Times New Roman" w:hAnsi="Times New Roman" w:cs="Times New Roman"/>
          <w:sz w:val="24"/>
        </w:rPr>
        <w:t xml:space="preserve"> la agricultura</w:t>
      </w:r>
      <w:r w:rsidR="00FD4FC6">
        <w:rPr>
          <w:rFonts w:ascii="Times New Roman" w:hAnsi="Times New Roman" w:cs="Times New Roman"/>
          <w:sz w:val="24"/>
        </w:rPr>
        <w:t xml:space="preserve"> </w:t>
      </w:r>
      <w:sdt>
        <w:sdtPr>
          <w:rPr>
            <w:rFonts w:ascii="Times New Roman" w:hAnsi="Times New Roman" w:cs="Times New Roman"/>
            <w:sz w:val="24"/>
          </w:rPr>
          <w:id w:val="1563300320"/>
          <w:citation/>
        </w:sdtPr>
        <w:sdtEndPr/>
        <w:sdtContent>
          <w:r w:rsidR="009D5976">
            <w:rPr>
              <w:rFonts w:ascii="Times New Roman" w:hAnsi="Times New Roman" w:cs="Times New Roman"/>
              <w:sz w:val="24"/>
            </w:rPr>
            <w:fldChar w:fldCharType="begin"/>
          </w:r>
          <w:r w:rsidR="009D5976">
            <w:rPr>
              <w:rFonts w:ascii="Times New Roman" w:hAnsi="Times New Roman" w:cs="Times New Roman"/>
              <w:sz w:val="24"/>
            </w:rPr>
            <w:instrText xml:space="preserve"> CITATION Gal03 \l 2058 </w:instrText>
          </w:r>
          <w:r w:rsidR="009D5976">
            <w:rPr>
              <w:rFonts w:ascii="Times New Roman" w:hAnsi="Times New Roman" w:cs="Times New Roman"/>
              <w:sz w:val="24"/>
            </w:rPr>
            <w:fldChar w:fldCharType="separate"/>
          </w:r>
          <w:r w:rsidR="00E0641E" w:rsidRPr="00E0641E">
            <w:rPr>
              <w:rFonts w:ascii="Times New Roman" w:hAnsi="Times New Roman" w:cs="Times New Roman"/>
              <w:noProof/>
              <w:sz w:val="24"/>
            </w:rPr>
            <w:t>(Gallo-Meagher &amp; Fulford, 2003)</w:t>
          </w:r>
          <w:r w:rsidR="009D5976">
            <w:rPr>
              <w:rFonts w:ascii="Times New Roman" w:hAnsi="Times New Roman" w:cs="Times New Roman"/>
              <w:sz w:val="24"/>
            </w:rPr>
            <w:fldChar w:fldCharType="end"/>
          </w:r>
        </w:sdtContent>
      </w:sdt>
      <w:r w:rsidRPr="00C10B36">
        <w:rPr>
          <w:rFonts w:ascii="Times New Roman" w:hAnsi="Times New Roman" w:cs="Times New Roman"/>
          <w:sz w:val="24"/>
        </w:rPr>
        <w:t>.</w:t>
      </w:r>
    </w:p>
    <w:p w14:paraId="188559C9" w14:textId="21613C2B" w:rsidR="00C10B36" w:rsidRDefault="009B5369"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La palabra agrobiotecnología</w:t>
      </w:r>
      <w:r w:rsidR="00C10B36" w:rsidRPr="00C10B36">
        <w:rPr>
          <w:rFonts w:ascii="Times New Roman" w:hAnsi="Times New Roman" w:cs="Times New Roman"/>
          <w:sz w:val="24"/>
        </w:rPr>
        <w:t xml:space="preserve"> deriva de la fusión de dos términos fundamentales: agricultura y biotecnología</w:t>
      </w:r>
      <w:r w:rsidR="0039570C">
        <w:rPr>
          <w:rFonts w:ascii="Times New Roman" w:hAnsi="Times New Roman" w:cs="Times New Roman"/>
          <w:sz w:val="24"/>
        </w:rPr>
        <w:t xml:space="preserve">, vinculando su </w:t>
      </w:r>
      <w:r w:rsidR="00C10B36" w:rsidRPr="00C10B36">
        <w:rPr>
          <w:rFonts w:ascii="Times New Roman" w:hAnsi="Times New Roman" w:cs="Times New Roman"/>
          <w:sz w:val="24"/>
        </w:rPr>
        <w:t>origen con el desarrollo de la biotecnología moderna y su implementación directa en el ámbito agrícola.</w:t>
      </w:r>
      <w:r w:rsidR="00C10B36">
        <w:rPr>
          <w:rFonts w:ascii="Times New Roman" w:hAnsi="Times New Roman" w:cs="Times New Roman"/>
          <w:sz w:val="24"/>
        </w:rPr>
        <w:t xml:space="preserve"> En este sentido, </w:t>
      </w:r>
      <w:r w:rsidR="001C70E2">
        <w:rPr>
          <w:rFonts w:ascii="Times New Roman" w:hAnsi="Times New Roman" w:cs="Times New Roman"/>
          <w:sz w:val="24"/>
        </w:rPr>
        <w:t xml:space="preserve">para </w:t>
      </w:r>
      <w:r w:rsidR="00A3017C">
        <w:rPr>
          <w:rFonts w:ascii="Times New Roman" w:hAnsi="Times New Roman" w:cs="Times New Roman"/>
          <w:sz w:val="24"/>
        </w:rPr>
        <w:t>K. C. y</w:t>
      </w:r>
      <w:r w:rsidR="001C70E2" w:rsidRPr="00C10B36">
        <w:rPr>
          <w:rFonts w:ascii="Times New Roman" w:hAnsi="Times New Roman" w:cs="Times New Roman"/>
          <w:sz w:val="24"/>
        </w:rPr>
        <w:t xml:space="preserve"> </w:t>
      </w:r>
      <w:proofErr w:type="spellStart"/>
      <w:r w:rsidR="001C70E2" w:rsidRPr="00C10B36">
        <w:rPr>
          <w:rFonts w:ascii="Times New Roman" w:hAnsi="Times New Roman" w:cs="Times New Roman"/>
          <w:sz w:val="24"/>
        </w:rPr>
        <w:t>Lamichhane</w:t>
      </w:r>
      <w:proofErr w:type="spellEnd"/>
      <w:sdt>
        <w:sdtPr>
          <w:rPr>
            <w:rFonts w:ascii="Times New Roman" w:hAnsi="Times New Roman" w:cs="Times New Roman"/>
            <w:sz w:val="24"/>
          </w:rPr>
          <w:id w:val="1161510505"/>
          <w:citation/>
        </w:sdtPr>
        <w:sdtEndPr/>
        <w:sdtContent>
          <w:r w:rsidR="009D5976">
            <w:rPr>
              <w:rFonts w:ascii="Times New Roman" w:hAnsi="Times New Roman" w:cs="Times New Roman"/>
              <w:sz w:val="24"/>
            </w:rPr>
            <w:fldChar w:fldCharType="begin"/>
          </w:r>
          <w:r w:rsidR="009D5976">
            <w:rPr>
              <w:rFonts w:ascii="Times New Roman" w:hAnsi="Times New Roman" w:cs="Times New Roman"/>
              <w:sz w:val="24"/>
            </w:rPr>
            <w:instrText xml:space="preserve">CITATION Mam21 \n  \t  \l 2058 </w:instrText>
          </w:r>
          <w:r w:rsidR="009D5976">
            <w:rPr>
              <w:rFonts w:ascii="Times New Roman" w:hAnsi="Times New Roman" w:cs="Times New Roman"/>
              <w:sz w:val="24"/>
            </w:rPr>
            <w:fldChar w:fldCharType="separate"/>
          </w:r>
          <w:r w:rsidR="00E0641E">
            <w:rPr>
              <w:rFonts w:ascii="Times New Roman" w:hAnsi="Times New Roman" w:cs="Times New Roman"/>
              <w:noProof/>
              <w:sz w:val="24"/>
            </w:rPr>
            <w:t xml:space="preserve"> </w:t>
          </w:r>
          <w:r w:rsidR="00E0641E" w:rsidRPr="00E0641E">
            <w:rPr>
              <w:rFonts w:ascii="Times New Roman" w:hAnsi="Times New Roman" w:cs="Times New Roman"/>
              <w:noProof/>
              <w:sz w:val="24"/>
            </w:rPr>
            <w:t>(2021)</w:t>
          </w:r>
          <w:r w:rsidR="009D5976">
            <w:rPr>
              <w:rFonts w:ascii="Times New Roman" w:hAnsi="Times New Roman" w:cs="Times New Roman"/>
              <w:sz w:val="24"/>
            </w:rPr>
            <w:fldChar w:fldCharType="end"/>
          </w:r>
        </w:sdtContent>
      </w:sdt>
      <w:r w:rsidR="001C70E2">
        <w:rPr>
          <w:rFonts w:ascii="Times New Roman" w:hAnsi="Times New Roman" w:cs="Times New Roman"/>
          <w:sz w:val="24"/>
        </w:rPr>
        <w:t xml:space="preserve">, </w:t>
      </w:r>
      <w:r>
        <w:rPr>
          <w:rFonts w:ascii="Times New Roman" w:hAnsi="Times New Roman" w:cs="Times New Roman"/>
          <w:sz w:val="24"/>
        </w:rPr>
        <w:t>la biotecnología se define como</w:t>
      </w:r>
      <w:r w:rsidR="00C10B36" w:rsidRPr="00C10B36">
        <w:rPr>
          <w:rFonts w:ascii="Times New Roman" w:hAnsi="Times New Roman" w:cs="Times New Roman"/>
          <w:sz w:val="24"/>
        </w:rPr>
        <w:t xml:space="preserve"> </w:t>
      </w:r>
      <w:r w:rsidR="000E2178">
        <w:rPr>
          <w:rFonts w:ascii="Times New Roman" w:hAnsi="Times New Roman" w:cs="Times New Roman"/>
          <w:sz w:val="24"/>
        </w:rPr>
        <w:t>“</w:t>
      </w:r>
      <w:r w:rsidR="00C10B36" w:rsidRPr="00C10B36">
        <w:rPr>
          <w:rFonts w:ascii="Times New Roman" w:hAnsi="Times New Roman" w:cs="Times New Roman"/>
          <w:sz w:val="24"/>
        </w:rPr>
        <w:t>la aplicación de técnicas científicas integrales orientadas a modificar y optimizar las características de diversas plantas, animales y microorganismos con relevancia económica</w:t>
      </w:r>
      <w:r w:rsidR="000E2178">
        <w:rPr>
          <w:rFonts w:ascii="Times New Roman" w:hAnsi="Times New Roman" w:cs="Times New Roman"/>
          <w:sz w:val="24"/>
        </w:rPr>
        <w:t>”</w:t>
      </w:r>
      <w:r w:rsidR="00FD4FC6">
        <w:rPr>
          <w:rFonts w:ascii="Times New Roman" w:hAnsi="Times New Roman" w:cs="Times New Roman"/>
          <w:sz w:val="24"/>
        </w:rPr>
        <w:t xml:space="preserve"> (p.</w:t>
      </w:r>
      <w:r w:rsidR="00851363">
        <w:rPr>
          <w:rFonts w:ascii="Times New Roman" w:hAnsi="Times New Roman" w:cs="Times New Roman"/>
          <w:sz w:val="24"/>
        </w:rPr>
        <w:t xml:space="preserve"> </w:t>
      </w:r>
      <w:r w:rsidR="00FD4FC6">
        <w:rPr>
          <w:rFonts w:ascii="Times New Roman" w:hAnsi="Times New Roman" w:cs="Times New Roman"/>
          <w:sz w:val="24"/>
        </w:rPr>
        <w:t>85)</w:t>
      </w:r>
      <w:r w:rsidR="001C70E2">
        <w:rPr>
          <w:rFonts w:ascii="Times New Roman" w:hAnsi="Times New Roman" w:cs="Times New Roman"/>
          <w:sz w:val="24"/>
        </w:rPr>
        <w:t>.</w:t>
      </w:r>
    </w:p>
    <w:p w14:paraId="15256E19" w14:textId="627B0EA7" w:rsidR="00C10B36" w:rsidRDefault="009B5369"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Dentro de las múltiples aplicaciones se encuentran</w:t>
      </w:r>
      <w:r w:rsidR="00C10B36" w:rsidRPr="00C10B36">
        <w:rPr>
          <w:rFonts w:ascii="Times New Roman" w:hAnsi="Times New Roman" w:cs="Times New Roman"/>
          <w:sz w:val="24"/>
        </w:rPr>
        <w:t xml:space="preserve"> la utilización de microorganismos en la agricultura, el procesamiento de alimentos, la silvicultura, la protecc</w:t>
      </w:r>
      <w:r>
        <w:rPr>
          <w:rFonts w:ascii="Times New Roman" w:hAnsi="Times New Roman" w:cs="Times New Roman"/>
          <w:sz w:val="24"/>
        </w:rPr>
        <w:t>ión ambiental y la medicina</w:t>
      </w:r>
      <w:r w:rsidR="00565835">
        <w:rPr>
          <w:rFonts w:ascii="Times New Roman" w:hAnsi="Times New Roman" w:cs="Times New Roman"/>
          <w:sz w:val="24"/>
        </w:rPr>
        <w:t>.</w:t>
      </w:r>
      <w:r>
        <w:rPr>
          <w:rFonts w:ascii="Times New Roman" w:hAnsi="Times New Roman" w:cs="Times New Roman"/>
          <w:sz w:val="24"/>
        </w:rPr>
        <w:t xml:space="preserve"> No obstante, fue hasta 1919 cuando </w:t>
      </w:r>
      <w:r w:rsidR="008A1DC1">
        <w:rPr>
          <w:rFonts w:ascii="Times New Roman" w:hAnsi="Times New Roman" w:cs="Times New Roman"/>
          <w:sz w:val="24"/>
        </w:rPr>
        <w:t xml:space="preserve">Karl </w:t>
      </w:r>
      <w:proofErr w:type="spellStart"/>
      <w:r w:rsidR="008A1DC1">
        <w:rPr>
          <w:rFonts w:ascii="Times New Roman" w:hAnsi="Times New Roman" w:cs="Times New Roman"/>
          <w:sz w:val="24"/>
        </w:rPr>
        <w:t>Ereky</w:t>
      </w:r>
      <w:proofErr w:type="spellEnd"/>
      <w:r w:rsidR="008A1DC1">
        <w:rPr>
          <w:rFonts w:ascii="Times New Roman" w:hAnsi="Times New Roman" w:cs="Times New Roman"/>
          <w:sz w:val="24"/>
        </w:rPr>
        <w:t xml:space="preserve"> acuñó el término biotecnología</w:t>
      </w:r>
      <w:r w:rsidR="008E78BF" w:rsidRPr="008E78BF">
        <w:rPr>
          <w:rFonts w:ascii="Times New Roman" w:hAnsi="Times New Roman" w:cs="Times New Roman"/>
          <w:sz w:val="24"/>
        </w:rPr>
        <w:t xml:space="preserve"> para describir la ciencia y los métodos que posibilitan la producción de bienes a partir de materias primas utilizando organismos vivos</w:t>
      </w:r>
      <w:r w:rsidR="00C02A54">
        <w:rPr>
          <w:rFonts w:ascii="Times New Roman" w:hAnsi="Times New Roman" w:cs="Times New Roman"/>
          <w:sz w:val="24"/>
        </w:rPr>
        <w:t xml:space="preserve"> </w:t>
      </w:r>
      <w:sdt>
        <w:sdtPr>
          <w:rPr>
            <w:rFonts w:ascii="Times New Roman" w:hAnsi="Times New Roman" w:cs="Times New Roman"/>
            <w:sz w:val="24"/>
          </w:rPr>
          <w:id w:val="1499839422"/>
          <w:citation/>
        </w:sdtPr>
        <w:sdtEndPr/>
        <w:sdtContent>
          <w:r w:rsidR="00C02A54">
            <w:rPr>
              <w:rFonts w:ascii="Times New Roman" w:hAnsi="Times New Roman" w:cs="Times New Roman"/>
              <w:sz w:val="24"/>
            </w:rPr>
            <w:fldChar w:fldCharType="begin"/>
          </w:r>
          <w:r w:rsidR="00C02A54">
            <w:rPr>
              <w:rFonts w:ascii="Times New Roman" w:hAnsi="Times New Roman" w:cs="Times New Roman"/>
              <w:sz w:val="24"/>
            </w:rPr>
            <w:instrText xml:space="preserve"> CITATION Gup17 \l 2058 </w:instrText>
          </w:r>
          <w:r w:rsidR="00C02A54">
            <w:rPr>
              <w:rFonts w:ascii="Times New Roman" w:hAnsi="Times New Roman" w:cs="Times New Roman"/>
              <w:sz w:val="24"/>
            </w:rPr>
            <w:fldChar w:fldCharType="separate"/>
          </w:r>
          <w:r w:rsidR="00E0641E" w:rsidRPr="00E0641E">
            <w:rPr>
              <w:rFonts w:ascii="Times New Roman" w:hAnsi="Times New Roman" w:cs="Times New Roman"/>
              <w:noProof/>
              <w:sz w:val="24"/>
            </w:rPr>
            <w:t>(Gupta, Sengupta, Prakash, &amp; Tripathy, 2017)</w:t>
          </w:r>
          <w:r w:rsidR="00C02A54">
            <w:rPr>
              <w:rFonts w:ascii="Times New Roman" w:hAnsi="Times New Roman" w:cs="Times New Roman"/>
              <w:sz w:val="24"/>
            </w:rPr>
            <w:fldChar w:fldCharType="end"/>
          </w:r>
        </w:sdtContent>
      </w:sdt>
      <w:r w:rsidR="008E78BF" w:rsidRPr="008E78BF">
        <w:rPr>
          <w:rFonts w:ascii="Times New Roman" w:hAnsi="Times New Roman" w:cs="Times New Roman"/>
          <w:sz w:val="24"/>
        </w:rPr>
        <w:t>.</w:t>
      </w:r>
    </w:p>
    <w:p w14:paraId="477BDD0B" w14:textId="5D89268B" w:rsidR="005F0BCC" w:rsidRDefault="00A3017C"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Por lo que la biotecnología se basa</w:t>
      </w:r>
      <w:r w:rsidR="008A1DC1">
        <w:rPr>
          <w:rFonts w:ascii="Times New Roman" w:hAnsi="Times New Roman" w:cs="Times New Roman"/>
          <w:sz w:val="24"/>
        </w:rPr>
        <w:t xml:space="preserve"> fundamentalmente en el uso de organismos vivos y</w:t>
      </w:r>
      <w:r w:rsidR="005F0BCC" w:rsidRPr="005F0BCC">
        <w:rPr>
          <w:rFonts w:ascii="Times New Roman" w:hAnsi="Times New Roman" w:cs="Times New Roman"/>
          <w:sz w:val="24"/>
        </w:rPr>
        <w:t xml:space="preserve"> de sus componentes, como células, enzimas y proteínas, con el objetivo de desarrollar productos innovadores o mejorar procesos existentes</w:t>
      </w:r>
      <w:r w:rsidR="008A1DC1">
        <w:rPr>
          <w:rFonts w:ascii="Times New Roman" w:hAnsi="Times New Roman" w:cs="Times New Roman"/>
          <w:sz w:val="24"/>
        </w:rPr>
        <w:t xml:space="preserve">, combinando principios científicos y de </w:t>
      </w:r>
      <w:r w:rsidR="00B74EB0">
        <w:rPr>
          <w:rFonts w:ascii="Times New Roman" w:hAnsi="Times New Roman" w:cs="Times New Roman"/>
          <w:sz w:val="24"/>
        </w:rPr>
        <w:t xml:space="preserve">ingeniería </w:t>
      </w:r>
      <w:r w:rsidR="00B74EB0" w:rsidRPr="005F0BCC">
        <w:rPr>
          <w:rFonts w:ascii="Times New Roman" w:hAnsi="Times New Roman" w:cs="Times New Roman"/>
          <w:sz w:val="24"/>
        </w:rPr>
        <w:t>(</w:t>
      </w:r>
      <w:proofErr w:type="spellStart"/>
      <w:r w:rsidR="005F0BCC" w:rsidRPr="005F0BCC">
        <w:rPr>
          <w:rFonts w:ascii="Times New Roman" w:hAnsi="Times New Roman" w:cs="Times New Roman"/>
          <w:sz w:val="24"/>
        </w:rPr>
        <w:t>Chekol</w:t>
      </w:r>
      <w:proofErr w:type="spellEnd"/>
      <w:r w:rsidR="005F0BCC" w:rsidRPr="005F0BCC">
        <w:rPr>
          <w:rFonts w:ascii="Times New Roman" w:hAnsi="Times New Roman" w:cs="Times New Roman"/>
          <w:sz w:val="24"/>
        </w:rPr>
        <w:t xml:space="preserve"> &amp; </w:t>
      </w:r>
      <w:proofErr w:type="spellStart"/>
      <w:r w:rsidR="005F0BCC" w:rsidRPr="005F0BCC">
        <w:rPr>
          <w:rFonts w:ascii="Times New Roman" w:hAnsi="Times New Roman" w:cs="Times New Roman"/>
          <w:sz w:val="24"/>
        </w:rPr>
        <w:t>Gebreyohannes</w:t>
      </w:r>
      <w:proofErr w:type="spellEnd"/>
      <w:r w:rsidR="005F0BCC" w:rsidRPr="005F0BCC">
        <w:rPr>
          <w:rFonts w:ascii="Times New Roman" w:hAnsi="Times New Roman" w:cs="Times New Roman"/>
          <w:sz w:val="24"/>
        </w:rPr>
        <w:t xml:space="preserve">, 2018). </w:t>
      </w:r>
      <w:r w:rsidR="00671D9E">
        <w:rPr>
          <w:rFonts w:ascii="Times New Roman" w:hAnsi="Times New Roman" w:cs="Times New Roman"/>
          <w:sz w:val="24"/>
        </w:rPr>
        <w:t xml:space="preserve">Asimismo, ha contribuido de manera significativa en la agricultura, </w:t>
      </w:r>
      <w:r w:rsidR="00671D9E" w:rsidRPr="00671D9E">
        <w:rPr>
          <w:rFonts w:ascii="Times New Roman" w:hAnsi="Times New Roman" w:cs="Times New Roman"/>
          <w:sz w:val="24"/>
        </w:rPr>
        <w:t>facilitado la creación de cultivos g</w:t>
      </w:r>
      <w:r w:rsidR="00671D9E">
        <w:rPr>
          <w:rFonts w:ascii="Times New Roman" w:hAnsi="Times New Roman" w:cs="Times New Roman"/>
          <w:sz w:val="24"/>
        </w:rPr>
        <w:t>enéticamente modificados</w:t>
      </w:r>
      <w:r w:rsidR="00671D9E" w:rsidRPr="00671D9E">
        <w:rPr>
          <w:rFonts w:ascii="Times New Roman" w:hAnsi="Times New Roman" w:cs="Times New Roman"/>
          <w:sz w:val="24"/>
        </w:rPr>
        <w:t xml:space="preserve"> resistentes a plagas y</w:t>
      </w:r>
      <w:r w:rsidR="00671D9E">
        <w:rPr>
          <w:rFonts w:ascii="Times New Roman" w:hAnsi="Times New Roman" w:cs="Times New Roman"/>
          <w:sz w:val="24"/>
        </w:rPr>
        <w:t xml:space="preserve"> a</w:t>
      </w:r>
      <w:r w:rsidR="00671D9E" w:rsidRPr="00671D9E">
        <w:rPr>
          <w:rFonts w:ascii="Times New Roman" w:hAnsi="Times New Roman" w:cs="Times New Roman"/>
          <w:sz w:val="24"/>
        </w:rPr>
        <w:t xml:space="preserve"> condiciones ambientales desfavorables, como la sequía </w:t>
      </w:r>
      <w:sdt>
        <w:sdtPr>
          <w:rPr>
            <w:rFonts w:ascii="Times New Roman" w:hAnsi="Times New Roman" w:cs="Times New Roman"/>
            <w:sz w:val="24"/>
          </w:rPr>
          <w:id w:val="319856018"/>
          <w:citation/>
        </w:sdtPr>
        <w:sdtEndPr/>
        <w:sdtContent>
          <w:r w:rsidR="00671D9E" w:rsidRPr="00671D9E">
            <w:rPr>
              <w:rFonts w:ascii="Times New Roman" w:hAnsi="Times New Roman" w:cs="Times New Roman"/>
              <w:sz w:val="24"/>
            </w:rPr>
            <w:fldChar w:fldCharType="begin"/>
          </w:r>
          <w:r w:rsidR="00671D9E" w:rsidRPr="00671D9E">
            <w:rPr>
              <w:rFonts w:ascii="Times New Roman" w:hAnsi="Times New Roman" w:cs="Times New Roman"/>
              <w:sz w:val="24"/>
            </w:rPr>
            <w:instrText xml:space="preserve"> CITATION Ben23 \l 2058 </w:instrText>
          </w:r>
          <w:r w:rsidR="00671D9E" w:rsidRPr="00671D9E">
            <w:rPr>
              <w:rFonts w:ascii="Times New Roman" w:hAnsi="Times New Roman" w:cs="Times New Roman"/>
              <w:sz w:val="24"/>
            </w:rPr>
            <w:fldChar w:fldCharType="separate"/>
          </w:r>
          <w:r w:rsidR="00E0641E" w:rsidRPr="00E0641E">
            <w:rPr>
              <w:rFonts w:ascii="Times New Roman" w:hAnsi="Times New Roman" w:cs="Times New Roman"/>
              <w:noProof/>
              <w:sz w:val="24"/>
            </w:rPr>
            <w:t>(Bentahar, Abada, &amp; Ykhlef, 2023)</w:t>
          </w:r>
          <w:r w:rsidR="00671D9E" w:rsidRPr="00671D9E">
            <w:rPr>
              <w:rFonts w:ascii="Times New Roman" w:hAnsi="Times New Roman" w:cs="Times New Roman"/>
              <w:sz w:val="24"/>
            </w:rPr>
            <w:fldChar w:fldCharType="end"/>
          </w:r>
        </w:sdtContent>
      </w:sdt>
      <w:r w:rsidR="00671D9E">
        <w:rPr>
          <w:rFonts w:ascii="Times New Roman" w:hAnsi="Times New Roman" w:cs="Times New Roman"/>
          <w:sz w:val="24"/>
        </w:rPr>
        <w:t>.</w:t>
      </w:r>
    </w:p>
    <w:p w14:paraId="1351968D" w14:textId="4CDB9284" w:rsidR="00986760" w:rsidRPr="009378E4" w:rsidRDefault="009B5369" w:rsidP="000B6474">
      <w:pPr>
        <w:spacing w:after="0" w:line="360" w:lineRule="auto"/>
        <w:ind w:firstLine="709"/>
        <w:jc w:val="both"/>
        <w:rPr>
          <w:rFonts w:ascii="Times New Roman" w:hAnsi="Times New Roman" w:cs="Times New Roman"/>
          <w:strike/>
          <w:sz w:val="24"/>
        </w:rPr>
      </w:pPr>
      <w:r>
        <w:rPr>
          <w:rFonts w:ascii="Times New Roman" w:hAnsi="Times New Roman" w:cs="Times New Roman"/>
          <w:sz w:val="24"/>
        </w:rPr>
        <w:t xml:space="preserve">La </w:t>
      </w:r>
      <w:r w:rsidR="000D54CF">
        <w:rPr>
          <w:rFonts w:ascii="Times New Roman" w:hAnsi="Times New Roman" w:cs="Times New Roman"/>
          <w:sz w:val="24"/>
        </w:rPr>
        <w:t>agrobiotecnología</w:t>
      </w:r>
      <w:r w:rsidR="00F976E0">
        <w:rPr>
          <w:rFonts w:ascii="Times New Roman" w:hAnsi="Times New Roman" w:cs="Times New Roman"/>
          <w:sz w:val="24"/>
        </w:rPr>
        <w:t>,</w:t>
      </w:r>
      <w:r>
        <w:rPr>
          <w:rFonts w:ascii="Times New Roman" w:hAnsi="Times New Roman" w:cs="Times New Roman"/>
          <w:sz w:val="24"/>
        </w:rPr>
        <w:t xml:space="preserve"> también conocida como biotecnología</w:t>
      </w:r>
      <w:r w:rsidR="00CE5675">
        <w:rPr>
          <w:rFonts w:ascii="Times New Roman" w:hAnsi="Times New Roman" w:cs="Times New Roman"/>
          <w:sz w:val="24"/>
        </w:rPr>
        <w:t xml:space="preserve"> verde</w:t>
      </w:r>
      <w:r w:rsidR="00A3017C">
        <w:rPr>
          <w:rFonts w:ascii="Times New Roman" w:hAnsi="Times New Roman" w:cs="Times New Roman"/>
          <w:sz w:val="24"/>
        </w:rPr>
        <w:t>,</w:t>
      </w:r>
      <w:r w:rsidR="005F0BCC">
        <w:rPr>
          <w:rFonts w:ascii="Times New Roman" w:hAnsi="Times New Roman" w:cs="Times New Roman"/>
          <w:sz w:val="24"/>
        </w:rPr>
        <w:t xml:space="preserve"> tiene como propósito </w:t>
      </w:r>
      <w:r w:rsidR="00B74EB0">
        <w:rPr>
          <w:rFonts w:ascii="Times New Roman" w:hAnsi="Times New Roman" w:cs="Times New Roman"/>
          <w:sz w:val="24"/>
        </w:rPr>
        <w:t xml:space="preserve">fundamental </w:t>
      </w:r>
      <w:r w:rsidR="00F976E0">
        <w:rPr>
          <w:rFonts w:ascii="Times New Roman" w:hAnsi="Times New Roman" w:cs="Times New Roman"/>
          <w:sz w:val="24"/>
        </w:rPr>
        <w:t xml:space="preserve">el </w:t>
      </w:r>
      <w:r w:rsidR="00B74EB0" w:rsidRPr="00B70C0E">
        <w:rPr>
          <w:rFonts w:ascii="Times New Roman" w:hAnsi="Times New Roman" w:cs="Times New Roman"/>
          <w:sz w:val="24"/>
        </w:rPr>
        <w:t>mejorar</w:t>
      </w:r>
      <w:r w:rsidR="00B70C0E" w:rsidRPr="00B70C0E">
        <w:rPr>
          <w:rFonts w:ascii="Times New Roman" w:hAnsi="Times New Roman" w:cs="Times New Roman"/>
          <w:sz w:val="24"/>
        </w:rPr>
        <w:t xml:space="preserve"> la resistencia de los </w:t>
      </w:r>
      <w:r w:rsidR="00CE5675">
        <w:rPr>
          <w:rFonts w:ascii="Times New Roman" w:hAnsi="Times New Roman" w:cs="Times New Roman"/>
          <w:sz w:val="24"/>
        </w:rPr>
        <w:t>cultivos</w:t>
      </w:r>
      <w:r w:rsidR="00B70C0E" w:rsidRPr="00B70C0E">
        <w:rPr>
          <w:rFonts w:ascii="Times New Roman" w:hAnsi="Times New Roman" w:cs="Times New Roman"/>
          <w:sz w:val="24"/>
        </w:rPr>
        <w:t>,</w:t>
      </w:r>
      <w:r w:rsidR="00CE5675">
        <w:rPr>
          <w:rFonts w:ascii="Times New Roman" w:hAnsi="Times New Roman" w:cs="Times New Roman"/>
          <w:sz w:val="24"/>
        </w:rPr>
        <w:t xml:space="preserve"> </w:t>
      </w:r>
      <w:r w:rsidR="00B70C0E" w:rsidRPr="00B70C0E">
        <w:rPr>
          <w:rFonts w:ascii="Times New Roman" w:hAnsi="Times New Roman" w:cs="Times New Roman"/>
          <w:sz w:val="24"/>
        </w:rPr>
        <w:t>enriquecer el conte</w:t>
      </w:r>
      <w:r w:rsidR="005F0BCC">
        <w:rPr>
          <w:rFonts w:ascii="Times New Roman" w:hAnsi="Times New Roman" w:cs="Times New Roman"/>
          <w:sz w:val="24"/>
        </w:rPr>
        <w:t>nido nutricional de las plantas y</w:t>
      </w:r>
      <w:r w:rsidR="00CE5675">
        <w:rPr>
          <w:rFonts w:ascii="Times New Roman" w:hAnsi="Times New Roman" w:cs="Times New Roman"/>
          <w:sz w:val="24"/>
        </w:rPr>
        <w:t xml:space="preserve"> acelera</w:t>
      </w:r>
      <w:r w:rsidR="005F0BCC">
        <w:rPr>
          <w:rFonts w:ascii="Times New Roman" w:hAnsi="Times New Roman" w:cs="Times New Roman"/>
          <w:sz w:val="24"/>
        </w:rPr>
        <w:t>r</w:t>
      </w:r>
      <w:r w:rsidR="00B70C0E" w:rsidRPr="00B70C0E">
        <w:rPr>
          <w:rFonts w:ascii="Times New Roman" w:hAnsi="Times New Roman" w:cs="Times New Roman"/>
          <w:sz w:val="24"/>
        </w:rPr>
        <w:t xml:space="preserve"> </w:t>
      </w:r>
      <w:r w:rsidR="005F0BCC">
        <w:rPr>
          <w:rFonts w:ascii="Times New Roman" w:hAnsi="Times New Roman" w:cs="Times New Roman"/>
          <w:sz w:val="24"/>
        </w:rPr>
        <w:t>su crecimiento</w:t>
      </w:r>
      <w:r w:rsidR="00CE5675">
        <w:rPr>
          <w:rFonts w:ascii="Times New Roman" w:hAnsi="Times New Roman" w:cs="Times New Roman"/>
          <w:sz w:val="24"/>
        </w:rPr>
        <w:t xml:space="preserve">, </w:t>
      </w:r>
      <w:r w:rsidR="000D54CF">
        <w:rPr>
          <w:rFonts w:ascii="Times New Roman" w:hAnsi="Times New Roman" w:cs="Times New Roman"/>
          <w:sz w:val="24"/>
        </w:rPr>
        <w:t xml:space="preserve">considerados </w:t>
      </w:r>
      <w:r w:rsidR="00F976E0">
        <w:rPr>
          <w:rFonts w:ascii="Times New Roman" w:hAnsi="Times New Roman" w:cs="Times New Roman"/>
          <w:sz w:val="24"/>
        </w:rPr>
        <w:t>elementos</w:t>
      </w:r>
      <w:r w:rsidR="005F0BCC">
        <w:rPr>
          <w:rFonts w:ascii="Times New Roman" w:hAnsi="Times New Roman" w:cs="Times New Roman"/>
          <w:sz w:val="24"/>
        </w:rPr>
        <w:t xml:space="preserve"> clave</w:t>
      </w:r>
      <w:r w:rsidR="00F976E0">
        <w:rPr>
          <w:rFonts w:ascii="Times New Roman" w:hAnsi="Times New Roman" w:cs="Times New Roman"/>
          <w:sz w:val="24"/>
        </w:rPr>
        <w:t xml:space="preserve"> </w:t>
      </w:r>
      <w:r w:rsidR="000D54CF">
        <w:rPr>
          <w:rFonts w:ascii="Times New Roman" w:hAnsi="Times New Roman" w:cs="Times New Roman"/>
          <w:sz w:val="24"/>
        </w:rPr>
        <w:t>orientados a</w:t>
      </w:r>
      <w:r w:rsidR="00CE5675">
        <w:rPr>
          <w:rFonts w:ascii="Times New Roman" w:hAnsi="Times New Roman" w:cs="Times New Roman"/>
          <w:sz w:val="24"/>
        </w:rPr>
        <w:t xml:space="preserve"> </w:t>
      </w:r>
      <w:r w:rsidR="00F976E0">
        <w:rPr>
          <w:rFonts w:ascii="Times New Roman" w:hAnsi="Times New Roman" w:cs="Times New Roman"/>
          <w:sz w:val="24"/>
        </w:rPr>
        <w:t xml:space="preserve">atender </w:t>
      </w:r>
      <w:r w:rsidR="00B70C0E" w:rsidRPr="00B70C0E">
        <w:rPr>
          <w:rFonts w:ascii="Times New Roman" w:hAnsi="Times New Roman" w:cs="Times New Roman"/>
          <w:sz w:val="24"/>
        </w:rPr>
        <w:t xml:space="preserve">las necesidades alimentarias y combatir la escasez de alimentos </w:t>
      </w:r>
      <w:sdt>
        <w:sdtPr>
          <w:rPr>
            <w:rFonts w:ascii="Times New Roman" w:hAnsi="Times New Roman" w:cs="Times New Roman"/>
            <w:sz w:val="24"/>
          </w:rPr>
          <w:id w:val="1558815810"/>
          <w:citation/>
        </w:sdtPr>
        <w:sdtEndPr/>
        <w:sdtContent>
          <w:r w:rsidR="00D52BB0">
            <w:rPr>
              <w:rFonts w:ascii="Times New Roman" w:hAnsi="Times New Roman" w:cs="Times New Roman"/>
              <w:sz w:val="24"/>
            </w:rPr>
            <w:fldChar w:fldCharType="begin"/>
          </w:r>
          <w:r w:rsidR="009212C9">
            <w:rPr>
              <w:rFonts w:ascii="Times New Roman" w:hAnsi="Times New Roman" w:cs="Times New Roman"/>
              <w:sz w:val="24"/>
            </w:rPr>
            <w:instrText xml:space="preserve">CITATION Riv06 \l 2058 </w:instrText>
          </w:r>
          <w:r w:rsidR="00D52BB0">
            <w:rPr>
              <w:rFonts w:ascii="Times New Roman" w:hAnsi="Times New Roman" w:cs="Times New Roman"/>
              <w:sz w:val="24"/>
            </w:rPr>
            <w:fldChar w:fldCharType="separate"/>
          </w:r>
          <w:r w:rsidR="00E0641E" w:rsidRPr="00E0641E">
            <w:rPr>
              <w:rFonts w:ascii="Times New Roman" w:hAnsi="Times New Roman" w:cs="Times New Roman"/>
              <w:noProof/>
              <w:sz w:val="24"/>
            </w:rPr>
            <w:t>(Rivera, 2006)</w:t>
          </w:r>
          <w:r w:rsidR="00D52BB0">
            <w:rPr>
              <w:rFonts w:ascii="Times New Roman" w:hAnsi="Times New Roman" w:cs="Times New Roman"/>
              <w:sz w:val="24"/>
            </w:rPr>
            <w:fldChar w:fldCharType="end"/>
          </w:r>
        </w:sdtContent>
      </w:sdt>
      <w:r w:rsidR="00B70C0E" w:rsidRPr="00B70C0E">
        <w:rPr>
          <w:rFonts w:ascii="Times New Roman" w:hAnsi="Times New Roman" w:cs="Times New Roman"/>
          <w:sz w:val="24"/>
        </w:rPr>
        <w:t>.</w:t>
      </w:r>
      <w:r w:rsidR="00671D9E">
        <w:rPr>
          <w:rFonts w:ascii="Times New Roman" w:hAnsi="Times New Roman" w:cs="Times New Roman"/>
          <w:sz w:val="24"/>
        </w:rPr>
        <w:t xml:space="preserve"> </w:t>
      </w:r>
      <w:r w:rsidR="009378E4">
        <w:rPr>
          <w:rFonts w:ascii="Times New Roman" w:hAnsi="Times New Roman" w:cs="Times New Roman"/>
          <w:sz w:val="24"/>
        </w:rPr>
        <w:t>Esta rama de la biotecnología</w:t>
      </w:r>
      <w:r w:rsidR="00671D9E">
        <w:rPr>
          <w:rFonts w:ascii="Times New Roman" w:hAnsi="Times New Roman" w:cs="Times New Roman"/>
          <w:sz w:val="24"/>
        </w:rPr>
        <w:t xml:space="preserve"> beneficia la sostenibilidad ambiental, social </w:t>
      </w:r>
      <w:r w:rsidR="00671D9E" w:rsidRPr="00A847F6">
        <w:rPr>
          <w:rFonts w:ascii="Times New Roman" w:hAnsi="Times New Roman" w:cs="Times New Roman"/>
          <w:sz w:val="24"/>
        </w:rPr>
        <w:t>y económica</w:t>
      </w:r>
      <w:r w:rsidR="00671D9E" w:rsidRPr="00671D9E">
        <w:rPr>
          <w:rFonts w:ascii="Times New Roman" w:hAnsi="Times New Roman" w:cs="Times New Roman"/>
          <w:sz w:val="24"/>
        </w:rPr>
        <w:t xml:space="preserve"> </w:t>
      </w:r>
      <w:sdt>
        <w:sdtPr>
          <w:rPr>
            <w:rFonts w:ascii="Times New Roman" w:hAnsi="Times New Roman" w:cs="Times New Roman"/>
            <w:sz w:val="24"/>
          </w:rPr>
          <w:id w:val="762340404"/>
          <w:citation/>
        </w:sdtPr>
        <w:sdtEndPr/>
        <w:sdtContent>
          <w:r w:rsidR="00671D9E">
            <w:rPr>
              <w:rFonts w:ascii="Times New Roman" w:hAnsi="Times New Roman" w:cs="Times New Roman"/>
              <w:sz w:val="24"/>
            </w:rPr>
            <w:fldChar w:fldCharType="begin"/>
          </w:r>
          <w:r w:rsidR="003C6B56">
            <w:rPr>
              <w:rFonts w:ascii="Times New Roman" w:hAnsi="Times New Roman" w:cs="Times New Roman"/>
              <w:sz w:val="24"/>
            </w:rPr>
            <w:instrText xml:space="preserve">CITATION MJO16 \t  \l 2058 </w:instrText>
          </w:r>
          <w:r w:rsidR="00671D9E">
            <w:rPr>
              <w:rFonts w:ascii="Times New Roman" w:hAnsi="Times New Roman" w:cs="Times New Roman"/>
              <w:sz w:val="24"/>
            </w:rPr>
            <w:fldChar w:fldCharType="separate"/>
          </w:r>
          <w:r w:rsidR="003C6B56" w:rsidRPr="003C6B56">
            <w:rPr>
              <w:rFonts w:ascii="Times New Roman" w:hAnsi="Times New Roman" w:cs="Times New Roman"/>
              <w:noProof/>
              <w:sz w:val="24"/>
            </w:rPr>
            <w:t>(Momoh, 2016)</w:t>
          </w:r>
          <w:r w:rsidR="00671D9E">
            <w:rPr>
              <w:rFonts w:ascii="Times New Roman" w:hAnsi="Times New Roman" w:cs="Times New Roman"/>
              <w:sz w:val="24"/>
            </w:rPr>
            <w:fldChar w:fldCharType="end"/>
          </w:r>
        </w:sdtContent>
      </w:sdt>
      <w:r w:rsidR="00671D9E">
        <w:rPr>
          <w:rFonts w:ascii="Times New Roman" w:hAnsi="Times New Roman" w:cs="Times New Roman"/>
          <w:sz w:val="24"/>
        </w:rPr>
        <w:t>.</w:t>
      </w:r>
      <w:r w:rsidR="00A847F6" w:rsidRPr="00A847F6">
        <w:rPr>
          <w:rFonts w:ascii="Times New Roman" w:hAnsi="Times New Roman" w:cs="Times New Roman"/>
          <w:sz w:val="24"/>
        </w:rPr>
        <w:t xml:space="preserve"> </w:t>
      </w:r>
      <w:r w:rsidR="009378E4">
        <w:rPr>
          <w:rFonts w:ascii="Times New Roman" w:hAnsi="Times New Roman" w:cs="Times New Roman"/>
          <w:strike/>
          <w:sz w:val="24"/>
        </w:rPr>
        <w:t xml:space="preserve"> </w:t>
      </w:r>
      <w:r w:rsidR="00986760">
        <w:rPr>
          <w:rFonts w:ascii="Times New Roman" w:hAnsi="Times New Roman" w:cs="Times New Roman"/>
          <w:sz w:val="24"/>
        </w:rPr>
        <w:t xml:space="preserve">Además, juega un papel clave en la competitividad económica de los países en desarrollo, como una herramienta estratégica </w:t>
      </w:r>
      <w:r w:rsidR="00986760" w:rsidRPr="00A847F6">
        <w:rPr>
          <w:rFonts w:ascii="Times New Roman" w:hAnsi="Times New Roman" w:cs="Times New Roman"/>
          <w:sz w:val="24"/>
        </w:rPr>
        <w:t xml:space="preserve">para </w:t>
      </w:r>
      <w:r w:rsidR="00986760">
        <w:rPr>
          <w:rFonts w:ascii="Times New Roman" w:hAnsi="Times New Roman" w:cs="Times New Roman"/>
          <w:sz w:val="24"/>
        </w:rPr>
        <w:t>promover una</w:t>
      </w:r>
      <w:r w:rsidR="00986760" w:rsidRPr="00A847F6">
        <w:rPr>
          <w:rFonts w:ascii="Times New Roman" w:hAnsi="Times New Roman" w:cs="Times New Roman"/>
          <w:sz w:val="24"/>
        </w:rPr>
        <w:t xml:space="preserve"> agricultura sostenible</w:t>
      </w:r>
      <w:r w:rsidR="00986760">
        <w:rPr>
          <w:rFonts w:ascii="Times New Roman" w:hAnsi="Times New Roman" w:cs="Times New Roman"/>
          <w:sz w:val="24"/>
        </w:rPr>
        <w:t xml:space="preserve"> </w:t>
      </w:r>
      <w:r w:rsidR="00986760" w:rsidRPr="00A847F6">
        <w:rPr>
          <w:rFonts w:ascii="Times New Roman" w:hAnsi="Times New Roman" w:cs="Times New Roman"/>
          <w:sz w:val="24"/>
        </w:rPr>
        <w:t>entre los pequ</w:t>
      </w:r>
      <w:r w:rsidR="00986760">
        <w:rPr>
          <w:rFonts w:ascii="Times New Roman" w:hAnsi="Times New Roman" w:cs="Times New Roman"/>
          <w:sz w:val="24"/>
        </w:rPr>
        <w:t xml:space="preserve">eños productores, impulsando el crecimiento económico a nivel local y global </w:t>
      </w:r>
      <w:r w:rsidR="00986760" w:rsidRPr="00A847F6">
        <w:rPr>
          <w:rFonts w:ascii="Times New Roman" w:hAnsi="Times New Roman" w:cs="Times New Roman"/>
          <w:sz w:val="24"/>
        </w:rPr>
        <w:t>(</w:t>
      </w:r>
      <w:proofErr w:type="spellStart"/>
      <w:r w:rsidR="00986760" w:rsidRPr="00A847F6">
        <w:rPr>
          <w:rFonts w:ascii="Times New Roman" w:hAnsi="Times New Roman" w:cs="Times New Roman"/>
          <w:sz w:val="24"/>
        </w:rPr>
        <w:t>Bentahar</w:t>
      </w:r>
      <w:proofErr w:type="spellEnd"/>
      <w:r w:rsidR="00986760">
        <w:rPr>
          <w:rFonts w:ascii="Times New Roman" w:hAnsi="Times New Roman" w:cs="Times New Roman"/>
          <w:sz w:val="24"/>
        </w:rPr>
        <w:t xml:space="preserve"> et al.</w:t>
      </w:r>
      <w:r w:rsidR="00986760" w:rsidRPr="00A847F6">
        <w:rPr>
          <w:rFonts w:ascii="Times New Roman" w:hAnsi="Times New Roman" w:cs="Times New Roman"/>
          <w:sz w:val="24"/>
        </w:rPr>
        <w:t>, 2023).</w:t>
      </w:r>
    </w:p>
    <w:p w14:paraId="4E372861" w14:textId="29A6394D" w:rsidR="004C4008" w:rsidRPr="00B74EB0" w:rsidRDefault="00862087"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Sin embargo, su implementación enfrenta desafíos y retos </w:t>
      </w:r>
      <w:r w:rsidRPr="00A847F6">
        <w:rPr>
          <w:rFonts w:ascii="Times New Roman" w:hAnsi="Times New Roman" w:cs="Times New Roman"/>
          <w:sz w:val="24"/>
        </w:rPr>
        <w:t>tales como la necesidad de una regulación adecuada, la aceptación por parte del público y los aspectos éticos relacionados con los cul</w:t>
      </w:r>
      <w:r>
        <w:rPr>
          <w:rFonts w:ascii="Times New Roman" w:hAnsi="Times New Roman" w:cs="Times New Roman"/>
          <w:sz w:val="24"/>
        </w:rPr>
        <w:t>tivos genéticamente modificados, por lo que es necesario</w:t>
      </w:r>
      <w:r w:rsidR="003809D6" w:rsidRPr="003809D6">
        <w:rPr>
          <w:rFonts w:ascii="Times New Roman" w:hAnsi="Times New Roman" w:cs="Times New Roman"/>
          <w:sz w:val="24"/>
        </w:rPr>
        <w:t xml:space="preserve"> garantizar que sus beneficios se maxim</w:t>
      </w:r>
      <w:r w:rsidR="00A260B4">
        <w:rPr>
          <w:rFonts w:ascii="Times New Roman" w:hAnsi="Times New Roman" w:cs="Times New Roman"/>
          <w:sz w:val="24"/>
        </w:rPr>
        <w:t xml:space="preserve">icen y sus riesgos se minimicen. </w:t>
      </w:r>
    </w:p>
    <w:p w14:paraId="7AFADFCB" w14:textId="77777777" w:rsidR="000B6474" w:rsidRDefault="000B6474" w:rsidP="000B6474">
      <w:pPr>
        <w:spacing w:after="0" w:line="360" w:lineRule="auto"/>
        <w:jc w:val="both"/>
        <w:rPr>
          <w:rFonts w:ascii="Times New Roman" w:hAnsi="Times New Roman" w:cs="Times New Roman"/>
          <w:b/>
          <w:bCs/>
          <w:sz w:val="28"/>
          <w:szCs w:val="24"/>
        </w:rPr>
      </w:pPr>
    </w:p>
    <w:p w14:paraId="1659AAA8" w14:textId="77777777" w:rsidR="00DA3318" w:rsidRDefault="00DA3318" w:rsidP="000B6474">
      <w:pPr>
        <w:spacing w:after="0" w:line="360" w:lineRule="auto"/>
        <w:jc w:val="both"/>
        <w:rPr>
          <w:rFonts w:ascii="Times New Roman" w:hAnsi="Times New Roman" w:cs="Times New Roman"/>
          <w:b/>
          <w:bCs/>
          <w:sz w:val="28"/>
          <w:szCs w:val="24"/>
        </w:rPr>
      </w:pPr>
    </w:p>
    <w:p w14:paraId="1E7D5197" w14:textId="1F7C349B" w:rsidR="00CD3E81" w:rsidRPr="00173242" w:rsidRDefault="00B95E32" w:rsidP="000B6474">
      <w:pPr>
        <w:spacing w:after="0" w:line="360" w:lineRule="auto"/>
        <w:jc w:val="center"/>
        <w:rPr>
          <w:rFonts w:ascii="Times New Roman" w:hAnsi="Times New Roman" w:cs="Times New Roman"/>
          <w:b/>
          <w:bCs/>
          <w:sz w:val="28"/>
          <w:szCs w:val="24"/>
        </w:rPr>
      </w:pPr>
      <w:r w:rsidRPr="00173242">
        <w:rPr>
          <w:rFonts w:ascii="Times New Roman" w:hAnsi="Times New Roman" w:cs="Times New Roman"/>
          <w:b/>
          <w:bCs/>
          <w:sz w:val="28"/>
          <w:szCs w:val="24"/>
        </w:rPr>
        <w:lastRenderedPageBreak/>
        <w:t>Inoculante</w:t>
      </w:r>
    </w:p>
    <w:p w14:paraId="77BD7703" w14:textId="122674EE" w:rsidR="00B95E32" w:rsidRDefault="00AC24FE" w:rsidP="000B6474">
      <w:pPr>
        <w:spacing w:after="0" w:line="360" w:lineRule="auto"/>
        <w:ind w:firstLine="709"/>
        <w:jc w:val="both"/>
        <w:rPr>
          <w:rFonts w:ascii="Times New Roman" w:hAnsi="Times New Roman" w:cs="Times New Roman"/>
          <w:sz w:val="24"/>
        </w:rPr>
      </w:pPr>
      <w:r w:rsidRPr="00AC24FE">
        <w:rPr>
          <w:rFonts w:ascii="Times New Roman" w:hAnsi="Times New Roman" w:cs="Times New Roman"/>
          <w:sz w:val="24"/>
        </w:rPr>
        <w:t xml:space="preserve">El empleo de inoculantes se remonta al año 1896, cuando se patentó un producto denominado </w:t>
      </w:r>
      <w:proofErr w:type="spellStart"/>
      <w:r w:rsidRPr="00AC24FE">
        <w:rPr>
          <w:rFonts w:ascii="Times New Roman" w:hAnsi="Times New Roman" w:cs="Times New Roman"/>
          <w:sz w:val="24"/>
        </w:rPr>
        <w:t>Nitragin</w:t>
      </w:r>
      <w:proofErr w:type="spellEnd"/>
      <w:r w:rsidRPr="00AC24FE">
        <w:rPr>
          <w:rFonts w:ascii="Times New Roman" w:hAnsi="Times New Roman" w:cs="Times New Roman"/>
          <w:sz w:val="24"/>
        </w:rPr>
        <w:t>®</w:t>
      </w:r>
      <w:r w:rsidR="00575D89">
        <w:rPr>
          <w:rFonts w:ascii="Times New Roman" w:hAnsi="Times New Roman" w:cs="Times New Roman"/>
          <w:sz w:val="24"/>
        </w:rPr>
        <w:t xml:space="preserve"> </w:t>
      </w:r>
      <w:sdt>
        <w:sdtPr>
          <w:rPr>
            <w:rFonts w:ascii="Times New Roman" w:hAnsi="Times New Roman" w:cs="Times New Roman"/>
            <w:sz w:val="24"/>
          </w:rPr>
          <w:id w:val="-188603909"/>
          <w:citation/>
        </w:sdtPr>
        <w:sdtEndPr/>
        <w:sdtContent>
          <w:r w:rsidR="00575D89">
            <w:rPr>
              <w:rFonts w:ascii="Times New Roman" w:hAnsi="Times New Roman" w:cs="Times New Roman"/>
              <w:sz w:val="24"/>
            </w:rPr>
            <w:fldChar w:fldCharType="begin"/>
          </w:r>
          <w:r w:rsidR="00575D89">
            <w:rPr>
              <w:rFonts w:ascii="Times New Roman" w:hAnsi="Times New Roman" w:cs="Times New Roman"/>
              <w:sz w:val="24"/>
            </w:rPr>
            <w:instrText xml:space="preserve">CITATION Bas98 \t  \l 2058 </w:instrText>
          </w:r>
          <w:r w:rsidR="00575D89">
            <w:rPr>
              <w:rFonts w:ascii="Times New Roman" w:hAnsi="Times New Roman" w:cs="Times New Roman"/>
              <w:sz w:val="24"/>
            </w:rPr>
            <w:fldChar w:fldCharType="separate"/>
          </w:r>
          <w:r w:rsidR="00E0641E" w:rsidRPr="00E0641E">
            <w:rPr>
              <w:rFonts w:ascii="Times New Roman" w:hAnsi="Times New Roman" w:cs="Times New Roman"/>
              <w:noProof/>
              <w:sz w:val="24"/>
            </w:rPr>
            <w:t>(Bashan, 1998)</w:t>
          </w:r>
          <w:r w:rsidR="00575D89">
            <w:rPr>
              <w:rFonts w:ascii="Times New Roman" w:hAnsi="Times New Roman" w:cs="Times New Roman"/>
              <w:sz w:val="24"/>
            </w:rPr>
            <w:fldChar w:fldCharType="end"/>
          </w:r>
        </w:sdtContent>
      </w:sdt>
      <w:r w:rsidRPr="00AC24FE">
        <w:rPr>
          <w:rFonts w:ascii="Times New Roman" w:hAnsi="Times New Roman" w:cs="Times New Roman"/>
          <w:sz w:val="24"/>
        </w:rPr>
        <w:t xml:space="preserve">. En la actualidad, la demanda de estos productos ha aumentado debido al crecimiento </w:t>
      </w:r>
      <w:r w:rsidR="00394F56">
        <w:rPr>
          <w:rFonts w:ascii="Times New Roman" w:hAnsi="Times New Roman" w:cs="Times New Roman"/>
          <w:sz w:val="24"/>
        </w:rPr>
        <w:t>mundial de la población</w:t>
      </w:r>
      <w:r w:rsidRPr="00AC24FE">
        <w:rPr>
          <w:rFonts w:ascii="Times New Roman" w:hAnsi="Times New Roman" w:cs="Times New Roman"/>
          <w:sz w:val="24"/>
        </w:rPr>
        <w:t>,</w:t>
      </w:r>
      <w:r w:rsidR="00394F56">
        <w:rPr>
          <w:rFonts w:ascii="Times New Roman" w:hAnsi="Times New Roman" w:cs="Times New Roman"/>
          <w:sz w:val="24"/>
        </w:rPr>
        <w:t xml:space="preserve"> a</w:t>
      </w:r>
      <w:r w:rsidRPr="00AC24FE">
        <w:rPr>
          <w:rFonts w:ascii="Times New Roman" w:hAnsi="Times New Roman" w:cs="Times New Roman"/>
          <w:sz w:val="24"/>
        </w:rPr>
        <w:t xml:space="preserve"> una mayor conciencia ambiental, </w:t>
      </w:r>
      <w:r w:rsidR="00394F56">
        <w:rPr>
          <w:rFonts w:ascii="Times New Roman" w:hAnsi="Times New Roman" w:cs="Times New Roman"/>
          <w:sz w:val="24"/>
        </w:rPr>
        <w:t xml:space="preserve">a </w:t>
      </w:r>
      <w:r w:rsidRPr="00AC24FE">
        <w:rPr>
          <w:rFonts w:ascii="Times New Roman" w:hAnsi="Times New Roman" w:cs="Times New Roman"/>
          <w:sz w:val="24"/>
        </w:rPr>
        <w:t xml:space="preserve">la implementación de normativas que protegen el medio ambiente y </w:t>
      </w:r>
      <w:r w:rsidR="00394F56">
        <w:rPr>
          <w:rFonts w:ascii="Times New Roman" w:hAnsi="Times New Roman" w:cs="Times New Roman"/>
          <w:sz w:val="24"/>
        </w:rPr>
        <w:t xml:space="preserve">a </w:t>
      </w:r>
      <w:r w:rsidRPr="00AC24FE">
        <w:rPr>
          <w:rFonts w:ascii="Times New Roman" w:hAnsi="Times New Roman" w:cs="Times New Roman"/>
          <w:sz w:val="24"/>
        </w:rPr>
        <w:t xml:space="preserve">la creciente preferencia por productos ecológicos </w:t>
      </w:r>
      <w:sdt>
        <w:sdtPr>
          <w:rPr>
            <w:rFonts w:ascii="Times New Roman" w:hAnsi="Times New Roman" w:cs="Times New Roman"/>
            <w:sz w:val="24"/>
          </w:rPr>
          <w:id w:val="-1152901814"/>
          <w:citation/>
        </w:sdtPr>
        <w:sdtEndPr/>
        <w:sdtContent>
          <w:r w:rsidR="00575D89">
            <w:rPr>
              <w:rFonts w:ascii="Times New Roman" w:hAnsi="Times New Roman" w:cs="Times New Roman"/>
              <w:sz w:val="24"/>
            </w:rPr>
            <w:fldChar w:fldCharType="begin"/>
          </w:r>
          <w:r w:rsidR="00575D89">
            <w:rPr>
              <w:rFonts w:ascii="Times New Roman" w:hAnsi="Times New Roman" w:cs="Times New Roman"/>
              <w:sz w:val="24"/>
            </w:rPr>
            <w:instrText xml:space="preserve"> CITATION Mal12 \l 2058 </w:instrText>
          </w:r>
          <w:r w:rsidR="00575D89">
            <w:rPr>
              <w:rFonts w:ascii="Times New Roman" w:hAnsi="Times New Roman" w:cs="Times New Roman"/>
              <w:sz w:val="24"/>
            </w:rPr>
            <w:fldChar w:fldCharType="separate"/>
          </w:r>
          <w:r w:rsidR="00E0641E" w:rsidRPr="00E0641E">
            <w:rPr>
              <w:rFonts w:ascii="Times New Roman" w:hAnsi="Times New Roman" w:cs="Times New Roman"/>
              <w:noProof/>
              <w:sz w:val="24"/>
            </w:rPr>
            <w:t>(Malusá, Sas-Paszt, &amp; Ciesielska, 2012)</w:t>
          </w:r>
          <w:r w:rsidR="00575D89">
            <w:rPr>
              <w:rFonts w:ascii="Times New Roman" w:hAnsi="Times New Roman" w:cs="Times New Roman"/>
              <w:sz w:val="24"/>
            </w:rPr>
            <w:fldChar w:fldCharType="end"/>
          </w:r>
        </w:sdtContent>
      </w:sdt>
      <w:r w:rsidRPr="00AC24FE">
        <w:rPr>
          <w:rFonts w:ascii="Times New Roman" w:hAnsi="Times New Roman" w:cs="Times New Roman"/>
          <w:sz w:val="24"/>
        </w:rPr>
        <w:t xml:space="preserve">. Sin embargo, solo una pequeña proporción de las tierras agrícolas utiliza inoculantes con </w:t>
      </w:r>
      <w:proofErr w:type="spellStart"/>
      <w:r w:rsidRPr="00AC24FE">
        <w:rPr>
          <w:rFonts w:ascii="Times New Roman" w:hAnsi="Times New Roman" w:cs="Times New Roman"/>
          <w:sz w:val="24"/>
        </w:rPr>
        <w:t>rizobacterias</w:t>
      </w:r>
      <w:proofErr w:type="spellEnd"/>
      <w:r w:rsidRPr="00AC24FE">
        <w:rPr>
          <w:rFonts w:ascii="Times New Roman" w:hAnsi="Times New Roman" w:cs="Times New Roman"/>
          <w:sz w:val="24"/>
        </w:rPr>
        <w:t xml:space="preserve"> promotoras del crecimiento vegetal (PGPR, por sus siglas en inglés) para tratar sus cultivos</w:t>
      </w:r>
      <w:r w:rsidR="00575D89">
        <w:rPr>
          <w:rFonts w:ascii="Times New Roman" w:hAnsi="Times New Roman" w:cs="Times New Roman"/>
          <w:sz w:val="24"/>
        </w:rPr>
        <w:t xml:space="preserve"> </w:t>
      </w:r>
      <w:sdt>
        <w:sdtPr>
          <w:rPr>
            <w:rFonts w:ascii="Times New Roman" w:hAnsi="Times New Roman" w:cs="Times New Roman"/>
            <w:sz w:val="24"/>
          </w:rPr>
          <w:id w:val="1290940416"/>
          <w:citation/>
        </w:sdtPr>
        <w:sdtEndPr/>
        <w:sdtContent>
          <w:r w:rsidR="00575D89">
            <w:rPr>
              <w:rFonts w:ascii="Times New Roman" w:hAnsi="Times New Roman" w:cs="Times New Roman"/>
              <w:sz w:val="24"/>
            </w:rPr>
            <w:fldChar w:fldCharType="begin"/>
          </w:r>
          <w:r w:rsidR="00575D89">
            <w:rPr>
              <w:rFonts w:ascii="Times New Roman" w:hAnsi="Times New Roman" w:cs="Times New Roman"/>
              <w:sz w:val="24"/>
            </w:rPr>
            <w:instrText xml:space="preserve"> CITATION Gar15 \l 2058 </w:instrText>
          </w:r>
          <w:r w:rsidR="00575D89">
            <w:rPr>
              <w:rFonts w:ascii="Times New Roman" w:hAnsi="Times New Roman" w:cs="Times New Roman"/>
              <w:sz w:val="24"/>
            </w:rPr>
            <w:fldChar w:fldCharType="separate"/>
          </w:r>
          <w:r w:rsidR="00E0641E" w:rsidRPr="00E0641E">
            <w:rPr>
              <w:rFonts w:ascii="Times New Roman" w:hAnsi="Times New Roman" w:cs="Times New Roman"/>
              <w:noProof/>
              <w:sz w:val="24"/>
            </w:rPr>
            <w:t>(García-Fraile, Menéndez, &amp; Rivas, 2015)</w:t>
          </w:r>
          <w:r w:rsidR="00575D89">
            <w:rPr>
              <w:rFonts w:ascii="Times New Roman" w:hAnsi="Times New Roman" w:cs="Times New Roman"/>
              <w:sz w:val="24"/>
            </w:rPr>
            <w:fldChar w:fldCharType="end"/>
          </w:r>
        </w:sdtContent>
      </w:sdt>
      <w:r w:rsidR="00575D89">
        <w:rPr>
          <w:rFonts w:ascii="Times New Roman" w:hAnsi="Times New Roman" w:cs="Times New Roman"/>
          <w:sz w:val="24"/>
        </w:rPr>
        <w:t>.</w:t>
      </w:r>
    </w:p>
    <w:p w14:paraId="4E5EA6D9" w14:textId="6BD2357B" w:rsidR="00B0248A" w:rsidRDefault="00394F56"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En esencia,</w:t>
      </w:r>
      <w:r w:rsidR="00FE2962">
        <w:rPr>
          <w:rFonts w:ascii="Times New Roman" w:hAnsi="Times New Roman" w:cs="Times New Roman"/>
          <w:sz w:val="24"/>
        </w:rPr>
        <w:t xml:space="preserve"> l</w:t>
      </w:r>
      <w:r>
        <w:rPr>
          <w:rFonts w:ascii="Times New Roman" w:hAnsi="Times New Roman" w:cs="Times New Roman"/>
          <w:sz w:val="24"/>
        </w:rPr>
        <w:t xml:space="preserve">os inoculantes </w:t>
      </w:r>
      <w:r w:rsidR="00FE2962" w:rsidRPr="00FE2962">
        <w:rPr>
          <w:rFonts w:ascii="Times New Roman" w:hAnsi="Times New Roman" w:cs="Times New Roman"/>
          <w:sz w:val="24"/>
        </w:rPr>
        <w:t>son productos biológicos que contienen mic</w:t>
      </w:r>
      <w:r>
        <w:rPr>
          <w:rFonts w:ascii="Times New Roman" w:hAnsi="Times New Roman" w:cs="Times New Roman"/>
          <w:sz w:val="24"/>
        </w:rPr>
        <w:t>roorganismos beneficiosos (</w:t>
      </w:r>
      <w:r w:rsidR="00FE2962" w:rsidRPr="00FE2962">
        <w:rPr>
          <w:rFonts w:ascii="Times New Roman" w:hAnsi="Times New Roman" w:cs="Times New Roman"/>
          <w:sz w:val="24"/>
        </w:rPr>
        <w:t>bacterias u hongos</w:t>
      </w:r>
      <w:r>
        <w:rPr>
          <w:rFonts w:ascii="Times New Roman" w:hAnsi="Times New Roman" w:cs="Times New Roman"/>
          <w:sz w:val="24"/>
        </w:rPr>
        <w:t>)</w:t>
      </w:r>
      <w:r w:rsidR="00FE2962" w:rsidRPr="00FE2962">
        <w:rPr>
          <w:rFonts w:ascii="Times New Roman" w:hAnsi="Times New Roman" w:cs="Times New Roman"/>
          <w:sz w:val="24"/>
        </w:rPr>
        <w:t>, diseñados para mejorar el crecimiento</w:t>
      </w:r>
      <w:r>
        <w:rPr>
          <w:rFonts w:ascii="Times New Roman" w:hAnsi="Times New Roman" w:cs="Times New Roman"/>
          <w:sz w:val="24"/>
        </w:rPr>
        <w:t xml:space="preserve"> y la salud de las plantas, </w:t>
      </w:r>
      <w:r w:rsidR="00FE2962" w:rsidRPr="00FE2962">
        <w:rPr>
          <w:rFonts w:ascii="Times New Roman" w:hAnsi="Times New Roman" w:cs="Times New Roman"/>
          <w:sz w:val="24"/>
        </w:rPr>
        <w:t xml:space="preserve">facilitando procesos como la fijación de nitrógeno, la solubilización de nutrientes y la protección contra patógenos </w:t>
      </w:r>
      <w:sdt>
        <w:sdtPr>
          <w:rPr>
            <w:rFonts w:ascii="Times New Roman" w:hAnsi="Times New Roman" w:cs="Times New Roman"/>
            <w:sz w:val="24"/>
          </w:rPr>
          <w:id w:val="1926768249"/>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CITATION Bas98 \t  \l 2058 </w:instrText>
          </w:r>
          <w:r>
            <w:rPr>
              <w:rFonts w:ascii="Times New Roman" w:hAnsi="Times New Roman" w:cs="Times New Roman"/>
              <w:sz w:val="24"/>
            </w:rPr>
            <w:fldChar w:fldCharType="separate"/>
          </w:r>
          <w:r w:rsidR="00E0641E" w:rsidRPr="00E0641E">
            <w:rPr>
              <w:rFonts w:ascii="Times New Roman" w:hAnsi="Times New Roman" w:cs="Times New Roman"/>
              <w:noProof/>
              <w:sz w:val="24"/>
            </w:rPr>
            <w:t>(Bashan, 1998)</w:t>
          </w:r>
          <w:r>
            <w:rPr>
              <w:rFonts w:ascii="Times New Roman" w:hAnsi="Times New Roman" w:cs="Times New Roman"/>
              <w:sz w:val="24"/>
            </w:rPr>
            <w:fldChar w:fldCharType="end"/>
          </w:r>
        </w:sdtContent>
      </w:sdt>
      <w:r w:rsidR="009378E4">
        <w:rPr>
          <w:rFonts w:ascii="Times New Roman" w:hAnsi="Times New Roman" w:cs="Times New Roman"/>
          <w:sz w:val="24"/>
        </w:rPr>
        <w:t>. Es por ello que</w:t>
      </w:r>
      <w:r>
        <w:rPr>
          <w:rFonts w:ascii="Times New Roman" w:hAnsi="Times New Roman" w:cs="Times New Roman"/>
          <w:sz w:val="24"/>
        </w:rPr>
        <w:t xml:space="preserve"> su uso</w:t>
      </w:r>
      <w:r w:rsidR="00FE2962" w:rsidRPr="00FE2962">
        <w:rPr>
          <w:rFonts w:ascii="Times New Roman" w:hAnsi="Times New Roman" w:cs="Times New Roman"/>
          <w:sz w:val="24"/>
        </w:rPr>
        <w:t xml:space="preserve"> es fundamental en la agricultura moderna, ya que promueven prácticas más sostenibles al reducir la dependencia de fertilizantes químicos y pesticidas, contribuyendo así a la conserva</w:t>
      </w:r>
      <w:r w:rsidR="00F175C2">
        <w:rPr>
          <w:rFonts w:ascii="Times New Roman" w:hAnsi="Times New Roman" w:cs="Times New Roman"/>
          <w:sz w:val="24"/>
        </w:rPr>
        <w:t>ción del medio ambiente</w:t>
      </w:r>
      <w:r w:rsidR="00F175C2" w:rsidRPr="00F175C2">
        <w:rPr>
          <w:rFonts w:ascii="Times New Roman" w:hAnsi="Times New Roman" w:cs="Times New Roman"/>
          <w:sz w:val="24"/>
        </w:rPr>
        <w:t xml:space="preserve"> </w:t>
      </w:r>
      <w:sdt>
        <w:sdtPr>
          <w:rPr>
            <w:rFonts w:ascii="Times New Roman" w:hAnsi="Times New Roman" w:cs="Times New Roman"/>
            <w:sz w:val="24"/>
          </w:rPr>
          <w:id w:val="1113333014"/>
          <w:citation/>
        </w:sdtPr>
        <w:sdtEndPr/>
        <w:sdtContent>
          <w:r w:rsidR="00F175C2">
            <w:rPr>
              <w:rFonts w:ascii="Times New Roman" w:hAnsi="Times New Roman" w:cs="Times New Roman"/>
              <w:sz w:val="24"/>
            </w:rPr>
            <w:fldChar w:fldCharType="begin"/>
          </w:r>
          <w:r w:rsidR="009378E4">
            <w:rPr>
              <w:rFonts w:ascii="Times New Roman" w:hAnsi="Times New Roman" w:cs="Times New Roman"/>
              <w:sz w:val="24"/>
            </w:rPr>
            <w:instrText xml:space="preserve">CITATION Bas13 \l 2058 </w:instrText>
          </w:r>
          <w:r w:rsidR="00F175C2">
            <w:rPr>
              <w:rFonts w:ascii="Times New Roman" w:hAnsi="Times New Roman" w:cs="Times New Roman"/>
              <w:sz w:val="24"/>
            </w:rPr>
            <w:fldChar w:fldCharType="separate"/>
          </w:r>
          <w:r w:rsidR="009378E4" w:rsidRPr="009378E4">
            <w:rPr>
              <w:rFonts w:ascii="Times New Roman" w:hAnsi="Times New Roman" w:cs="Times New Roman"/>
              <w:noProof/>
              <w:sz w:val="24"/>
            </w:rPr>
            <w:t>(Bashan, De-Bashan, Prabhu, &amp; Hernández, 2013)</w:t>
          </w:r>
          <w:r w:rsidR="00F175C2">
            <w:rPr>
              <w:rFonts w:ascii="Times New Roman" w:hAnsi="Times New Roman" w:cs="Times New Roman"/>
              <w:sz w:val="24"/>
            </w:rPr>
            <w:fldChar w:fldCharType="end"/>
          </w:r>
        </w:sdtContent>
      </w:sdt>
      <w:r w:rsidR="00F175C2">
        <w:rPr>
          <w:rFonts w:ascii="Times New Roman" w:hAnsi="Times New Roman" w:cs="Times New Roman"/>
          <w:sz w:val="24"/>
        </w:rPr>
        <w:t>.</w:t>
      </w:r>
    </w:p>
    <w:p w14:paraId="19623E16" w14:textId="59FA1736" w:rsidR="00FD3067" w:rsidRDefault="00B0248A" w:rsidP="000B6474">
      <w:pPr>
        <w:spacing w:after="0" w:line="360" w:lineRule="auto"/>
        <w:ind w:firstLine="709"/>
        <w:jc w:val="both"/>
        <w:rPr>
          <w:rFonts w:ascii="Times New Roman" w:hAnsi="Times New Roman" w:cs="Times New Roman"/>
          <w:sz w:val="24"/>
        </w:rPr>
      </w:pPr>
      <w:r w:rsidRPr="00B0248A">
        <w:rPr>
          <w:rFonts w:ascii="Times New Roman" w:hAnsi="Times New Roman" w:cs="Times New Roman"/>
          <w:sz w:val="24"/>
        </w:rPr>
        <w:t>A pesar de sus beneficios, su adopción aún es limitada</w:t>
      </w:r>
      <w:r w:rsidR="003927F8">
        <w:rPr>
          <w:rFonts w:ascii="Times New Roman" w:hAnsi="Times New Roman" w:cs="Times New Roman"/>
          <w:sz w:val="24"/>
        </w:rPr>
        <w:t>,</w:t>
      </w:r>
      <w:r w:rsidRPr="00B0248A">
        <w:rPr>
          <w:rFonts w:ascii="Times New Roman" w:hAnsi="Times New Roman" w:cs="Times New Roman"/>
          <w:sz w:val="24"/>
        </w:rPr>
        <w:t xml:space="preserve"> </w:t>
      </w:r>
      <w:r w:rsidR="003927F8">
        <w:rPr>
          <w:rFonts w:ascii="Times New Roman" w:hAnsi="Times New Roman" w:cs="Times New Roman"/>
          <w:sz w:val="24"/>
        </w:rPr>
        <w:t>ya que s</w:t>
      </w:r>
      <w:r w:rsidRPr="00B0248A">
        <w:rPr>
          <w:rFonts w:ascii="Times New Roman" w:hAnsi="Times New Roman" w:cs="Times New Roman"/>
          <w:sz w:val="24"/>
        </w:rPr>
        <w:t>olo un pequeño porcentaje de las tierras agrícolas utiliza inoculantes, lo que sugiere la necesidad de mayor investigación, difusión y políticas que fomenten su uso en siste</w:t>
      </w:r>
      <w:r w:rsidR="00F37AE6">
        <w:rPr>
          <w:rFonts w:ascii="Times New Roman" w:hAnsi="Times New Roman" w:cs="Times New Roman"/>
          <w:sz w:val="24"/>
        </w:rPr>
        <w:t>mas de producción agrícola</w:t>
      </w:r>
      <w:r w:rsidR="009378E4">
        <w:rPr>
          <w:rFonts w:ascii="Times New Roman" w:hAnsi="Times New Roman" w:cs="Times New Roman"/>
          <w:sz w:val="24"/>
        </w:rPr>
        <w:t xml:space="preserve"> (</w:t>
      </w:r>
      <w:proofErr w:type="spellStart"/>
      <w:r w:rsidR="009378E4">
        <w:rPr>
          <w:rFonts w:ascii="Times New Roman" w:hAnsi="Times New Roman" w:cs="Times New Roman"/>
          <w:sz w:val="24"/>
        </w:rPr>
        <w:t>Vassilev</w:t>
      </w:r>
      <w:proofErr w:type="spellEnd"/>
      <w:r w:rsidR="009378E4">
        <w:rPr>
          <w:rFonts w:ascii="Times New Roman" w:hAnsi="Times New Roman" w:cs="Times New Roman"/>
          <w:sz w:val="24"/>
        </w:rPr>
        <w:t xml:space="preserve"> et al.,</w:t>
      </w:r>
      <w:r w:rsidR="00A36F3B">
        <w:rPr>
          <w:rFonts w:ascii="Times New Roman" w:hAnsi="Times New Roman" w:cs="Times New Roman"/>
          <w:sz w:val="24"/>
        </w:rPr>
        <w:t xml:space="preserve"> </w:t>
      </w:r>
      <w:r w:rsidR="009378E4">
        <w:rPr>
          <w:rFonts w:ascii="Times New Roman" w:hAnsi="Times New Roman" w:cs="Times New Roman"/>
          <w:sz w:val="24"/>
        </w:rPr>
        <w:t>2015).</w:t>
      </w:r>
      <w:r w:rsidR="00F37AE6">
        <w:rPr>
          <w:rFonts w:ascii="Times New Roman" w:hAnsi="Times New Roman" w:cs="Times New Roman"/>
          <w:sz w:val="24"/>
        </w:rPr>
        <w:t xml:space="preserve"> </w:t>
      </w:r>
      <w:r w:rsidR="00FD3067" w:rsidRPr="00FD3067">
        <w:rPr>
          <w:rFonts w:ascii="Times New Roman" w:hAnsi="Times New Roman" w:cs="Times New Roman"/>
          <w:sz w:val="24"/>
        </w:rPr>
        <w:t>En México, al igual que en otros países en desarrollo, la innovación agrícola que podría garantizar mayores rendimientos en los cultivos aún se encuent</w:t>
      </w:r>
      <w:r w:rsidR="00F175C2">
        <w:rPr>
          <w:rFonts w:ascii="Times New Roman" w:hAnsi="Times New Roman" w:cs="Times New Roman"/>
          <w:sz w:val="24"/>
        </w:rPr>
        <w:t>ra en una fase incipiente y</w:t>
      </w:r>
      <w:r w:rsidR="00FD3067" w:rsidRPr="00FD3067">
        <w:rPr>
          <w:rFonts w:ascii="Times New Roman" w:hAnsi="Times New Roman" w:cs="Times New Roman"/>
          <w:sz w:val="24"/>
        </w:rPr>
        <w:t xml:space="preserve"> los esfuerzos para llevar estas tecnologías a los agricultores mexicanos se han visto obstaculizados por la falta de una conexión sólida entre los centros de investigación y las empresas que forman parte del mercado agrícola</w:t>
      </w:r>
      <w:r w:rsidR="008B7BC5">
        <w:rPr>
          <w:rFonts w:ascii="Times New Roman" w:hAnsi="Times New Roman" w:cs="Times New Roman"/>
          <w:sz w:val="24"/>
        </w:rPr>
        <w:t xml:space="preserve"> </w:t>
      </w:r>
      <w:sdt>
        <w:sdtPr>
          <w:rPr>
            <w:rFonts w:ascii="Times New Roman" w:hAnsi="Times New Roman" w:cs="Times New Roman"/>
            <w:sz w:val="24"/>
          </w:rPr>
          <w:id w:val="1373195611"/>
          <w:citation/>
        </w:sdtPr>
        <w:sdtEndPr/>
        <w:sdtContent>
          <w:r w:rsidR="008B7BC5">
            <w:rPr>
              <w:rFonts w:ascii="Times New Roman" w:hAnsi="Times New Roman" w:cs="Times New Roman"/>
              <w:sz w:val="24"/>
            </w:rPr>
            <w:fldChar w:fldCharType="begin"/>
          </w:r>
          <w:r w:rsidR="00A36F3B">
            <w:rPr>
              <w:rFonts w:ascii="Times New Roman" w:hAnsi="Times New Roman" w:cs="Times New Roman"/>
              <w:sz w:val="24"/>
            </w:rPr>
            <w:instrText xml:space="preserve">CITATION Dut18 \l 2058 </w:instrText>
          </w:r>
          <w:r w:rsidR="008B7BC5">
            <w:rPr>
              <w:rFonts w:ascii="Times New Roman" w:hAnsi="Times New Roman" w:cs="Times New Roman"/>
              <w:sz w:val="24"/>
            </w:rPr>
            <w:fldChar w:fldCharType="separate"/>
          </w:r>
          <w:r w:rsidR="00A36F3B" w:rsidRPr="00A36F3B">
            <w:rPr>
              <w:rFonts w:ascii="Times New Roman" w:hAnsi="Times New Roman" w:cs="Times New Roman"/>
              <w:noProof/>
              <w:sz w:val="24"/>
            </w:rPr>
            <w:t>(Dutrénit &amp; Vera-Cruz, 2018)</w:t>
          </w:r>
          <w:r w:rsidR="008B7BC5">
            <w:rPr>
              <w:rFonts w:ascii="Times New Roman" w:hAnsi="Times New Roman" w:cs="Times New Roman"/>
              <w:sz w:val="24"/>
            </w:rPr>
            <w:fldChar w:fldCharType="end"/>
          </w:r>
        </w:sdtContent>
      </w:sdt>
      <w:r w:rsidR="00FD3067" w:rsidRPr="00FD3067">
        <w:rPr>
          <w:rFonts w:ascii="Times New Roman" w:hAnsi="Times New Roman" w:cs="Times New Roman"/>
          <w:sz w:val="24"/>
        </w:rPr>
        <w:t>.</w:t>
      </w:r>
    </w:p>
    <w:p w14:paraId="110B0253" w14:textId="77777777" w:rsidR="000B6474" w:rsidRDefault="000B6474" w:rsidP="000B6474">
      <w:pPr>
        <w:spacing w:after="0" w:line="360" w:lineRule="auto"/>
        <w:jc w:val="both"/>
        <w:rPr>
          <w:rFonts w:ascii="Times New Roman" w:hAnsi="Times New Roman" w:cs="Times New Roman"/>
          <w:b/>
          <w:bCs/>
          <w:sz w:val="24"/>
        </w:rPr>
      </w:pPr>
    </w:p>
    <w:p w14:paraId="1662C8E9" w14:textId="05686583" w:rsidR="00985786" w:rsidRPr="00985786" w:rsidRDefault="00985786" w:rsidP="000B6474">
      <w:pPr>
        <w:spacing w:after="0" w:line="360" w:lineRule="auto"/>
        <w:jc w:val="center"/>
        <w:rPr>
          <w:rFonts w:ascii="Times New Roman" w:hAnsi="Times New Roman" w:cs="Times New Roman"/>
          <w:b/>
          <w:bCs/>
          <w:sz w:val="24"/>
        </w:rPr>
      </w:pPr>
      <w:r w:rsidRPr="00985786">
        <w:rPr>
          <w:rFonts w:ascii="Times New Roman" w:hAnsi="Times New Roman" w:cs="Times New Roman"/>
          <w:b/>
          <w:bCs/>
          <w:sz w:val="24"/>
        </w:rPr>
        <w:t>Empresas derivadas académicas en la agricultura mexicana (</w:t>
      </w:r>
      <w:r w:rsidRPr="00985786">
        <w:rPr>
          <w:rFonts w:ascii="Times New Roman" w:hAnsi="Times New Roman" w:cs="Times New Roman"/>
          <w:b/>
          <w:bCs/>
          <w:i/>
          <w:iCs/>
          <w:sz w:val="24"/>
        </w:rPr>
        <w:t>Spin-off</w:t>
      </w:r>
      <w:r w:rsidRPr="00985786">
        <w:rPr>
          <w:rFonts w:ascii="Times New Roman" w:hAnsi="Times New Roman" w:cs="Times New Roman"/>
          <w:b/>
          <w:bCs/>
          <w:sz w:val="24"/>
        </w:rPr>
        <w:t>)</w:t>
      </w:r>
    </w:p>
    <w:p w14:paraId="5ACF8884" w14:textId="3A49A6B5" w:rsidR="00E720DB" w:rsidRPr="00675E48" w:rsidRDefault="00675E48" w:rsidP="000B6474">
      <w:pPr>
        <w:spacing w:after="0" w:line="360" w:lineRule="auto"/>
        <w:ind w:firstLine="709"/>
        <w:jc w:val="both"/>
        <w:rPr>
          <w:rFonts w:ascii="Times New Roman" w:hAnsi="Times New Roman" w:cs="Times New Roman"/>
          <w:color w:val="000000"/>
          <w:sz w:val="24"/>
          <w:szCs w:val="20"/>
          <w:shd w:val="clear" w:color="auto" w:fill="FFFFFF"/>
        </w:rPr>
      </w:pPr>
      <w:r w:rsidRPr="00675E48">
        <w:rPr>
          <w:rFonts w:ascii="Times New Roman" w:hAnsi="Times New Roman" w:cs="Times New Roman"/>
          <w:color w:val="000000"/>
          <w:sz w:val="24"/>
          <w:szCs w:val="20"/>
          <w:shd w:val="clear" w:color="auto" w:fill="FFFFFF"/>
        </w:rPr>
        <w:t>En las universidades de Latinoamérica se está fomentando la cultura emprendedora para su creación, por los beneficios económicos que se generan para la universidad y los investigadores participantes</w:t>
      </w:r>
      <w:r w:rsidR="00A21150">
        <w:rPr>
          <w:rFonts w:ascii="Times New Roman" w:hAnsi="Times New Roman" w:cs="Times New Roman"/>
          <w:color w:val="000000"/>
          <w:sz w:val="24"/>
          <w:szCs w:val="20"/>
          <w:shd w:val="clear" w:color="auto" w:fill="FFFFFF"/>
        </w:rPr>
        <w:t xml:space="preserve"> </w:t>
      </w:r>
      <w:sdt>
        <w:sdtPr>
          <w:rPr>
            <w:rFonts w:ascii="Times New Roman" w:hAnsi="Times New Roman" w:cs="Times New Roman"/>
            <w:color w:val="000000"/>
            <w:sz w:val="24"/>
            <w:szCs w:val="20"/>
            <w:shd w:val="clear" w:color="auto" w:fill="FFFFFF"/>
          </w:rPr>
          <w:id w:val="2020426032"/>
          <w:citation/>
        </w:sdtPr>
        <w:sdtEndPr/>
        <w:sdtContent>
          <w:r w:rsidR="00A21150">
            <w:rPr>
              <w:rFonts w:ascii="Times New Roman" w:hAnsi="Times New Roman" w:cs="Times New Roman"/>
              <w:color w:val="000000"/>
              <w:sz w:val="24"/>
              <w:szCs w:val="20"/>
              <w:shd w:val="clear" w:color="auto" w:fill="FFFFFF"/>
            </w:rPr>
            <w:fldChar w:fldCharType="begin"/>
          </w:r>
          <w:r w:rsidR="00A21150">
            <w:rPr>
              <w:rFonts w:ascii="Times New Roman" w:hAnsi="Times New Roman" w:cs="Times New Roman"/>
              <w:color w:val="000000"/>
              <w:sz w:val="24"/>
              <w:szCs w:val="20"/>
              <w:shd w:val="clear" w:color="auto" w:fill="FFFFFF"/>
            </w:rPr>
            <w:instrText xml:space="preserve"> CITATION Mal19 \l 2058 </w:instrText>
          </w:r>
          <w:r w:rsidR="00A21150">
            <w:rPr>
              <w:rFonts w:ascii="Times New Roman" w:hAnsi="Times New Roman" w:cs="Times New Roman"/>
              <w:color w:val="000000"/>
              <w:sz w:val="24"/>
              <w:szCs w:val="20"/>
              <w:shd w:val="clear" w:color="auto" w:fill="FFFFFF"/>
            </w:rPr>
            <w:fldChar w:fldCharType="separate"/>
          </w:r>
          <w:r w:rsidR="00E0641E" w:rsidRPr="00E0641E">
            <w:rPr>
              <w:rFonts w:ascii="Times New Roman" w:hAnsi="Times New Roman" w:cs="Times New Roman"/>
              <w:noProof/>
              <w:color w:val="000000"/>
              <w:sz w:val="24"/>
              <w:szCs w:val="20"/>
              <w:shd w:val="clear" w:color="auto" w:fill="FFFFFF"/>
            </w:rPr>
            <w:t>(Maldonado-Sada, Caballero-Rico, &amp; Ruvalcaba-Sánchez, 2019)</w:t>
          </w:r>
          <w:r w:rsidR="00A21150">
            <w:rPr>
              <w:rFonts w:ascii="Times New Roman" w:hAnsi="Times New Roman" w:cs="Times New Roman"/>
              <w:color w:val="000000"/>
              <w:sz w:val="24"/>
              <w:szCs w:val="20"/>
              <w:shd w:val="clear" w:color="auto" w:fill="FFFFFF"/>
            </w:rPr>
            <w:fldChar w:fldCharType="end"/>
          </w:r>
        </w:sdtContent>
      </w:sdt>
      <w:r w:rsidRPr="00675E48">
        <w:rPr>
          <w:rFonts w:ascii="Times New Roman" w:hAnsi="Times New Roman" w:cs="Times New Roman"/>
          <w:color w:val="000000"/>
          <w:sz w:val="24"/>
          <w:szCs w:val="20"/>
          <w:shd w:val="clear" w:color="auto" w:fill="FFFFFF"/>
        </w:rPr>
        <w:t>.</w:t>
      </w:r>
      <w:r>
        <w:rPr>
          <w:rFonts w:ascii="Times New Roman" w:hAnsi="Times New Roman" w:cs="Times New Roman"/>
          <w:color w:val="000000"/>
          <w:sz w:val="24"/>
          <w:szCs w:val="20"/>
          <w:shd w:val="clear" w:color="auto" w:fill="FFFFFF"/>
        </w:rPr>
        <w:t xml:space="preserve"> </w:t>
      </w:r>
      <w:r w:rsidR="00E720DB">
        <w:rPr>
          <w:rFonts w:ascii="Times New Roman" w:hAnsi="Times New Roman" w:cs="Times New Roman"/>
          <w:color w:val="000000"/>
          <w:sz w:val="24"/>
          <w:szCs w:val="20"/>
          <w:shd w:val="clear" w:color="auto" w:fill="FFFFFF"/>
        </w:rPr>
        <w:t xml:space="preserve">En México la creación y desarrollo de empresas de base tecnológica como las </w:t>
      </w:r>
      <w:r w:rsidR="00EB0002">
        <w:rPr>
          <w:rFonts w:ascii="Times New Roman" w:hAnsi="Times New Roman" w:cs="Times New Roman"/>
          <w:i/>
          <w:color w:val="000000"/>
          <w:sz w:val="24"/>
          <w:szCs w:val="20"/>
          <w:shd w:val="clear" w:color="auto" w:fill="FFFFFF"/>
        </w:rPr>
        <w:t>s</w:t>
      </w:r>
      <w:r w:rsidR="00E720DB" w:rsidRPr="00EB0002">
        <w:rPr>
          <w:rFonts w:ascii="Times New Roman" w:hAnsi="Times New Roman" w:cs="Times New Roman"/>
          <w:i/>
          <w:color w:val="000000"/>
          <w:sz w:val="24"/>
          <w:szCs w:val="20"/>
          <w:shd w:val="clear" w:color="auto" w:fill="FFFFFF"/>
        </w:rPr>
        <w:t>pin-off</w:t>
      </w:r>
      <w:r w:rsidR="00E720DB">
        <w:rPr>
          <w:rFonts w:ascii="Times New Roman" w:hAnsi="Times New Roman" w:cs="Times New Roman"/>
          <w:color w:val="000000"/>
          <w:sz w:val="24"/>
          <w:szCs w:val="20"/>
          <w:shd w:val="clear" w:color="auto" w:fill="FFFFFF"/>
        </w:rPr>
        <w:t xml:space="preserve"> </w:t>
      </w:r>
      <w:r w:rsidR="00EB0002">
        <w:rPr>
          <w:rFonts w:ascii="Times New Roman" w:hAnsi="Times New Roman" w:cs="Times New Roman"/>
          <w:color w:val="000000"/>
          <w:sz w:val="24"/>
          <w:szCs w:val="20"/>
          <w:shd w:val="clear" w:color="auto" w:fill="FFFFFF"/>
        </w:rPr>
        <w:t xml:space="preserve">es un tema que ha ganado relevancia, no obstante, la respuesta a la creación de este tipo de empresas no ha sido el previsto debido a que los proyectos tecnológicos provenientes de </w:t>
      </w:r>
      <w:r w:rsidR="00EB0002">
        <w:rPr>
          <w:rFonts w:ascii="Times New Roman" w:hAnsi="Times New Roman" w:cs="Times New Roman"/>
          <w:color w:val="000000"/>
          <w:sz w:val="24"/>
          <w:szCs w:val="20"/>
          <w:shd w:val="clear" w:color="auto" w:fill="FFFFFF"/>
        </w:rPr>
        <w:lastRenderedPageBreak/>
        <w:t>las universidades requieren del financiamiento de grandes corporativo</w:t>
      </w:r>
      <w:r w:rsidR="00A36F3B">
        <w:rPr>
          <w:rFonts w:ascii="Times New Roman" w:hAnsi="Times New Roman" w:cs="Times New Roman"/>
          <w:color w:val="000000"/>
          <w:sz w:val="24"/>
          <w:szCs w:val="20"/>
          <w:shd w:val="clear" w:color="auto" w:fill="FFFFFF"/>
        </w:rPr>
        <w:t>s</w:t>
      </w:r>
      <w:r w:rsidR="00E720DB">
        <w:rPr>
          <w:rFonts w:ascii="Verdana" w:hAnsi="Verdana"/>
          <w:color w:val="000000"/>
          <w:sz w:val="20"/>
          <w:szCs w:val="20"/>
          <w:shd w:val="clear" w:color="auto" w:fill="FFFFFF"/>
        </w:rPr>
        <w:t xml:space="preserve"> </w:t>
      </w:r>
      <w:sdt>
        <w:sdtPr>
          <w:rPr>
            <w:rFonts w:ascii="Verdana" w:hAnsi="Verdana"/>
            <w:color w:val="000000"/>
            <w:sz w:val="20"/>
            <w:szCs w:val="20"/>
            <w:shd w:val="clear" w:color="auto" w:fill="FFFFFF"/>
          </w:rPr>
          <w:id w:val="-1791586660"/>
          <w:citation/>
        </w:sdtPr>
        <w:sdtEndPr/>
        <w:sdtContent>
          <w:r w:rsidR="00A21150">
            <w:rPr>
              <w:rFonts w:ascii="Verdana" w:hAnsi="Verdana"/>
              <w:color w:val="000000"/>
              <w:sz w:val="20"/>
              <w:szCs w:val="20"/>
              <w:shd w:val="clear" w:color="auto" w:fill="FFFFFF"/>
            </w:rPr>
            <w:fldChar w:fldCharType="begin"/>
          </w:r>
          <w:r w:rsidR="00A21150">
            <w:rPr>
              <w:rFonts w:ascii="Verdana" w:hAnsi="Verdana"/>
              <w:color w:val="000000"/>
              <w:sz w:val="20"/>
              <w:szCs w:val="20"/>
              <w:shd w:val="clear" w:color="auto" w:fill="FFFFFF"/>
            </w:rPr>
            <w:instrText xml:space="preserve"> CITATION Mer12 \l 2058 </w:instrText>
          </w:r>
          <w:r w:rsidR="00A21150">
            <w:rPr>
              <w:rFonts w:ascii="Verdana" w:hAnsi="Verdana"/>
              <w:color w:val="000000"/>
              <w:sz w:val="20"/>
              <w:szCs w:val="20"/>
              <w:shd w:val="clear" w:color="auto" w:fill="FFFFFF"/>
            </w:rPr>
            <w:fldChar w:fldCharType="separate"/>
          </w:r>
          <w:r w:rsidR="00E0641E" w:rsidRPr="00E0641E">
            <w:rPr>
              <w:rFonts w:ascii="Verdana" w:hAnsi="Verdana"/>
              <w:noProof/>
              <w:color w:val="000000"/>
              <w:sz w:val="20"/>
              <w:szCs w:val="20"/>
              <w:shd w:val="clear" w:color="auto" w:fill="FFFFFF"/>
            </w:rPr>
            <w:t>(Merritt-Tapia, 2012)</w:t>
          </w:r>
          <w:r w:rsidR="00A21150">
            <w:rPr>
              <w:rFonts w:ascii="Verdana" w:hAnsi="Verdana"/>
              <w:color w:val="000000"/>
              <w:sz w:val="20"/>
              <w:szCs w:val="20"/>
              <w:shd w:val="clear" w:color="auto" w:fill="FFFFFF"/>
            </w:rPr>
            <w:fldChar w:fldCharType="end"/>
          </w:r>
        </w:sdtContent>
      </w:sdt>
      <w:r w:rsidR="00E720DB">
        <w:rPr>
          <w:rFonts w:ascii="Verdana" w:hAnsi="Verdana"/>
          <w:color w:val="000000"/>
          <w:sz w:val="20"/>
          <w:szCs w:val="20"/>
          <w:shd w:val="clear" w:color="auto" w:fill="FFFFFF"/>
        </w:rPr>
        <w:t>. </w:t>
      </w:r>
    </w:p>
    <w:p w14:paraId="6238C32F" w14:textId="2C854B42" w:rsidR="00E720DB" w:rsidRPr="00EB0002" w:rsidRDefault="00EB0002" w:rsidP="000B6474">
      <w:pPr>
        <w:spacing w:after="0" w:line="360" w:lineRule="auto"/>
        <w:ind w:firstLine="709"/>
        <w:jc w:val="both"/>
        <w:rPr>
          <w:rFonts w:ascii="Verdana" w:hAnsi="Verdana"/>
          <w:color w:val="000000"/>
          <w:sz w:val="20"/>
          <w:szCs w:val="20"/>
          <w:shd w:val="clear" w:color="auto" w:fill="FFFFFF"/>
        </w:rPr>
      </w:pPr>
      <w:r>
        <w:rPr>
          <w:rFonts w:ascii="Times New Roman" w:hAnsi="Times New Roman" w:cs="Times New Roman"/>
          <w:color w:val="000000"/>
          <w:sz w:val="24"/>
          <w:szCs w:val="20"/>
          <w:shd w:val="clear" w:color="auto" w:fill="FFFFFF"/>
        </w:rPr>
        <w:t xml:space="preserve">Particularmente, para que </w:t>
      </w:r>
      <w:r w:rsidR="00E720DB">
        <w:rPr>
          <w:rFonts w:ascii="Times New Roman" w:hAnsi="Times New Roman" w:cs="Times New Roman"/>
          <w:color w:val="000000"/>
          <w:sz w:val="24"/>
          <w:szCs w:val="20"/>
          <w:shd w:val="clear" w:color="auto" w:fill="FFFFFF"/>
        </w:rPr>
        <w:t>las unive</w:t>
      </w:r>
      <w:r>
        <w:rPr>
          <w:rFonts w:ascii="Times New Roman" w:hAnsi="Times New Roman" w:cs="Times New Roman"/>
          <w:color w:val="000000"/>
          <w:sz w:val="24"/>
          <w:szCs w:val="20"/>
          <w:shd w:val="clear" w:color="auto" w:fill="FFFFFF"/>
        </w:rPr>
        <w:t xml:space="preserve">rsidades en México desarrollen empresas tipo </w:t>
      </w:r>
      <w:r w:rsidRPr="00EB0002">
        <w:rPr>
          <w:rFonts w:ascii="Times New Roman" w:hAnsi="Times New Roman" w:cs="Times New Roman"/>
          <w:i/>
          <w:color w:val="000000"/>
          <w:sz w:val="24"/>
          <w:szCs w:val="20"/>
          <w:shd w:val="clear" w:color="auto" w:fill="FFFFFF"/>
        </w:rPr>
        <w:t>spin-off</w:t>
      </w:r>
      <w:r>
        <w:rPr>
          <w:rFonts w:ascii="Times New Roman" w:hAnsi="Times New Roman" w:cs="Times New Roman"/>
          <w:color w:val="000000"/>
          <w:sz w:val="24"/>
          <w:szCs w:val="20"/>
          <w:shd w:val="clear" w:color="auto" w:fill="FFFFFF"/>
        </w:rPr>
        <w:t xml:space="preserve"> es necesario que creen</w:t>
      </w:r>
      <w:r w:rsidR="00E720DB">
        <w:rPr>
          <w:rFonts w:ascii="Times New Roman" w:hAnsi="Times New Roman" w:cs="Times New Roman"/>
          <w:color w:val="000000"/>
          <w:sz w:val="24"/>
          <w:szCs w:val="20"/>
          <w:shd w:val="clear" w:color="auto" w:fill="FFFFFF"/>
        </w:rPr>
        <w:t xml:space="preserve"> productos tecnológicos y </w:t>
      </w:r>
      <w:r>
        <w:rPr>
          <w:rFonts w:ascii="Times New Roman" w:hAnsi="Times New Roman" w:cs="Times New Roman"/>
          <w:color w:val="000000"/>
          <w:sz w:val="24"/>
          <w:szCs w:val="20"/>
          <w:shd w:val="clear" w:color="auto" w:fill="FFFFFF"/>
        </w:rPr>
        <w:t>científicos que</w:t>
      </w:r>
      <w:r w:rsidR="00675E48">
        <w:rPr>
          <w:rFonts w:ascii="Times New Roman" w:hAnsi="Times New Roman" w:cs="Times New Roman"/>
          <w:color w:val="000000"/>
          <w:sz w:val="24"/>
          <w:szCs w:val="20"/>
          <w:shd w:val="clear" w:color="auto" w:fill="FFFFFF"/>
        </w:rPr>
        <w:t xml:space="preserve"> cubran las necesidades de determinados </w:t>
      </w:r>
      <w:r w:rsidR="00E720DB">
        <w:rPr>
          <w:rFonts w:ascii="Times New Roman" w:hAnsi="Times New Roman" w:cs="Times New Roman"/>
          <w:color w:val="000000"/>
          <w:sz w:val="24"/>
          <w:szCs w:val="20"/>
          <w:shd w:val="clear" w:color="auto" w:fill="FFFFFF"/>
        </w:rPr>
        <w:t>mercado</w:t>
      </w:r>
      <w:r w:rsidR="00675E48">
        <w:rPr>
          <w:rFonts w:ascii="Times New Roman" w:hAnsi="Times New Roman" w:cs="Times New Roman"/>
          <w:color w:val="000000"/>
          <w:sz w:val="24"/>
          <w:szCs w:val="20"/>
          <w:shd w:val="clear" w:color="auto" w:fill="FFFFFF"/>
        </w:rPr>
        <w:t>s</w:t>
      </w:r>
      <w:r w:rsidR="00E720DB">
        <w:rPr>
          <w:rFonts w:ascii="Times New Roman" w:hAnsi="Times New Roman" w:cs="Times New Roman"/>
          <w:color w:val="000000"/>
          <w:sz w:val="24"/>
          <w:szCs w:val="20"/>
          <w:shd w:val="clear" w:color="auto" w:fill="FFFFFF"/>
        </w:rPr>
        <w:t xml:space="preserve"> </w:t>
      </w:r>
      <w:sdt>
        <w:sdtPr>
          <w:rPr>
            <w:rFonts w:ascii="Times New Roman" w:hAnsi="Times New Roman" w:cs="Times New Roman"/>
            <w:color w:val="000000"/>
            <w:sz w:val="24"/>
            <w:szCs w:val="20"/>
            <w:shd w:val="clear" w:color="auto" w:fill="FFFFFF"/>
          </w:rPr>
          <w:id w:val="1915437390"/>
          <w:citation/>
        </w:sdtPr>
        <w:sdtEndPr/>
        <w:sdtContent>
          <w:r w:rsidR="00A21150">
            <w:rPr>
              <w:rFonts w:ascii="Times New Roman" w:hAnsi="Times New Roman" w:cs="Times New Roman"/>
              <w:color w:val="000000"/>
              <w:sz w:val="24"/>
              <w:szCs w:val="20"/>
              <w:shd w:val="clear" w:color="auto" w:fill="FFFFFF"/>
            </w:rPr>
            <w:fldChar w:fldCharType="begin"/>
          </w:r>
          <w:r w:rsidR="00A21150">
            <w:rPr>
              <w:rFonts w:ascii="Times New Roman" w:hAnsi="Times New Roman" w:cs="Times New Roman"/>
              <w:color w:val="000000"/>
              <w:sz w:val="24"/>
              <w:szCs w:val="20"/>
              <w:shd w:val="clear" w:color="auto" w:fill="FFFFFF"/>
            </w:rPr>
            <w:instrText xml:space="preserve"> CITATION Tor19 \l 2058 </w:instrText>
          </w:r>
          <w:r w:rsidR="00A21150">
            <w:rPr>
              <w:rFonts w:ascii="Times New Roman" w:hAnsi="Times New Roman" w:cs="Times New Roman"/>
              <w:color w:val="000000"/>
              <w:sz w:val="24"/>
              <w:szCs w:val="20"/>
              <w:shd w:val="clear" w:color="auto" w:fill="FFFFFF"/>
            </w:rPr>
            <w:fldChar w:fldCharType="separate"/>
          </w:r>
          <w:r w:rsidR="00E0641E" w:rsidRPr="00E0641E">
            <w:rPr>
              <w:rFonts w:ascii="Times New Roman" w:hAnsi="Times New Roman" w:cs="Times New Roman"/>
              <w:noProof/>
              <w:color w:val="000000"/>
              <w:sz w:val="24"/>
              <w:szCs w:val="20"/>
              <w:shd w:val="clear" w:color="auto" w:fill="FFFFFF"/>
            </w:rPr>
            <w:t>(Torres-Vargas &amp; Jasso-Villazul, 2019)</w:t>
          </w:r>
          <w:r w:rsidR="00A21150">
            <w:rPr>
              <w:rFonts w:ascii="Times New Roman" w:hAnsi="Times New Roman" w:cs="Times New Roman"/>
              <w:color w:val="000000"/>
              <w:sz w:val="24"/>
              <w:szCs w:val="20"/>
              <w:shd w:val="clear" w:color="auto" w:fill="FFFFFF"/>
            </w:rPr>
            <w:fldChar w:fldCharType="end"/>
          </w:r>
        </w:sdtContent>
      </w:sdt>
      <w:r>
        <w:rPr>
          <w:rFonts w:ascii="Verdana" w:hAnsi="Verdana"/>
          <w:color w:val="000000"/>
          <w:sz w:val="20"/>
          <w:szCs w:val="20"/>
          <w:shd w:val="clear" w:color="auto" w:fill="FFFFFF"/>
        </w:rPr>
        <w:t xml:space="preserve">. </w:t>
      </w:r>
      <w:r w:rsidR="00B74EB0" w:rsidRPr="00675E48">
        <w:rPr>
          <w:rFonts w:ascii="Times New Roman" w:hAnsi="Times New Roman" w:cs="Times New Roman"/>
          <w:color w:val="000000"/>
          <w:sz w:val="24"/>
          <w:szCs w:val="20"/>
          <w:shd w:val="clear" w:color="auto" w:fill="FFFFFF"/>
        </w:rPr>
        <w:t>De acuerdo con</w:t>
      </w:r>
      <w:r w:rsidR="00A36F3B">
        <w:rPr>
          <w:rFonts w:ascii="Times New Roman" w:hAnsi="Times New Roman" w:cs="Times New Roman"/>
          <w:color w:val="000000"/>
          <w:sz w:val="24"/>
          <w:szCs w:val="20"/>
          <w:shd w:val="clear" w:color="auto" w:fill="FFFFFF"/>
        </w:rPr>
        <w:t xml:space="preserve"> la OCDE </w:t>
      </w:r>
      <w:r w:rsidRPr="00675E48">
        <w:rPr>
          <w:rFonts w:ascii="Times New Roman" w:hAnsi="Times New Roman" w:cs="Times New Roman"/>
          <w:color w:val="000000"/>
          <w:sz w:val="24"/>
          <w:szCs w:val="20"/>
          <w:shd w:val="clear" w:color="auto" w:fill="FFFFFF"/>
        </w:rPr>
        <w:t>las </w:t>
      </w:r>
      <w:r w:rsidRPr="00675E48">
        <w:rPr>
          <w:rStyle w:val="nfasis"/>
          <w:rFonts w:ascii="Times New Roman" w:hAnsi="Times New Roman" w:cs="Times New Roman"/>
          <w:color w:val="000000"/>
          <w:sz w:val="24"/>
          <w:szCs w:val="20"/>
          <w:shd w:val="clear" w:color="auto" w:fill="FFFFFF"/>
        </w:rPr>
        <w:t>spin-</w:t>
      </w:r>
      <w:proofErr w:type="gramStart"/>
      <w:r w:rsidRPr="00675E48">
        <w:rPr>
          <w:rStyle w:val="nfasis"/>
          <w:rFonts w:ascii="Times New Roman" w:hAnsi="Times New Roman" w:cs="Times New Roman"/>
          <w:color w:val="000000"/>
          <w:sz w:val="24"/>
          <w:szCs w:val="20"/>
          <w:shd w:val="clear" w:color="auto" w:fill="FFFFFF"/>
        </w:rPr>
        <w:t>off</w:t>
      </w:r>
      <w:r w:rsidR="00675E48" w:rsidRPr="00675E48">
        <w:rPr>
          <w:rFonts w:ascii="Times New Roman" w:hAnsi="Times New Roman" w:cs="Times New Roman"/>
          <w:color w:val="000000"/>
          <w:sz w:val="24"/>
          <w:szCs w:val="20"/>
          <w:shd w:val="clear" w:color="auto" w:fill="FFFFFF"/>
        </w:rPr>
        <w:t> </w:t>
      </w:r>
      <w:r w:rsidR="00A36F3B">
        <w:rPr>
          <w:rFonts w:ascii="Times New Roman" w:hAnsi="Times New Roman" w:cs="Times New Roman"/>
          <w:color w:val="000000"/>
          <w:sz w:val="24"/>
          <w:szCs w:val="20"/>
          <w:shd w:val="clear" w:color="auto" w:fill="FFFFFF"/>
        </w:rPr>
        <w:t xml:space="preserve"> las</w:t>
      </w:r>
      <w:proofErr w:type="gramEnd"/>
      <w:r w:rsidR="00A36F3B">
        <w:rPr>
          <w:rFonts w:ascii="Times New Roman" w:hAnsi="Times New Roman" w:cs="Times New Roman"/>
          <w:color w:val="000000"/>
          <w:sz w:val="24"/>
          <w:szCs w:val="20"/>
          <w:shd w:val="clear" w:color="auto" w:fill="FFFFFF"/>
        </w:rPr>
        <w:t xml:space="preserve"> definió </w:t>
      </w:r>
      <w:r w:rsidR="00675E48" w:rsidRPr="00675E48">
        <w:rPr>
          <w:rFonts w:ascii="Times New Roman" w:hAnsi="Times New Roman" w:cs="Times New Roman"/>
          <w:color w:val="000000"/>
          <w:sz w:val="24"/>
          <w:szCs w:val="20"/>
          <w:shd w:val="clear" w:color="auto" w:fill="FFFFFF"/>
        </w:rPr>
        <w:t>como:</w:t>
      </w:r>
      <w:r w:rsidRPr="00675E48">
        <w:rPr>
          <w:rFonts w:ascii="Times New Roman" w:hAnsi="Times New Roman" w:cs="Times New Roman"/>
          <w:color w:val="000000"/>
          <w:sz w:val="24"/>
          <w:szCs w:val="20"/>
          <w:shd w:val="clear" w:color="auto" w:fill="FFFFFF"/>
        </w:rPr>
        <w:t xml:space="preserve"> empresas creadas por investigadore</w:t>
      </w:r>
      <w:r w:rsidR="00675E48" w:rsidRPr="00675E48">
        <w:rPr>
          <w:rFonts w:ascii="Times New Roman" w:hAnsi="Times New Roman" w:cs="Times New Roman"/>
          <w:color w:val="000000"/>
          <w:sz w:val="24"/>
          <w:szCs w:val="20"/>
          <w:shd w:val="clear" w:color="auto" w:fill="FFFFFF"/>
        </w:rPr>
        <w:t xml:space="preserve">s de universidades u </w:t>
      </w:r>
      <w:r w:rsidRPr="00675E48">
        <w:rPr>
          <w:rFonts w:ascii="Times New Roman" w:hAnsi="Times New Roman" w:cs="Times New Roman"/>
          <w:color w:val="000000"/>
          <w:sz w:val="24"/>
          <w:szCs w:val="20"/>
          <w:shd w:val="clear" w:color="auto" w:fill="FFFFFF"/>
        </w:rPr>
        <w:t>org</w:t>
      </w:r>
      <w:r w:rsidR="00675E48" w:rsidRPr="00675E48">
        <w:rPr>
          <w:rFonts w:ascii="Times New Roman" w:hAnsi="Times New Roman" w:cs="Times New Roman"/>
          <w:color w:val="000000"/>
          <w:sz w:val="24"/>
          <w:szCs w:val="20"/>
          <w:shd w:val="clear" w:color="auto" w:fill="FFFFFF"/>
        </w:rPr>
        <w:t>anizaciones del sector público</w:t>
      </w:r>
      <w:r w:rsidR="00DB1197">
        <w:rPr>
          <w:rFonts w:ascii="Times New Roman" w:hAnsi="Times New Roman" w:cs="Times New Roman"/>
          <w:color w:val="000000"/>
          <w:sz w:val="24"/>
          <w:szCs w:val="20"/>
          <w:shd w:val="clear" w:color="auto" w:fill="FFFFFF"/>
        </w:rPr>
        <w:t xml:space="preserve"> </w:t>
      </w:r>
      <w:sdt>
        <w:sdtPr>
          <w:rPr>
            <w:rFonts w:ascii="Times New Roman" w:hAnsi="Times New Roman" w:cs="Times New Roman"/>
            <w:color w:val="000000"/>
            <w:sz w:val="24"/>
            <w:szCs w:val="20"/>
            <w:shd w:val="clear" w:color="auto" w:fill="FFFFFF"/>
          </w:rPr>
          <w:id w:val="492924273"/>
          <w:citation/>
        </w:sdtPr>
        <w:sdtEndPr/>
        <w:sdtContent>
          <w:r w:rsidR="00DB1197">
            <w:rPr>
              <w:rFonts w:ascii="Times New Roman" w:hAnsi="Times New Roman" w:cs="Times New Roman"/>
              <w:color w:val="000000"/>
              <w:sz w:val="24"/>
              <w:szCs w:val="20"/>
              <w:shd w:val="clear" w:color="auto" w:fill="FFFFFF"/>
            </w:rPr>
            <w:fldChar w:fldCharType="begin"/>
          </w:r>
          <w:r w:rsidR="00F05300">
            <w:rPr>
              <w:rFonts w:ascii="Times New Roman" w:hAnsi="Times New Roman" w:cs="Times New Roman"/>
              <w:color w:val="000000"/>
              <w:sz w:val="24"/>
              <w:szCs w:val="20"/>
              <w:shd w:val="clear" w:color="auto" w:fill="FFFFFF"/>
            </w:rPr>
            <w:instrText xml:space="preserve">CITATION OCD01 \l 2058 </w:instrText>
          </w:r>
          <w:r w:rsidR="00DB1197">
            <w:rPr>
              <w:rFonts w:ascii="Times New Roman" w:hAnsi="Times New Roman" w:cs="Times New Roman"/>
              <w:color w:val="000000"/>
              <w:sz w:val="24"/>
              <w:szCs w:val="20"/>
              <w:shd w:val="clear" w:color="auto" w:fill="FFFFFF"/>
            </w:rPr>
            <w:fldChar w:fldCharType="separate"/>
          </w:r>
          <w:r w:rsidR="00F05300" w:rsidRPr="00F05300">
            <w:rPr>
              <w:rFonts w:ascii="Times New Roman" w:hAnsi="Times New Roman" w:cs="Times New Roman"/>
              <w:noProof/>
              <w:color w:val="000000"/>
              <w:sz w:val="24"/>
              <w:szCs w:val="20"/>
              <w:shd w:val="clear" w:color="auto" w:fill="FFFFFF"/>
            </w:rPr>
            <w:t>(OCDE, 2001)</w:t>
          </w:r>
          <w:r w:rsidR="00DB1197">
            <w:rPr>
              <w:rFonts w:ascii="Times New Roman" w:hAnsi="Times New Roman" w:cs="Times New Roman"/>
              <w:color w:val="000000"/>
              <w:sz w:val="24"/>
              <w:szCs w:val="20"/>
              <w:shd w:val="clear" w:color="auto" w:fill="FFFFFF"/>
            </w:rPr>
            <w:fldChar w:fldCharType="end"/>
          </w:r>
        </w:sdtContent>
      </w:sdt>
      <w:r w:rsidR="00675E48">
        <w:rPr>
          <w:rFonts w:ascii="Verdana" w:hAnsi="Verdana"/>
          <w:color w:val="000000"/>
          <w:sz w:val="20"/>
          <w:szCs w:val="20"/>
          <w:shd w:val="clear" w:color="auto" w:fill="FFFFFF"/>
        </w:rPr>
        <w:t xml:space="preserve">. </w:t>
      </w:r>
    </w:p>
    <w:p w14:paraId="0009FD89" w14:textId="25FF1B4E" w:rsidR="00567A92" w:rsidRDefault="00675E48"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En este</w:t>
      </w:r>
      <w:r w:rsidR="00985786">
        <w:rPr>
          <w:rFonts w:ascii="Times New Roman" w:hAnsi="Times New Roman" w:cs="Times New Roman"/>
          <w:sz w:val="24"/>
        </w:rPr>
        <w:t xml:space="preserve"> contexto nacional y en sintonía con el tema de investigación</w:t>
      </w:r>
      <w:r w:rsidR="003927F8">
        <w:rPr>
          <w:rFonts w:ascii="Times New Roman" w:hAnsi="Times New Roman" w:cs="Times New Roman"/>
          <w:sz w:val="24"/>
        </w:rPr>
        <w:t>,</w:t>
      </w:r>
      <w:r w:rsidR="00BA7A08">
        <w:rPr>
          <w:rFonts w:ascii="Times New Roman" w:hAnsi="Times New Roman" w:cs="Times New Roman"/>
          <w:sz w:val="24"/>
        </w:rPr>
        <w:t xml:space="preserve"> l</w:t>
      </w:r>
      <w:r w:rsidR="00BA7A08" w:rsidRPr="00BA7A08">
        <w:rPr>
          <w:rFonts w:ascii="Times New Roman" w:hAnsi="Times New Roman" w:cs="Times New Roman"/>
          <w:sz w:val="24"/>
        </w:rPr>
        <w:t xml:space="preserve">a empresa </w:t>
      </w:r>
      <w:proofErr w:type="spellStart"/>
      <w:r w:rsidR="00BA7A08" w:rsidRPr="00BA7A08">
        <w:rPr>
          <w:rFonts w:ascii="Times New Roman" w:hAnsi="Times New Roman" w:cs="Times New Roman"/>
          <w:sz w:val="24"/>
        </w:rPr>
        <w:t>Yoliza</w:t>
      </w:r>
      <w:proofErr w:type="spellEnd"/>
      <w:r w:rsidR="007B311C">
        <w:rPr>
          <w:rFonts w:ascii="Times New Roman" w:hAnsi="Times New Roman" w:cs="Times New Roman"/>
          <w:sz w:val="24"/>
        </w:rPr>
        <w:t xml:space="preserve"> creada en 2020</w:t>
      </w:r>
      <w:r w:rsidR="00E77615">
        <w:rPr>
          <w:rFonts w:ascii="Times New Roman" w:hAnsi="Times New Roman" w:cs="Times New Roman"/>
          <w:sz w:val="24"/>
        </w:rPr>
        <w:t>, originaria de Puebla, México,</w:t>
      </w:r>
      <w:r w:rsidR="00BA7A08" w:rsidRPr="00BA7A08">
        <w:rPr>
          <w:rFonts w:ascii="Times New Roman" w:hAnsi="Times New Roman" w:cs="Times New Roman"/>
          <w:sz w:val="24"/>
        </w:rPr>
        <w:t xml:space="preserve"> es una empresa tipo </w:t>
      </w:r>
      <w:r w:rsidR="00A36F3B">
        <w:rPr>
          <w:rFonts w:ascii="Times New Roman" w:hAnsi="Times New Roman" w:cs="Times New Roman"/>
          <w:i/>
          <w:iCs/>
          <w:sz w:val="24"/>
        </w:rPr>
        <w:t>spin-</w:t>
      </w:r>
      <w:r w:rsidR="00BA7A08" w:rsidRPr="003927F8">
        <w:rPr>
          <w:rFonts w:ascii="Times New Roman" w:hAnsi="Times New Roman" w:cs="Times New Roman"/>
          <w:i/>
          <w:iCs/>
          <w:sz w:val="24"/>
        </w:rPr>
        <w:t>off</w:t>
      </w:r>
      <w:r w:rsidR="00BA7A08" w:rsidRPr="00BA7A08">
        <w:rPr>
          <w:rFonts w:ascii="Times New Roman" w:hAnsi="Times New Roman" w:cs="Times New Roman"/>
          <w:sz w:val="24"/>
        </w:rPr>
        <w:t xml:space="preserve"> universitaria dedicada al desarrollo y comercialización de productos </w:t>
      </w:r>
      <w:proofErr w:type="spellStart"/>
      <w:r w:rsidR="00BA7A08" w:rsidRPr="00BA7A08">
        <w:rPr>
          <w:rFonts w:ascii="Times New Roman" w:hAnsi="Times New Roman" w:cs="Times New Roman"/>
          <w:sz w:val="24"/>
        </w:rPr>
        <w:t>agrobiotecnológicos</w:t>
      </w:r>
      <w:proofErr w:type="spellEnd"/>
      <w:r w:rsidR="00B74EB0">
        <w:rPr>
          <w:rFonts w:ascii="Times New Roman" w:hAnsi="Times New Roman" w:cs="Times New Roman"/>
          <w:sz w:val="24"/>
        </w:rPr>
        <w:t>. A</w:t>
      </w:r>
      <w:r w:rsidR="00A36F3B">
        <w:rPr>
          <w:rFonts w:ascii="Times New Roman" w:hAnsi="Times New Roman" w:cs="Times New Roman"/>
          <w:sz w:val="24"/>
        </w:rPr>
        <w:t>ctualmente, la m</w:t>
      </w:r>
      <w:r w:rsidR="00BA7A08" w:rsidRPr="00BA7A08">
        <w:rPr>
          <w:rFonts w:ascii="Times New Roman" w:hAnsi="Times New Roman" w:cs="Times New Roman"/>
          <w:sz w:val="24"/>
        </w:rPr>
        <w:t>ic</w:t>
      </w:r>
      <w:r w:rsidR="00A36F3B">
        <w:rPr>
          <w:rFonts w:ascii="Times New Roman" w:hAnsi="Times New Roman" w:cs="Times New Roman"/>
          <w:sz w:val="24"/>
        </w:rPr>
        <w:t>roempresa de base tecnológica</w:t>
      </w:r>
      <w:r w:rsidR="00BA7A08" w:rsidRPr="00BA7A08">
        <w:rPr>
          <w:rFonts w:ascii="Times New Roman" w:hAnsi="Times New Roman" w:cs="Times New Roman"/>
          <w:sz w:val="24"/>
        </w:rPr>
        <w:t xml:space="preserve"> cuenta con un pro</w:t>
      </w:r>
      <w:r w:rsidR="00E06552">
        <w:rPr>
          <w:rFonts w:ascii="Times New Roman" w:hAnsi="Times New Roman" w:cs="Times New Roman"/>
          <w:sz w:val="24"/>
        </w:rPr>
        <w:t xml:space="preserve">ducto principal llamado </w:t>
      </w:r>
      <w:proofErr w:type="spellStart"/>
      <w:r w:rsidR="00E06552">
        <w:rPr>
          <w:rFonts w:ascii="Times New Roman" w:hAnsi="Times New Roman" w:cs="Times New Roman"/>
          <w:sz w:val="24"/>
        </w:rPr>
        <w:t>Inocrep</w:t>
      </w:r>
      <w:proofErr w:type="spellEnd"/>
      <w:r w:rsidR="00BA7A08" w:rsidRPr="00BA7A08">
        <w:rPr>
          <w:rFonts w:ascii="Times New Roman" w:hAnsi="Times New Roman" w:cs="Times New Roman"/>
          <w:sz w:val="24"/>
        </w:rPr>
        <w:t xml:space="preserve">, que consiste en un inoculante </w:t>
      </w:r>
      <w:proofErr w:type="spellStart"/>
      <w:r w:rsidR="00BA7A08" w:rsidRPr="00BA7A08">
        <w:rPr>
          <w:rFonts w:ascii="Times New Roman" w:hAnsi="Times New Roman" w:cs="Times New Roman"/>
          <w:sz w:val="24"/>
        </w:rPr>
        <w:t>multiespecies</w:t>
      </w:r>
      <w:proofErr w:type="spellEnd"/>
      <w:r w:rsidR="00BA7A08" w:rsidRPr="00BA7A08">
        <w:rPr>
          <w:rFonts w:ascii="Times New Roman" w:hAnsi="Times New Roman" w:cs="Times New Roman"/>
          <w:sz w:val="24"/>
        </w:rPr>
        <w:t xml:space="preserve"> que estimula el crecimiento vegetal a través del uso de micr</w:t>
      </w:r>
      <w:r w:rsidR="00A36F3B">
        <w:rPr>
          <w:rFonts w:ascii="Times New Roman" w:hAnsi="Times New Roman" w:cs="Times New Roman"/>
          <w:sz w:val="24"/>
        </w:rPr>
        <w:t>o</w:t>
      </w:r>
      <w:r w:rsidR="00BA7A08" w:rsidRPr="00BA7A08">
        <w:rPr>
          <w:rFonts w:ascii="Times New Roman" w:hAnsi="Times New Roman" w:cs="Times New Roman"/>
          <w:sz w:val="24"/>
        </w:rPr>
        <w:t>organismos</w:t>
      </w:r>
      <w:r w:rsidR="00B74EB0">
        <w:rPr>
          <w:rFonts w:ascii="Times New Roman" w:hAnsi="Times New Roman" w:cs="Times New Roman"/>
          <w:sz w:val="24"/>
        </w:rPr>
        <w:t xml:space="preserve"> </w:t>
      </w:r>
      <w:sdt>
        <w:sdtPr>
          <w:rPr>
            <w:rFonts w:ascii="Times New Roman" w:hAnsi="Times New Roman" w:cs="Times New Roman"/>
            <w:sz w:val="24"/>
          </w:rPr>
          <w:id w:val="1455283829"/>
          <w:citation/>
        </w:sdtPr>
        <w:sdtEndPr/>
        <w:sdtContent>
          <w:r w:rsidR="00B74EB0">
            <w:rPr>
              <w:rFonts w:ascii="Times New Roman" w:hAnsi="Times New Roman" w:cs="Times New Roman"/>
              <w:sz w:val="24"/>
            </w:rPr>
            <w:fldChar w:fldCharType="begin"/>
          </w:r>
          <w:r w:rsidR="00B74EB0">
            <w:rPr>
              <w:rFonts w:ascii="Times New Roman" w:hAnsi="Times New Roman" w:cs="Times New Roman"/>
              <w:sz w:val="24"/>
            </w:rPr>
            <w:instrText xml:space="preserve"> CITATION Gor23 \l 2058 </w:instrText>
          </w:r>
          <w:r w:rsidR="00B74EB0">
            <w:rPr>
              <w:rFonts w:ascii="Times New Roman" w:hAnsi="Times New Roman" w:cs="Times New Roman"/>
              <w:sz w:val="24"/>
            </w:rPr>
            <w:fldChar w:fldCharType="separate"/>
          </w:r>
          <w:r w:rsidR="00E0641E" w:rsidRPr="00E0641E">
            <w:rPr>
              <w:rFonts w:ascii="Times New Roman" w:hAnsi="Times New Roman" w:cs="Times New Roman"/>
              <w:noProof/>
              <w:sz w:val="24"/>
            </w:rPr>
            <w:t>(Gordillo-Ibarra &amp; Muñoz-Morales, 2023)</w:t>
          </w:r>
          <w:r w:rsidR="00B74EB0">
            <w:rPr>
              <w:rFonts w:ascii="Times New Roman" w:hAnsi="Times New Roman" w:cs="Times New Roman"/>
              <w:sz w:val="24"/>
            </w:rPr>
            <w:fldChar w:fldCharType="end"/>
          </w:r>
        </w:sdtContent>
      </w:sdt>
      <w:r w:rsidR="007E513B">
        <w:rPr>
          <w:rFonts w:ascii="Times New Roman" w:hAnsi="Times New Roman" w:cs="Times New Roman"/>
          <w:sz w:val="24"/>
        </w:rPr>
        <w:t>.</w:t>
      </w:r>
    </w:p>
    <w:p w14:paraId="69847ABC" w14:textId="027A17EB" w:rsidR="001F5352" w:rsidRDefault="001F5352" w:rsidP="000B6474">
      <w:pPr>
        <w:spacing w:after="0" w:line="360" w:lineRule="auto"/>
        <w:ind w:firstLine="709"/>
        <w:jc w:val="both"/>
        <w:rPr>
          <w:rFonts w:ascii="Times New Roman" w:hAnsi="Times New Roman" w:cs="Times New Roman"/>
          <w:sz w:val="24"/>
        </w:rPr>
      </w:pPr>
      <w:r w:rsidRPr="00B47C3B">
        <w:rPr>
          <w:rFonts w:ascii="Times New Roman" w:hAnsi="Times New Roman" w:cs="Times New Roman"/>
          <w:sz w:val="24"/>
        </w:rPr>
        <w:t xml:space="preserve">Esta innovación se encuentra protegida </w:t>
      </w:r>
      <w:r>
        <w:rPr>
          <w:rFonts w:ascii="Times New Roman" w:hAnsi="Times New Roman" w:cs="Times New Roman"/>
          <w:sz w:val="24"/>
        </w:rPr>
        <w:t>mediante</w:t>
      </w:r>
      <w:r w:rsidRPr="00B47C3B">
        <w:rPr>
          <w:rFonts w:ascii="Times New Roman" w:hAnsi="Times New Roman" w:cs="Times New Roman"/>
          <w:sz w:val="24"/>
        </w:rPr>
        <w:t xml:space="preserve"> patente registrada por la Benemérita Universidad Autónoma de Puebla</w:t>
      </w:r>
      <w:r w:rsidR="006B772B">
        <w:rPr>
          <w:rFonts w:ascii="Times New Roman" w:hAnsi="Times New Roman" w:cs="Times New Roman"/>
          <w:sz w:val="24"/>
        </w:rPr>
        <w:t xml:space="preserve"> (BUAP)</w:t>
      </w:r>
      <w:r>
        <w:rPr>
          <w:rFonts w:ascii="Times New Roman" w:hAnsi="Times New Roman" w:cs="Times New Roman"/>
          <w:sz w:val="24"/>
        </w:rPr>
        <w:t xml:space="preserve"> en México</w:t>
      </w:r>
      <w:r w:rsidR="00654EB8">
        <w:rPr>
          <w:rFonts w:ascii="Times New Roman" w:hAnsi="Times New Roman" w:cs="Times New Roman"/>
          <w:sz w:val="24"/>
        </w:rPr>
        <w:t xml:space="preserve"> bajo el número MX340596</w:t>
      </w:r>
      <w:r w:rsidRPr="00B47C3B">
        <w:rPr>
          <w:rFonts w:ascii="Times New Roman" w:hAnsi="Times New Roman" w:cs="Times New Roman"/>
          <w:sz w:val="24"/>
        </w:rPr>
        <w:t>, otorgada en 2016</w:t>
      </w:r>
      <w:r>
        <w:rPr>
          <w:rFonts w:ascii="Times New Roman" w:hAnsi="Times New Roman" w:cs="Times New Roman"/>
          <w:sz w:val="24"/>
        </w:rPr>
        <w:t xml:space="preserve"> por el Instituto Mexicano de</w:t>
      </w:r>
      <w:r w:rsidR="00274C5D">
        <w:rPr>
          <w:rFonts w:ascii="Times New Roman" w:hAnsi="Times New Roman" w:cs="Times New Roman"/>
          <w:sz w:val="24"/>
        </w:rPr>
        <w:t xml:space="preserve"> la P</w:t>
      </w:r>
      <w:r w:rsidR="00A36F3B">
        <w:rPr>
          <w:rFonts w:ascii="Times New Roman" w:hAnsi="Times New Roman" w:cs="Times New Roman"/>
          <w:sz w:val="24"/>
        </w:rPr>
        <w:t>r</w:t>
      </w:r>
      <w:r w:rsidR="00274C5D">
        <w:rPr>
          <w:rFonts w:ascii="Times New Roman" w:hAnsi="Times New Roman" w:cs="Times New Roman"/>
          <w:sz w:val="24"/>
        </w:rPr>
        <w:t>opiedad Industrial</w:t>
      </w:r>
      <w:r w:rsidR="006B772B">
        <w:rPr>
          <w:rFonts w:ascii="Times New Roman" w:hAnsi="Times New Roman" w:cs="Times New Roman"/>
          <w:sz w:val="24"/>
        </w:rPr>
        <w:t xml:space="preserve"> (IMPI)</w:t>
      </w:r>
      <w:r>
        <w:rPr>
          <w:rFonts w:ascii="Times New Roman" w:hAnsi="Times New Roman" w:cs="Times New Roman"/>
          <w:sz w:val="24"/>
        </w:rPr>
        <w:t xml:space="preserve"> </w:t>
      </w:r>
      <w:r w:rsidR="00586B9C" w:rsidRPr="00586B9C">
        <w:rPr>
          <w:rFonts w:ascii="Times New Roman" w:hAnsi="Times New Roman" w:cs="Times New Roman"/>
          <w:sz w:val="24"/>
        </w:rPr>
        <w:t>(Muñoz-Rojas et al., 2016)</w:t>
      </w:r>
      <w:r w:rsidR="00274C5D">
        <w:rPr>
          <w:rFonts w:ascii="Times New Roman" w:hAnsi="Times New Roman" w:cs="Times New Roman"/>
          <w:sz w:val="24"/>
        </w:rPr>
        <w:t>.</w:t>
      </w:r>
      <w:r w:rsidR="002D4DD7">
        <w:rPr>
          <w:rFonts w:ascii="Times New Roman" w:hAnsi="Times New Roman" w:cs="Times New Roman"/>
          <w:sz w:val="24"/>
        </w:rPr>
        <w:t xml:space="preserve"> Sin embargo, </w:t>
      </w:r>
      <w:r w:rsidR="006B772B">
        <w:rPr>
          <w:rFonts w:ascii="Times New Roman" w:hAnsi="Times New Roman" w:cs="Times New Roman"/>
          <w:sz w:val="24"/>
        </w:rPr>
        <w:t xml:space="preserve">el </w:t>
      </w:r>
      <w:r>
        <w:rPr>
          <w:rFonts w:ascii="Times New Roman" w:hAnsi="Times New Roman" w:cs="Times New Roman"/>
          <w:sz w:val="24"/>
        </w:rPr>
        <w:t>registro d</w:t>
      </w:r>
      <w:r w:rsidRPr="00B47C3B">
        <w:rPr>
          <w:rFonts w:ascii="Times New Roman" w:hAnsi="Times New Roman" w:cs="Times New Roman"/>
          <w:sz w:val="24"/>
        </w:rPr>
        <w:t xml:space="preserve">el nombre </w:t>
      </w:r>
      <w:r w:rsidR="00E06552">
        <w:rPr>
          <w:rFonts w:ascii="Times New Roman" w:hAnsi="Times New Roman" w:cs="Times New Roman"/>
          <w:sz w:val="24"/>
        </w:rPr>
        <w:t xml:space="preserve">comercial del producto, </w:t>
      </w:r>
      <w:proofErr w:type="spellStart"/>
      <w:r w:rsidR="00E06552">
        <w:rPr>
          <w:rFonts w:ascii="Times New Roman" w:hAnsi="Times New Roman" w:cs="Times New Roman"/>
          <w:sz w:val="24"/>
        </w:rPr>
        <w:t>Inocrep</w:t>
      </w:r>
      <w:proofErr w:type="spellEnd"/>
      <w:r w:rsidRPr="00B47C3B">
        <w:rPr>
          <w:rFonts w:ascii="Times New Roman" w:hAnsi="Times New Roman" w:cs="Times New Roman"/>
          <w:sz w:val="24"/>
        </w:rPr>
        <w:t xml:space="preserve">, se estableció oficialmente </w:t>
      </w:r>
      <w:r>
        <w:rPr>
          <w:rFonts w:ascii="Times New Roman" w:hAnsi="Times New Roman" w:cs="Times New Roman"/>
          <w:sz w:val="24"/>
        </w:rPr>
        <w:t xml:space="preserve">en </w:t>
      </w:r>
      <w:r w:rsidRPr="00B47C3B">
        <w:rPr>
          <w:rFonts w:ascii="Times New Roman" w:hAnsi="Times New Roman" w:cs="Times New Roman"/>
          <w:sz w:val="24"/>
        </w:rPr>
        <w:t>el año 2020.</w:t>
      </w:r>
      <w:r w:rsidRPr="001F5352">
        <w:rPr>
          <w:rFonts w:ascii="Times New Roman" w:hAnsi="Times New Roman" w:cs="Times New Roman"/>
          <w:sz w:val="24"/>
        </w:rPr>
        <w:t xml:space="preserve"> </w:t>
      </w:r>
      <w:r w:rsidR="00CC5B5D">
        <w:rPr>
          <w:rFonts w:ascii="Times New Roman" w:hAnsi="Times New Roman" w:cs="Times New Roman"/>
          <w:sz w:val="24"/>
        </w:rPr>
        <w:t xml:space="preserve"> Esta formulación tiene</w:t>
      </w:r>
      <w:r>
        <w:rPr>
          <w:rFonts w:ascii="Times New Roman" w:hAnsi="Times New Roman" w:cs="Times New Roman"/>
          <w:sz w:val="24"/>
        </w:rPr>
        <w:t xml:space="preserve"> como</w:t>
      </w:r>
      <w:r w:rsidRPr="00BA7A08">
        <w:rPr>
          <w:rFonts w:ascii="Times New Roman" w:hAnsi="Times New Roman" w:cs="Times New Roman"/>
          <w:sz w:val="24"/>
        </w:rPr>
        <w:t xml:space="preserve"> propósito principal satisfacer la demanda de insumos agrícolas a</w:t>
      </w:r>
      <w:r>
        <w:rPr>
          <w:rFonts w:ascii="Times New Roman" w:hAnsi="Times New Roman" w:cs="Times New Roman"/>
          <w:sz w:val="24"/>
        </w:rPr>
        <w:t>sequibles</w:t>
      </w:r>
      <w:r w:rsidRPr="00BA7A08">
        <w:rPr>
          <w:rFonts w:ascii="Times New Roman" w:hAnsi="Times New Roman" w:cs="Times New Roman"/>
          <w:sz w:val="24"/>
        </w:rPr>
        <w:t>, económicos, ecológicos y altamente eficientes, ofreciendo una excelente relación costo-beneficio.</w:t>
      </w:r>
    </w:p>
    <w:p w14:paraId="260B22DA" w14:textId="2D1137EC" w:rsidR="00FD3067" w:rsidRDefault="00E06552" w:rsidP="000B6474">
      <w:pPr>
        <w:spacing w:after="0" w:line="360" w:lineRule="auto"/>
        <w:ind w:firstLine="709"/>
        <w:jc w:val="both"/>
        <w:rPr>
          <w:rFonts w:ascii="Times New Roman" w:hAnsi="Times New Roman" w:cs="Times New Roman"/>
          <w:sz w:val="24"/>
        </w:rPr>
      </w:pPr>
      <w:proofErr w:type="spellStart"/>
      <w:r>
        <w:rPr>
          <w:rFonts w:ascii="Times New Roman" w:hAnsi="Times New Roman" w:cs="Times New Roman"/>
          <w:sz w:val="24"/>
        </w:rPr>
        <w:t>Inocrep</w:t>
      </w:r>
      <w:proofErr w:type="spellEnd"/>
      <w:r w:rsidR="00BA7A08" w:rsidRPr="00BA7A08">
        <w:rPr>
          <w:rFonts w:ascii="Times New Roman" w:hAnsi="Times New Roman" w:cs="Times New Roman"/>
          <w:sz w:val="24"/>
        </w:rPr>
        <w:t xml:space="preserve"> tiene un impacto directo en el sector agrícola, ya que se trata de un desarrollo </w:t>
      </w:r>
      <w:proofErr w:type="spellStart"/>
      <w:r w:rsidR="00BA7A08" w:rsidRPr="00BA7A08">
        <w:rPr>
          <w:rFonts w:ascii="Times New Roman" w:hAnsi="Times New Roman" w:cs="Times New Roman"/>
          <w:sz w:val="24"/>
        </w:rPr>
        <w:t>agrobiotecnológico</w:t>
      </w:r>
      <w:proofErr w:type="spellEnd"/>
      <w:r w:rsidR="00BA7A08" w:rsidRPr="00BA7A08">
        <w:rPr>
          <w:rFonts w:ascii="Times New Roman" w:hAnsi="Times New Roman" w:cs="Times New Roman"/>
          <w:sz w:val="24"/>
        </w:rPr>
        <w:t xml:space="preserve"> creado a partir de la combinación de seis cepas bacterianas fijadoras de nitrógeno, las cuales coexisten en una formulación que promueve un mayor enraizamiento en cultivos como maíz, frijol, papa y jitomate, entre otros</w:t>
      </w:r>
      <w:sdt>
        <w:sdtPr>
          <w:rPr>
            <w:rFonts w:ascii="Times New Roman" w:hAnsi="Times New Roman" w:cs="Times New Roman"/>
            <w:sz w:val="24"/>
          </w:rPr>
          <w:id w:val="845676728"/>
          <w:citation/>
        </w:sdtPr>
        <w:sdtEndPr/>
        <w:sdtContent>
          <w:r w:rsidR="00270C5F">
            <w:rPr>
              <w:rFonts w:ascii="Times New Roman" w:hAnsi="Times New Roman" w:cs="Times New Roman"/>
              <w:sz w:val="24"/>
            </w:rPr>
            <w:fldChar w:fldCharType="begin"/>
          </w:r>
          <w:r w:rsidR="00270C5F">
            <w:rPr>
              <w:rFonts w:ascii="Times New Roman" w:hAnsi="Times New Roman" w:cs="Times New Roman"/>
              <w:sz w:val="24"/>
            </w:rPr>
            <w:instrText xml:space="preserve">CITATION Ant16 \l 2058 </w:instrText>
          </w:r>
          <w:r w:rsidR="00270C5F">
            <w:rPr>
              <w:rFonts w:ascii="Times New Roman" w:hAnsi="Times New Roman" w:cs="Times New Roman"/>
              <w:sz w:val="24"/>
            </w:rPr>
            <w:fldChar w:fldCharType="separate"/>
          </w:r>
          <w:r w:rsidR="00270C5F">
            <w:rPr>
              <w:rFonts w:ascii="Times New Roman" w:hAnsi="Times New Roman" w:cs="Times New Roman"/>
              <w:noProof/>
              <w:sz w:val="24"/>
            </w:rPr>
            <w:t xml:space="preserve"> </w:t>
          </w:r>
          <w:r w:rsidR="00270C5F" w:rsidRPr="00270C5F">
            <w:rPr>
              <w:rFonts w:ascii="Times New Roman" w:hAnsi="Times New Roman" w:cs="Times New Roman"/>
              <w:noProof/>
              <w:sz w:val="24"/>
            </w:rPr>
            <w:t>(Báez-Rogelio, Morales-García, Quintero-Hernández, &amp; Muñoz-Rojas, 2016)</w:t>
          </w:r>
          <w:r w:rsidR="00270C5F">
            <w:rPr>
              <w:rFonts w:ascii="Times New Roman" w:hAnsi="Times New Roman" w:cs="Times New Roman"/>
              <w:sz w:val="24"/>
            </w:rPr>
            <w:fldChar w:fldCharType="end"/>
          </w:r>
        </w:sdtContent>
      </w:sdt>
      <w:r w:rsidR="00BA7A08" w:rsidRPr="00BA7A08">
        <w:rPr>
          <w:rFonts w:ascii="Times New Roman" w:hAnsi="Times New Roman" w:cs="Times New Roman"/>
          <w:sz w:val="24"/>
        </w:rPr>
        <w:t>. Además, contribuye a la biorremediación del suelo al emplear bacterias beneficiosas, reduciendo la dependencia de fertilizantes químicos y mejorando el rendimiento de los cultivos en términos de tamaño y producción, con una aplicación de solo 250 ml por hectárea</w:t>
      </w:r>
      <w:r w:rsidR="007B311C">
        <w:rPr>
          <w:rFonts w:ascii="Times New Roman" w:hAnsi="Times New Roman" w:cs="Times New Roman"/>
          <w:sz w:val="24"/>
        </w:rPr>
        <w:t xml:space="preserve"> </w:t>
      </w:r>
      <w:sdt>
        <w:sdtPr>
          <w:rPr>
            <w:rFonts w:ascii="Times New Roman" w:hAnsi="Times New Roman" w:cs="Times New Roman"/>
            <w:sz w:val="24"/>
          </w:rPr>
          <w:id w:val="1413434646"/>
          <w:citation/>
        </w:sdtPr>
        <w:sdtEndPr/>
        <w:sdtContent>
          <w:r w:rsidR="007B311C">
            <w:rPr>
              <w:rFonts w:ascii="Times New Roman" w:hAnsi="Times New Roman" w:cs="Times New Roman"/>
              <w:sz w:val="24"/>
            </w:rPr>
            <w:fldChar w:fldCharType="begin"/>
          </w:r>
          <w:r w:rsidR="000C4996">
            <w:rPr>
              <w:rFonts w:ascii="Times New Roman" w:hAnsi="Times New Roman" w:cs="Times New Roman"/>
              <w:sz w:val="24"/>
            </w:rPr>
            <w:instrText xml:space="preserve">CITATION Mor22 \l 2058 </w:instrText>
          </w:r>
          <w:r w:rsidR="007B311C">
            <w:rPr>
              <w:rFonts w:ascii="Times New Roman" w:hAnsi="Times New Roman" w:cs="Times New Roman"/>
              <w:sz w:val="24"/>
            </w:rPr>
            <w:fldChar w:fldCharType="separate"/>
          </w:r>
          <w:r w:rsidR="000C4996" w:rsidRPr="000C4996">
            <w:rPr>
              <w:rFonts w:ascii="Times New Roman" w:hAnsi="Times New Roman" w:cs="Times New Roman"/>
              <w:noProof/>
              <w:sz w:val="24"/>
            </w:rPr>
            <w:t>(Morales-García, Sánchez-Navarrete, Romero-Navarro, &amp; Rivera-Urbalejo, 2022)</w:t>
          </w:r>
          <w:r w:rsidR="007B311C">
            <w:rPr>
              <w:rFonts w:ascii="Times New Roman" w:hAnsi="Times New Roman" w:cs="Times New Roman"/>
              <w:sz w:val="24"/>
            </w:rPr>
            <w:fldChar w:fldCharType="end"/>
          </w:r>
        </w:sdtContent>
      </w:sdt>
      <w:r w:rsidR="00BA7A08" w:rsidRPr="00BA7A08">
        <w:rPr>
          <w:rFonts w:ascii="Times New Roman" w:hAnsi="Times New Roman" w:cs="Times New Roman"/>
          <w:sz w:val="24"/>
        </w:rPr>
        <w:t xml:space="preserve">. </w:t>
      </w:r>
      <w:r w:rsidR="003927F8">
        <w:rPr>
          <w:rFonts w:ascii="Times New Roman" w:hAnsi="Times New Roman" w:cs="Times New Roman"/>
          <w:sz w:val="24"/>
        </w:rPr>
        <w:t>Estas cara</w:t>
      </w:r>
      <w:r>
        <w:rPr>
          <w:rFonts w:ascii="Times New Roman" w:hAnsi="Times New Roman" w:cs="Times New Roman"/>
          <w:sz w:val="24"/>
        </w:rPr>
        <w:t xml:space="preserve">cterísticas de </w:t>
      </w:r>
      <w:proofErr w:type="spellStart"/>
      <w:r>
        <w:rPr>
          <w:rFonts w:ascii="Times New Roman" w:hAnsi="Times New Roman" w:cs="Times New Roman"/>
          <w:sz w:val="24"/>
        </w:rPr>
        <w:t>Inocrep</w:t>
      </w:r>
      <w:proofErr w:type="spellEnd"/>
      <w:r>
        <w:rPr>
          <w:rFonts w:ascii="Times New Roman" w:hAnsi="Times New Roman" w:cs="Times New Roman"/>
          <w:sz w:val="24"/>
        </w:rPr>
        <w:t xml:space="preserve"> </w:t>
      </w:r>
      <w:r w:rsidR="003927F8">
        <w:rPr>
          <w:rFonts w:ascii="Times New Roman" w:hAnsi="Times New Roman" w:cs="Times New Roman"/>
          <w:sz w:val="24"/>
        </w:rPr>
        <w:t xml:space="preserve">se </w:t>
      </w:r>
      <w:r>
        <w:rPr>
          <w:rFonts w:ascii="Times New Roman" w:hAnsi="Times New Roman" w:cs="Times New Roman"/>
          <w:sz w:val="24"/>
        </w:rPr>
        <w:t>pueden</w:t>
      </w:r>
      <w:r w:rsidR="000C4996">
        <w:rPr>
          <w:rFonts w:ascii="Times New Roman" w:hAnsi="Times New Roman" w:cs="Times New Roman"/>
          <w:sz w:val="24"/>
        </w:rPr>
        <w:t xml:space="preserve"> apreciar en la siguiente</w:t>
      </w:r>
      <w:r w:rsidR="00AB0EDE">
        <w:rPr>
          <w:rFonts w:ascii="Times New Roman" w:hAnsi="Times New Roman" w:cs="Times New Roman"/>
          <w:sz w:val="24"/>
        </w:rPr>
        <w:t xml:space="preserve"> ficha técnica (</w:t>
      </w:r>
      <w:r w:rsidR="000B3356">
        <w:rPr>
          <w:rFonts w:ascii="Times New Roman" w:hAnsi="Times New Roman" w:cs="Times New Roman"/>
          <w:sz w:val="24"/>
        </w:rPr>
        <w:t xml:space="preserve">véase </w:t>
      </w:r>
      <w:r w:rsidR="000C4996">
        <w:rPr>
          <w:rFonts w:ascii="Times New Roman" w:hAnsi="Times New Roman" w:cs="Times New Roman"/>
          <w:sz w:val="24"/>
        </w:rPr>
        <w:t>F</w:t>
      </w:r>
      <w:r w:rsidR="003927F8">
        <w:rPr>
          <w:rFonts w:ascii="Times New Roman" w:hAnsi="Times New Roman" w:cs="Times New Roman"/>
          <w:sz w:val="24"/>
        </w:rPr>
        <w:t>igur</w:t>
      </w:r>
      <w:r w:rsidR="00710100">
        <w:rPr>
          <w:rFonts w:ascii="Times New Roman" w:hAnsi="Times New Roman" w:cs="Times New Roman"/>
          <w:sz w:val="24"/>
        </w:rPr>
        <w:t>a</w:t>
      </w:r>
      <w:r w:rsidR="00AB0EDE">
        <w:rPr>
          <w:rFonts w:ascii="Times New Roman" w:hAnsi="Times New Roman" w:cs="Times New Roman"/>
          <w:sz w:val="24"/>
        </w:rPr>
        <w:t xml:space="preserve"> 1).</w:t>
      </w:r>
    </w:p>
    <w:p w14:paraId="23F98CE5" w14:textId="30C8B524" w:rsidR="00B74EB0" w:rsidRDefault="00B47C3B" w:rsidP="000B6474">
      <w:pPr>
        <w:spacing w:after="0" w:line="360" w:lineRule="auto"/>
        <w:ind w:firstLine="709"/>
        <w:jc w:val="both"/>
        <w:rPr>
          <w:rFonts w:ascii="Times New Roman" w:hAnsi="Times New Roman" w:cs="Times New Roman"/>
          <w:sz w:val="24"/>
        </w:rPr>
      </w:pPr>
      <w:r w:rsidRPr="005E41E2">
        <w:rPr>
          <w:rFonts w:ascii="Times New Roman" w:hAnsi="Times New Roman" w:cs="Times New Roman"/>
          <w:sz w:val="24"/>
        </w:rPr>
        <w:t>Uno de los mayores desafíos que enfrenta este desarrollo es lograr que los agricultores reconozcan y valoren sus beneficios, ya que suelen mostrarse reacios a adoptar tecnologías agrícolas que se alejan de los métodos tradicionales de aplicación de fertilizantes químicos.</w:t>
      </w:r>
    </w:p>
    <w:p w14:paraId="0EBF11F4" w14:textId="6E64D250" w:rsidR="00B47C3B" w:rsidRDefault="00F05300" w:rsidP="000B6474">
      <w:pPr>
        <w:spacing w:after="0" w:line="360" w:lineRule="auto"/>
        <w:jc w:val="center"/>
        <w:rPr>
          <w:rFonts w:ascii="Times New Roman" w:hAnsi="Times New Roman" w:cs="Times New Roman"/>
          <w:sz w:val="24"/>
        </w:rPr>
      </w:pPr>
      <w:r w:rsidRPr="00173242">
        <w:rPr>
          <w:rFonts w:ascii="Arial" w:hAnsi="Arial"/>
          <w:b/>
          <w:bCs/>
          <w:noProof/>
          <w:sz w:val="24"/>
          <w:szCs w:val="24"/>
          <w:lang w:eastAsia="es-MX"/>
        </w:rPr>
        <w:lastRenderedPageBreak/>
        <w:drawing>
          <wp:anchor distT="0" distB="0" distL="114300" distR="114300" simplePos="0" relativeHeight="251659264" behindDoc="0" locked="0" layoutInCell="1" allowOverlap="1" wp14:anchorId="27F04EF2" wp14:editId="00A3E740">
            <wp:simplePos x="0" y="0"/>
            <wp:positionH relativeFrom="margin">
              <wp:posOffset>729615</wp:posOffset>
            </wp:positionH>
            <wp:positionV relativeFrom="paragraph">
              <wp:posOffset>180975</wp:posOffset>
            </wp:positionV>
            <wp:extent cx="4328795" cy="5772785"/>
            <wp:effectExtent l="0" t="0" r="0" b="0"/>
            <wp:wrapNone/>
            <wp:docPr id="182511338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13382" name="Imagen 1825113382"/>
                    <pic:cNvPicPr/>
                  </pic:nvPicPr>
                  <pic:blipFill>
                    <a:blip r:embed="rId8">
                      <a:extLst>
                        <a:ext uri="{28A0092B-C50C-407E-A947-70E740481C1C}">
                          <a14:useLocalDpi xmlns:a14="http://schemas.microsoft.com/office/drawing/2010/main" val="0"/>
                        </a:ext>
                      </a:extLst>
                    </a:blip>
                    <a:stretch>
                      <a:fillRect/>
                    </a:stretch>
                  </pic:blipFill>
                  <pic:spPr>
                    <a:xfrm>
                      <a:off x="0" y="0"/>
                      <a:ext cx="4328795" cy="5772785"/>
                    </a:xfrm>
                    <a:prstGeom prst="rect">
                      <a:avLst/>
                    </a:prstGeom>
                  </pic:spPr>
                </pic:pic>
              </a:graphicData>
            </a:graphic>
            <wp14:sizeRelH relativeFrom="margin">
              <wp14:pctWidth>0</wp14:pctWidth>
            </wp14:sizeRelH>
            <wp14:sizeRelV relativeFrom="margin">
              <wp14:pctHeight>0</wp14:pctHeight>
            </wp14:sizeRelV>
          </wp:anchor>
        </w:drawing>
      </w:r>
      <w:r w:rsidR="00710100">
        <w:rPr>
          <w:rFonts w:ascii="Times New Roman" w:hAnsi="Times New Roman" w:cs="Times New Roman"/>
          <w:b/>
          <w:bCs/>
          <w:sz w:val="24"/>
        </w:rPr>
        <w:t>Figura</w:t>
      </w:r>
      <w:r w:rsidR="00A877CA" w:rsidRPr="00173242">
        <w:rPr>
          <w:rFonts w:ascii="Times New Roman" w:hAnsi="Times New Roman" w:cs="Times New Roman"/>
          <w:b/>
          <w:bCs/>
          <w:sz w:val="24"/>
        </w:rPr>
        <w:t xml:space="preserve"> 1</w:t>
      </w:r>
      <w:r w:rsidR="00A877CA">
        <w:rPr>
          <w:rFonts w:ascii="Times New Roman" w:hAnsi="Times New Roman" w:cs="Times New Roman"/>
          <w:sz w:val="24"/>
        </w:rPr>
        <w:t xml:space="preserve">. </w:t>
      </w:r>
      <w:r w:rsidR="00A877CA" w:rsidRPr="0007344D">
        <w:rPr>
          <w:rFonts w:ascii="Times New Roman" w:hAnsi="Times New Roman" w:cs="Times New Roman"/>
          <w:i/>
          <w:sz w:val="24"/>
        </w:rPr>
        <w:t>Ficha técnica</w:t>
      </w:r>
      <w:r w:rsidR="00AB0EDE" w:rsidRPr="0007344D">
        <w:rPr>
          <w:rFonts w:ascii="Times New Roman" w:hAnsi="Times New Roman" w:cs="Times New Roman"/>
          <w:i/>
          <w:sz w:val="24"/>
        </w:rPr>
        <w:t xml:space="preserve"> de </w:t>
      </w:r>
      <w:proofErr w:type="spellStart"/>
      <w:r w:rsidR="00AB0EDE" w:rsidRPr="0007344D">
        <w:rPr>
          <w:rFonts w:ascii="Times New Roman" w:hAnsi="Times New Roman" w:cs="Times New Roman"/>
          <w:i/>
          <w:sz w:val="24"/>
        </w:rPr>
        <w:t>Inocrep</w:t>
      </w:r>
      <w:proofErr w:type="spellEnd"/>
    </w:p>
    <w:p w14:paraId="518A9111" w14:textId="309BEAB1" w:rsidR="00D055A5" w:rsidRDefault="00D055A5" w:rsidP="00B0248A">
      <w:pPr>
        <w:spacing w:line="360" w:lineRule="auto"/>
        <w:jc w:val="both"/>
        <w:rPr>
          <w:rFonts w:ascii="Times New Roman" w:hAnsi="Times New Roman" w:cs="Times New Roman"/>
          <w:sz w:val="24"/>
        </w:rPr>
      </w:pPr>
    </w:p>
    <w:p w14:paraId="4BEC0A79" w14:textId="14409ABD" w:rsidR="00D055A5" w:rsidRDefault="00D055A5" w:rsidP="00B0248A">
      <w:pPr>
        <w:spacing w:line="360" w:lineRule="auto"/>
        <w:jc w:val="both"/>
        <w:rPr>
          <w:rFonts w:ascii="Times New Roman" w:hAnsi="Times New Roman" w:cs="Times New Roman"/>
          <w:sz w:val="24"/>
        </w:rPr>
      </w:pPr>
    </w:p>
    <w:p w14:paraId="395AA0DE" w14:textId="73F50D1D" w:rsidR="00D055A5" w:rsidRDefault="00D055A5" w:rsidP="00B0248A">
      <w:pPr>
        <w:spacing w:line="360" w:lineRule="auto"/>
        <w:jc w:val="both"/>
        <w:rPr>
          <w:rFonts w:ascii="Times New Roman" w:hAnsi="Times New Roman" w:cs="Times New Roman"/>
          <w:sz w:val="24"/>
        </w:rPr>
      </w:pPr>
    </w:p>
    <w:p w14:paraId="64DA477A" w14:textId="352DC6E8" w:rsidR="00D055A5" w:rsidRDefault="00D055A5" w:rsidP="00B0248A">
      <w:pPr>
        <w:spacing w:line="360" w:lineRule="auto"/>
        <w:jc w:val="both"/>
        <w:rPr>
          <w:rFonts w:ascii="Times New Roman" w:hAnsi="Times New Roman" w:cs="Times New Roman"/>
          <w:sz w:val="24"/>
        </w:rPr>
      </w:pPr>
    </w:p>
    <w:p w14:paraId="24F50391" w14:textId="77777777" w:rsidR="00D055A5" w:rsidRDefault="00D055A5" w:rsidP="00B0248A">
      <w:pPr>
        <w:spacing w:line="360" w:lineRule="auto"/>
        <w:jc w:val="both"/>
        <w:rPr>
          <w:rFonts w:ascii="Times New Roman" w:hAnsi="Times New Roman" w:cs="Times New Roman"/>
          <w:sz w:val="24"/>
        </w:rPr>
      </w:pPr>
    </w:p>
    <w:p w14:paraId="669688E5" w14:textId="77777777" w:rsidR="00D055A5" w:rsidRDefault="00D055A5" w:rsidP="00B0248A">
      <w:pPr>
        <w:spacing w:line="360" w:lineRule="auto"/>
        <w:jc w:val="both"/>
        <w:rPr>
          <w:rFonts w:ascii="Times New Roman" w:hAnsi="Times New Roman" w:cs="Times New Roman"/>
          <w:sz w:val="24"/>
        </w:rPr>
      </w:pPr>
    </w:p>
    <w:p w14:paraId="380EB460" w14:textId="77777777" w:rsidR="00D055A5" w:rsidRDefault="00D055A5" w:rsidP="00B0248A">
      <w:pPr>
        <w:spacing w:line="360" w:lineRule="auto"/>
        <w:jc w:val="both"/>
        <w:rPr>
          <w:rFonts w:ascii="Times New Roman" w:hAnsi="Times New Roman" w:cs="Times New Roman"/>
          <w:sz w:val="24"/>
        </w:rPr>
      </w:pPr>
    </w:p>
    <w:p w14:paraId="272A9208" w14:textId="77777777" w:rsidR="00D055A5" w:rsidRDefault="00D055A5" w:rsidP="00B0248A">
      <w:pPr>
        <w:spacing w:line="360" w:lineRule="auto"/>
        <w:jc w:val="both"/>
        <w:rPr>
          <w:rFonts w:ascii="Times New Roman" w:hAnsi="Times New Roman" w:cs="Times New Roman"/>
          <w:sz w:val="24"/>
        </w:rPr>
      </w:pPr>
    </w:p>
    <w:p w14:paraId="2730F781" w14:textId="77777777" w:rsidR="00D055A5" w:rsidRDefault="00D055A5" w:rsidP="00B0248A">
      <w:pPr>
        <w:spacing w:line="360" w:lineRule="auto"/>
        <w:jc w:val="both"/>
        <w:rPr>
          <w:rFonts w:ascii="Times New Roman" w:hAnsi="Times New Roman" w:cs="Times New Roman"/>
          <w:sz w:val="24"/>
        </w:rPr>
      </w:pPr>
    </w:p>
    <w:p w14:paraId="1C93C4FD" w14:textId="77777777" w:rsidR="00D055A5" w:rsidRDefault="00D055A5" w:rsidP="00B0248A">
      <w:pPr>
        <w:spacing w:line="360" w:lineRule="auto"/>
        <w:jc w:val="both"/>
        <w:rPr>
          <w:rFonts w:ascii="Times New Roman" w:hAnsi="Times New Roman" w:cs="Times New Roman"/>
          <w:sz w:val="24"/>
        </w:rPr>
      </w:pPr>
    </w:p>
    <w:p w14:paraId="6BF8EF6E" w14:textId="77777777" w:rsidR="00D055A5" w:rsidRDefault="00D055A5" w:rsidP="00B0248A">
      <w:pPr>
        <w:spacing w:line="360" w:lineRule="auto"/>
        <w:jc w:val="both"/>
        <w:rPr>
          <w:rFonts w:ascii="Times New Roman" w:hAnsi="Times New Roman" w:cs="Times New Roman"/>
          <w:sz w:val="24"/>
        </w:rPr>
      </w:pPr>
    </w:p>
    <w:p w14:paraId="7FA0BDA2" w14:textId="77777777" w:rsidR="007D096C" w:rsidRDefault="007D096C" w:rsidP="00B0248A">
      <w:pPr>
        <w:spacing w:line="360" w:lineRule="auto"/>
        <w:jc w:val="both"/>
        <w:rPr>
          <w:rFonts w:ascii="Times New Roman" w:hAnsi="Times New Roman" w:cs="Times New Roman"/>
          <w:sz w:val="24"/>
        </w:rPr>
      </w:pPr>
    </w:p>
    <w:p w14:paraId="5497F30D" w14:textId="77777777" w:rsidR="007D096C" w:rsidRDefault="007D096C" w:rsidP="00B0248A">
      <w:pPr>
        <w:spacing w:line="360" w:lineRule="auto"/>
        <w:jc w:val="both"/>
        <w:rPr>
          <w:rFonts w:ascii="Times New Roman" w:hAnsi="Times New Roman" w:cs="Times New Roman"/>
          <w:sz w:val="24"/>
        </w:rPr>
      </w:pPr>
    </w:p>
    <w:p w14:paraId="06F7722C" w14:textId="77777777" w:rsidR="001B35A6" w:rsidRDefault="001B35A6" w:rsidP="00B0248A">
      <w:pPr>
        <w:spacing w:line="360" w:lineRule="auto"/>
        <w:jc w:val="both"/>
        <w:rPr>
          <w:rFonts w:ascii="Times New Roman" w:hAnsi="Times New Roman" w:cs="Times New Roman"/>
          <w:b/>
          <w:bCs/>
          <w:sz w:val="28"/>
          <w:szCs w:val="24"/>
        </w:rPr>
      </w:pPr>
    </w:p>
    <w:p w14:paraId="06A65FA9" w14:textId="77777777" w:rsidR="001B35A6" w:rsidRDefault="001B35A6" w:rsidP="00B0248A">
      <w:pPr>
        <w:spacing w:line="360" w:lineRule="auto"/>
        <w:jc w:val="both"/>
        <w:rPr>
          <w:rFonts w:ascii="Times New Roman" w:hAnsi="Times New Roman" w:cs="Times New Roman"/>
          <w:b/>
          <w:bCs/>
          <w:sz w:val="28"/>
          <w:szCs w:val="24"/>
        </w:rPr>
      </w:pPr>
    </w:p>
    <w:p w14:paraId="5BFFC6EF" w14:textId="77777777" w:rsidR="000B6474" w:rsidRDefault="000B6474" w:rsidP="00EA53DF">
      <w:pPr>
        <w:spacing w:line="360" w:lineRule="auto"/>
        <w:ind w:left="708" w:hanging="708"/>
        <w:jc w:val="center"/>
        <w:rPr>
          <w:rFonts w:ascii="Times New Roman" w:hAnsi="Times New Roman" w:cs="Times New Roman"/>
          <w:sz w:val="20"/>
          <w:szCs w:val="18"/>
        </w:rPr>
      </w:pPr>
    </w:p>
    <w:p w14:paraId="2AB4BDA2" w14:textId="2DB03576" w:rsidR="00F05300" w:rsidRPr="000B6474" w:rsidRDefault="005E41E2" w:rsidP="000B6474">
      <w:pPr>
        <w:spacing w:after="0" w:line="360" w:lineRule="auto"/>
        <w:ind w:left="708" w:hanging="708"/>
        <w:jc w:val="center"/>
        <w:rPr>
          <w:rFonts w:ascii="Times New Roman" w:hAnsi="Times New Roman" w:cs="Times New Roman"/>
          <w:sz w:val="24"/>
        </w:rPr>
      </w:pPr>
      <w:r w:rsidRPr="000B6474">
        <w:rPr>
          <w:rFonts w:ascii="Times New Roman" w:hAnsi="Times New Roman" w:cs="Times New Roman"/>
          <w:sz w:val="24"/>
        </w:rPr>
        <w:t>Fuente:</w:t>
      </w:r>
      <w:r w:rsidRPr="000B6474">
        <w:rPr>
          <w:sz w:val="28"/>
          <w:szCs w:val="28"/>
        </w:rPr>
        <w:t xml:space="preserve"> </w:t>
      </w:r>
      <w:r w:rsidRPr="000B6474">
        <w:rPr>
          <w:rFonts w:ascii="Times New Roman" w:hAnsi="Times New Roman" w:cs="Times New Roman"/>
          <w:sz w:val="24"/>
        </w:rPr>
        <w:t>Instru</w:t>
      </w:r>
      <w:r w:rsidR="00E06552" w:rsidRPr="000B6474">
        <w:rPr>
          <w:rFonts w:ascii="Times New Roman" w:hAnsi="Times New Roman" w:cs="Times New Roman"/>
          <w:sz w:val="24"/>
        </w:rPr>
        <w:t xml:space="preserve">ctivo </w:t>
      </w:r>
      <w:proofErr w:type="spellStart"/>
      <w:r w:rsidR="00E06552" w:rsidRPr="000B6474">
        <w:rPr>
          <w:rFonts w:ascii="Times New Roman" w:hAnsi="Times New Roman" w:cs="Times New Roman"/>
          <w:sz w:val="24"/>
        </w:rPr>
        <w:t>Inocrep</w:t>
      </w:r>
      <w:proofErr w:type="spellEnd"/>
      <w:r w:rsidRPr="000B6474">
        <w:rPr>
          <w:rFonts w:ascii="Times New Roman" w:hAnsi="Times New Roman" w:cs="Times New Roman"/>
          <w:sz w:val="24"/>
        </w:rPr>
        <w:t xml:space="preserve"> </w:t>
      </w:r>
      <w:r w:rsidR="009B2B22" w:rsidRPr="000B6474">
        <w:rPr>
          <w:rFonts w:ascii="Times New Roman" w:hAnsi="Times New Roman" w:cs="Times New Roman"/>
          <w:sz w:val="24"/>
        </w:rPr>
        <w:t>(</w:t>
      </w:r>
      <w:proofErr w:type="spellStart"/>
      <w:r w:rsidR="009B2B22" w:rsidRPr="000B6474">
        <w:rPr>
          <w:rFonts w:ascii="Times New Roman" w:hAnsi="Times New Roman" w:cs="Times New Roman"/>
          <w:sz w:val="24"/>
        </w:rPr>
        <w:t>Microbst</w:t>
      </w:r>
      <w:proofErr w:type="spellEnd"/>
      <w:r w:rsidR="009B2B22" w:rsidRPr="000B6474">
        <w:rPr>
          <w:rFonts w:ascii="Times New Roman" w:hAnsi="Times New Roman" w:cs="Times New Roman"/>
          <w:sz w:val="24"/>
        </w:rPr>
        <w:t xml:space="preserve"> </w:t>
      </w:r>
      <w:proofErr w:type="spellStart"/>
      <w:r w:rsidR="009B2B22" w:rsidRPr="000B6474">
        <w:rPr>
          <w:rFonts w:ascii="Times New Roman" w:hAnsi="Times New Roman" w:cs="Times New Roman"/>
          <w:sz w:val="24"/>
        </w:rPr>
        <w:t>Yoliza</w:t>
      </w:r>
      <w:proofErr w:type="spellEnd"/>
      <w:r w:rsidR="009B2B22" w:rsidRPr="000B6474">
        <w:rPr>
          <w:rFonts w:ascii="Times New Roman" w:hAnsi="Times New Roman" w:cs="Times New Roman"/>
          <w:sz w:val="24"/>
        </w:rPr>
        <w:t>,</w:t>
      </w:r>
      <w:r w:rsidR="00AB0EDE" w:rsidRPr="000B6474">
        <w:rPr>
          <w:rFonts w:ascii="Times New Roman" w:hAnsi="Times New Roman" w:cs="Times New Roman"/>
          <w:sz w:val="24"/>
        </w:rPr>
        <w:t xml:space="preserve"> </w:t>
      </w:r>
      <w:r w:rsidR="009B2B22" w:rsidRPr="000B6474">
        <w:rPr>
          <w:rFonts w:ascii="Times New Roman" w:hAnsi="Times New Roman" w:cs="Times New Roman"/>
          <w:sz w:val="24"/>
        </w:rPr>
        <w:t>2020)</w:t>
      </w:r>
      <w:r w:rsidR="002C00A4" w:rsidRPr="000B6474">
        <w:rPr>
          <w:rFonts w:ascii="Times New Roman" w:hAnsi="Times New Roman" w:cs="Times New Roman"/>
          <w:sz w:val="24"/>
        </w:rPr>
        <w:t>. Todos los derechos reservados.</w:t>
      </w:r>
    </w:p>
    <w:p w14:paraId="655E24AF" w14:textId="77777777" w:rsidR="000B6474" w:rsidRPr="000B6474" w:rsidRDefault="000B6474" w:rsidP="000B6474">
      <w:pPr>
        <w:spacing w:after="0" w:line="360" w:lineRule="auto"/>
        <w:jc w:val="both"/>
        <w:rPr>
          <w:rFonts w:ascii="Times New Roman" w:hAnsi="Times New Roman" w:cs="Times New Roman"/>
          <w:b/>
          <w:bCs/>
          <w:sz w:val="24"/>
        </w:rPr>
      </w:pPr>
    </w:p>
    <w:p w14:paraId="266CCDE0" w14:textId="2F6C35F1" w:rsidR="007D096C" w:rsidRPr="000B6474" w:rsidRDefault="007D096C" w:rsidP="000B6474">
      <w:pPr>
        <w:spacing w:after="0" w:line="360" w:lineRule="auto"/>
        <w:jc w:val="center"/>
        <w:rPr>
          <w:rFonts w:ascii="Times New Roman" w:hAnsi="Times New Roman" w:cs="Times New Roman"/>
          <w:b/>
          <w:bCs/>
          <w:sz w:val="32"/>
          <w:szCs w:val="28"/>
        </w:rPr>
      </w:pPr>
      <w:r w:rsidRPr="000B6474">
        <w:rPr>
          <w:rFonts w:ascii="Times New Roman" w:hAnsi="Times New Roman" w:cs="Times New Roman"/>
          <w:b/>
          <w:bCs/>
          <w:sz w:val="32"/>
          <w:szCs w:val="28"/>
        </w:rPr>
        <w:t>Marco Metodológico</w:t>
      </w:r>
    </w:p>
    <w:p w14:paraId="0E174BAF" w14:textId="5CC029EA" w:rsidR="00204524" w:rsidRPr="00EE1158" w:rsidRDefault="00204524" w:rsidP="000B6474">
      <w:pPr>
        <w:spacing w:after="0" w:line="360" w:lineRule="auto"/>
        <w:ind w:firstLine="709"/>
        <w:jc w:val="both"/>
        <w:rPr>
          <w:rFonts w:ascii="Times New Roman" w:hAnsi="Times New Roman" w:cs="Times New Roman"/>
          <w:sz w:val="24"/>
          <w:szCs w:val="24"/>
        </w:rPr>
      </w:pPr>
      <w:r w:rsidRPr="00EE1158">
        <w:rPr>
          <w:rFonts w:ascii="Times New Roman" w:hAnsi="Times New Roman" w:cs="Times New Roman"/>
          <w:sz w:val="24"/>
          <w:szCs w:val="24"/>
        </w:rPr>
        <w:t>Para abordar la presente investigación se realizó conforme a un enfoque cuantitativo de tipo correlacional</w:t>
      </w:r>
      <w:r w:rsidR="004151C5">
        <w:rPr>
          <w:rFonts w:ascii="Times New Roman" w:hAnsi="Times New Roman" w:cs="Times New Roman"/>
          <w:sz w:val="24"/>
          <w:szCs w:val="24"/>
        </w:rPr>
        <w:t xml:space="preserve"> para contrastar relaciones</w:t>
      </w:r>
      <w:r w:rsidR="00E7315E">
        <w:rPr>
          <w:rFonts w:ascii="Times New Roman" w:hAnsi="Times New Roman" w:cs="Times New Roman"/>
          <w:sz w:val="24"/>
          <w:szCs w:val="24"/>
        </w:rPr>
        <w:t xml:space="preserve"> y</w:t>
      </w:r>
      <w:r w:rsidR="00A86B4D" w:rsidRPr="00EE1158">
        <w:rPr>
          <w:rFonts w:ascii="Times New Roman" w:hAnsi="Times New Roman" w:cs="Times New Roman"/>
          <w:sz w:val="24"/>
          <w:szCs w:val="24"/>
        </w:rPr>
        <w:t xml:space="preserve"> descriptivo </w:t>
      </w:r>
      <w:r w:rsidR="00345F5C" w:rsidRPr="00EE1158">
        <w:rPr>
          <w:rFonts w:ascii="Times New Roman" w:hAnsi="Times New Roman" w:cs="Times New Roman"/>
          <w:sz w:val="24"/>
          <w:szCs w:val="24"/>
        </w:rPr>
        <w:t>sociodemográfico</w:t>
      </w:r>
      <w:r w:rsidR="004151C5">
        <w:rPr>
          <w:rFonts w:ascii="Times New Roman" w:hAnsi="Times New Roman" w:cs="Times New Roman"/>
          <w:sz w:val="24"/>
          <w:szCs w:val="24"/>
        </w:rPr>
        <w:t xml:space="preserve"> para la caracterización del estudio</w:t>
      </w:r>
      <w:r w:rsidRPr="00EE1158">
        <w:rPr>
          <w:rFonts w:ascii="Times New Roman" w:hAnsi="Times New Roman" w:cs="Times New Roman"/>
          <w:sz w:val="24"/>
          <w:szCs w:val="24"/>
        </w:rPr>
        <w:t>. Se empleó un diseño transversal, ya que los datos se recolectaron en un único momento temporal y no experimental ya que</w:t>
      </w:r>
      <w:r w:rsidR="00E7315E">
        <w:rPr>
          <w:rFonts w:ascii="Times New Roman" w:hAnsi="Times New Roman" w:cs="Times New Roman"/>
          <w:sz w:val="24"/>
          <w:szCs w:val="24"/>
        </w:rPr>
        <w:t>,</w:t>
      </w:r>
      <w:r w:rsidRPr="00EE1158">
        <w:rPr>
          <w:rFonts w:ascii="Times New Roman" w:hAnsi="Times New Roman" w:cs="Times New Roman"/>
          <w:sz w:val="24"/>
          <w:szCs w:val="24"/>
        </w:rPr>
        <w:t xml:space="preserve"> no se manipuló la variable independiente.</w:t>
      </w:r>
      <w:r w:rsidRPr="00EE1158">
        <w:rPr>
          <w:sz w:val="24"/>
          <w:szCs w:val="24"/>
        </w:rPr>
        <w:t xml:space="preserve"> </w:t>
      </w:r>
      <w:r w:rsidRPr="00EE1158">
        <w:rPr>
          <w:rFonts w:ascii="Times New Roman" w:hAnsi="Times New Roman" w:cs="Times New Roman"/>
          <w:sz w:val="24"/>
          <w:szCs w:val="24"/>
        </w:rPr>
        <w:t>Se emplearon métodos como el deductivo, que parte de lo general hacia lo particular; el analítico, que descompone un todo en sus partes para su estudio; y el sintético, que permite una explicación simplificada y coherente de los fenómenos analizados.</w:t>
      </w:r>
    </w:p>
    <w:p w14:paraId="4F10312E" w14:textId="3A15E36F" w:rsidR="00A86B4D" w:rsidRDefault="00E432D7" w:rsidP="000B6474">
      <w:pPr>
        <w:spacing w:after="0" w:line="360" w:lineRule="auto"/>
        <w:ind w:firstLine="709"/>
        <w:jc w:val="both"/>
        <w:rPr>
          <w:rFonts w:ascii="Times New Roman" w:hAnsi="Times New Roman" w:cs="Times New Roman"/>
          <w:sz w:val="24"/>
        </w:rPr>
      </w:pPr>
      <w:r w:rsidRPr="00E432D7">
        <w:rPr>
          <w:rFonts w:ascii="Times New Roman" w:hAnsi="Times New Roman" w:cs="Times New Roman"/>
          <w:sz w:val="24"/>
        </w:rPr>
        <w:lastRenderedPageBreak/>
        <w:t>La población de estudio estuvo integrada por agricu</w:t>
      </w:r>
      <w:r w:rsidR="005B40D0">
        <w:rPr>
          <w:rFonts w:ascii="Times New Roman" w:hAnsi="Times New Roman" w:cs="Times New Roman"/>
          <w:sz w:val="24"/>
        </w:rPr>
        <w:t>ltores ubicados en</w:t>
      </w:r>
      <w:r w:rsidR="00924D45">
        <w:rPr>
          <w:rFonts w:ascii="Times New Roman" w:hAnsi="Times New Roman" w:cs="Times New Roman"/>
          <w:sz w:val="24"/>
        </w:rPr>
        <w:t xml:space="preserve"> un radio aproximado</w:t>
      </w:r>
      <w:r w:rsidR="005B40D0">
        <w:rPr>
          <w:rFonts w:ascii="Times New Roman" w:hAnsi="Times New Roman" w:cs="Times New Roman"/>
          <w:sz w:val="24"/>
        </w:rPr>
        <w:t xml:space="preserve"> al municipio </w:t>
      </w:r>
      <w:r w:rsidRPr="00E432D7">
        <w:rPr>
          <w:rFonts w:ascii="Times New Roman" w:hAnsi="Times New Roman" w:cs="Times New Roman"/>
          <w:sz w:val="24"/>
        </w:rPr>
        <w:t>de Puebla. La muestra seleccionada</w:t>
      </w:r>
      <w:r w:rsidR="00A86B4D">
        <w:rPr>
          <w:rFonts w:ascii="Times New Roman" w:hAnsi="Times New Roman" w:cs="Times New Roman"/>
          <w:sz w:val="24"/>
        </w:rPr>
        <w:t xml:space="preserve"> fue de tipo no probabilística y de conveniencia</w:t>
      </w:r>
      <w:r w:rsidR="000B3D0B">
        <w:rPr>
          <w:rFonts w:ascii="Times New Roman" w:hAnsi="Times New Roman" w:cs="Times New Roman"/>
          <w:sz w:val="24"/>
        </w:rPr>
        <w:t xml:space="preserve"> a</w:t>
      </w:r>
      <w:r w:rsidR="006E3BBA">
        <w:rPr>
          <w:rFonts w:ascii="Times New Roman" w:hAnsi="Times New Roman" w:cs="Times New Roman"/>
          <w:sz w:val="24"/>
        </w:rPr>
        <w:t xml:space="preserve"> n=20</w:t>
      </w:r>
      <w:r w:rsidR="00694234">
        <w:rPr>
          <w:rFonts w:ascii="Times New Roman" w:hAnsi="Times New Roman" w:cs="Times New Roman"/>
          <w:sz w:val="24"/>
        </w:rPr>
        <w:t xml:space="preserve"> agricultores</w:t>
      </w:r>
      <w:r w:rsidR="00BB3C4A">
        <w:rPr>
          <w:rFonts w:ascii="Times New Roman" w:hAnsi="Times New Roman" w:cs="Times New Roman"/>
          <w:sz w:val="24"/>
        </w:rPr>
        <w:t xml:space="preserve"> </w:t>
      </w:r>
      <w:r w:rsidR="00694234" w:rsidRPr="00694234">
        <w:rPr>
          <w:rFonts w:ascii="Times New Roman" w:hAnsi="Times New Roman" w:cs="Times New Roman"/>
          <w:sz w:val="24"/>
        </w:rPr>
        <w:t xml:space="preserve">con uso previo de </w:t>
      </w:r>
      <w:proofErr w:type="spellStart"/>
      <w:r w:rsidR="00694234" w:rsidRPr="00694234">
        <w:rPr>
          <w:rFonts w:ascii="Times New Roman" w:hAnsi="Times New Roman" w:cs="Times New Roman"/>
          <w:sz w:val="24"/>
        </w:rPr>
        <w:t>Inocrep</w:t>
      </w:r>
      <w:proofErr w:type="spellEnd"/>
      <w:r w:rsidR="00694234" w:rsidRPr="00694234">
        <w:rPr>
          <w:rFonts w:ascii="Times New Roman" w:hAnsi="Times New Roman" w:cs="Times New Roman"/>
          <w:sz w:val="24"/>
        </w:rPr>
        <w:t>® en 2024</w:t>
      </w:r>
      <w:r w:rsidR="00800C41">
        <w:rPr>
          <w:rFonts w:ascii="Times New Roman" w:hAnsi="Times New Roman" w:cs="Times New Roman"/>
          <w:sz w:val="24"/>
        </w:rPr>
        <w:t xml:space="preserve"> y un intervalo de confianza (IC)</w:t>
      </w:r>
      <w:r w:rsidR="000B3D0B">
        <w:rPr>
          <w:rFonts w:ascii="Times New Roman" w:hAnsi="Times New Roman" w:cs="Times New Roman"/>
          <w:sz w:val="24"/>
        </w:rPr>
        <w:t xml:space="preserve"> de 0.95. Posteriormente se contactó a los encuestados</w:t>
      </w:r>
      <w:r w:rsidR="004724C9">
        <w:rPr>
          <w:rFonts w:ascii="Times New Roman" w:hAnsi="Times New Roman" w:cs="Times New Roman"/>
          <w:sz w:val="24"/>
        </w:rPr>
        <w:t xml:space="preserve"> vía electrónica, para aplicar</w:t>
      </w:r>
      <w:r w:rsidR="000E7867">
        <w:rPr>
          <w:rFonts w:ascii="Times New Roman" w:hAnsi="Times New Roman" w:cs="Times New Roman"/>
          <w:sz w:val="24"/>
        </w:rPr>
        <w:t xml:space="preserve"> y responder</w:t>
      </w:r>
      <w:r w:rsidR="004724C9">
        <w:rPr>
          <w:rFonts w:ascii="Times New Roman" w:hAnsi="Times New Roman" w:cs="Times New Roman"/>
          <w:sz w:val="24"/>
        </w:rPr>
        <w:t xml:space="preserve"> la encuesta. Los datos de los participantes se obtuvieron a través de la empresa </w:t>
      </w:r>
      <w:proofErr w:type="spellStart"/>
      <w:r w:rsidR="004724C9">
        <w:rPr>
          <w:rFonts w:ascii="Times New Roman" w:hAnsi="Times New Roman" w:cs="Times New Roman"/>
          <w:sz w:val="24"/>
        </w:rPr>
        <w:t>Yoliza</w:t>
      </w:r>
      <w:proofErr w:type="spellEnd"/>
      <w:r w:rsidR="005B40D0">
        <w:rPr>
          <w:rFonts w:ascii="Times New Roman" w:hAnsi="Times New Roman" w:cs="Times New Roman"/>
          <w:sz w:val="24"/>
        </w:rPr>
        <w:t>, no sin antes notificarles</w:t>
      </w:r>
      <w:r w:rsidR="004724C9">
        <w:rPr>
          <w:rFonts w:ascii="Times New Roman" w:hAnsi="Times New Roman" w:cs="Times New Roman"/>
          <w:sz w:val="24"/>
        </w:rPr>
        <w:t xml:space="preserve"> el uso de sus datos (correo electrónico y número de teléfono)</w:t>
      </w:r>
      <w:r w:rsidR="005B40D0">
        <w:rPr>
          <w:rFonts w:ascii="Times New Roman" w:hAnsi="Times New Roman" w:cs="Times New Roman"/>
          <w:sz w:val="24"/>
        </w:rPr>
        <w:t xml:space="preserve"> para este estudio. </w:t>
      </w:r>
    </w:p>
    <w:p w14:paraId="35A35EDF" w14:textId="05C998FE" w:rsidR="00D0039C" w:rsidRDefault="00204524" w:rsidP="000B6474">
      <w:pPr>
        <w:spacing w:after="0" w:line="360" w:lineRule="auto"/>
        <w:ind w:firstLine="709"/>
        <w:jc w:val="both"/>
        <w:rPr>
          <w:rFonts w:ascii="Times New Roman" w:hAnsi="Times New Roman" w:cs="Times New Roman"/>
          <w:sz w:val="24"/>
        </w:rPr>
      </w:pPr>
      <w:r w:rsidRPr="00204524">
        <w:rPr>
          <w:rFonts w:ascii="Times New Roman" w:hAnsi="Times New Roman" w:cs="Times New Roman"/>
          <w:sz w:val="24"/>
        </w:rPr>
        <w:t>Para la recolección de datos, se utilizó un cuestionario</w:t>
      </w:r>
      <w:r w:rsidR="00A86B4D">
        <w:rPr>
          <w:rFonts w:ascii="Times New Roman" w:hAnsi="Times New Roman" w:cs="Times New Roman"/>
          <w:sz w:val="24"/>
        </w:rPr>
        <w:t xml:space="preserve"> conformado primeramente por 5 preguntas </w:t>
      </w:r>
      <w:r w:rsidR="001E5493">
        <w:rPr>
          <w:rFonts w:ascii="Times New Roman" w:hAnsi="Times New Roman" w:cs="Times New Roman"/>
          <w:sz w:val="24"/>
        </w:rPr>
        <w:t>descriptivas</w:t>
      </w:r>
      <w:r w:rsidR="00A86B4D">
        <w:rPr>
          <w:rFonts w:ascii="Times New Roman" w:hAnsi="Times New Roman" w:cs="Times New Roman"/>
          <w:sz w:val="24"/>
        </w:rPr>
        <w:t xml:space="preserve"> del sujeto de estudio y posteriormente</w:t>
      </w:r>
      <w:r w:rsidR="00A715DB">
        <w:rPr>
          <w:rFonts w:ascii="Times New Roman" w:hAnsi="Times New Roman" w:cs="Times New Roman"/>
          <w:sz w:val="24"/>
        </w:rPr>
        <w:t xml:space="preserve"> por 10</w:t>
      </w:r>
      <w:r w:rsidR="00E36922">
        <w:rPr>
          <w:rFonts w:ascii="Times New Roman" w:hAnsi="Times New Roman" w:cs="Times New Roman"/>
          <w:sz w:val="24"/>
        </w:rPr>
        <w:t xml:space="preserve"> dimensiones</w:t>
      </w:r>
      <w:r w:rsidR="005B18D0">
        <w:rPr>
          <w:rFonts w:ascii="Times New Roman" w:hAnsi="Times New Roman" w:cs="Times New Roman"/>
          <w:sz w:val="24"/>
        </w:rPr>
        <w:t xml:space="preserve"> (</w:t>
      </w:r>
      <w:r w:rsidR="00B94672">
        <w:rPr>
          <w:rFonts w:ascii="Times New Roman" w:hAnsi="Times New Roman" w:cs="Times New Roman"/>
          <w:sz w:val="24"/>
        </w:rPr>
        <w:t>novedad percibida, ventaja relativa, novedad tecnológica, actitud hedónica, actitud utilitaria, intención de compra</w:t>
      </w:r>
      <w:r w:rsidR="00B94672" w:rsidRPr="00B94672">
        <w:rPr>
          <w:rFonts w:ascii="Times New Roman" w:hAnsi="Times New Roman" w:cs="Times New Roman"/>
          <w:sz w:val="24"/>
        </w:rPr>
        <w:t>,</w:t>
      </w:r>
      <w:r w:rsidR="00B94672">
        <w:rPr>
          <w:rFonts w:ascii="Times New Roman" w:hAnsi="Times New Roman" w:cs="Times New Roman"/>
          <w:sz w:val="24"/>
        </w:rPr>
        <w:t xml:space="preserve"> complejidad percibida</w:t>
      </w:r>
      <w:r w:rsidR="00B94672" w:rsidRPr="00B94672">
        <w:rPr>
          <w:rFonts w:ascii="Times New Roman" w:hAnsi="Times New Roman" w:cs="Times New Roman"/>
          <w:sz w:val="24"/>
        </w:rPr>
        <w:t>, relevancia percib</w:t>
      </w:r>
      <w:r w:rsidR="00B94672">
        <w:rPr>
          <w:rFonts w:ascii="Times New Roman" w:hAnsi="Times New Roman" w:cs="Times New Roman"/>
          <w:sz w:val="24"/>
        </w:rPr>
        <w:t>ida, riesgo percibido e innovación</w:t>
      </w:r>
      <w:r w:rsidR="005B18D0">
        <w:rPr>
          <w:rFonts w:ascii="Times New Roman" w:hAnsi="Times New Roman" w:cs="Times New Roman"/>
          <w:sz w:val="24"/>
        </w:rPr>
        <w:t>)</w:t>
      </w:r>
      <w:r w:rsidR="00E36922">
        <w:rPr>
          <w:rFonts w:ascii="Times New Roman" w:hAnsi="Times New Roman" w:cs="Times New Roman"/>
          <w:sz w:val="24"/>
        </w:rPr>
        <w:t xml:space="preserve"> de las cuales se derivan</w:t>
      </w:r>
      <w:r w:rsidR="00E9207C" w:rsidRPr="00204524">
        <w:rPr>
          <w:rFonts w:ascii="Times New Roman" w:hAnsi="Times New Roman" w:cs="Times New Roman"/>
          <w:sz w:val="24"/>
        </w:rPr>
        <w:t xml:space="preserve"> 3</w:t>
      </w:r>
      <w:r w:rsidR="00B00425">
        <w:rPr>
          <w:rFonts w:ascii="Times New Roman" w:hAnsi="Times New Roman" w:cs="Times New Roman"/>
          <w:sz w:val="24"/>
        </w:rPr>
        <w:t>6</w:t>
      </w:r>
      <w:r w:rsidRPr="00204524">
        <w:rPr>
          <w:rFonts w:ascii="Times New Roman" w:hAnsi="Times New Roman" w:cs="Times New Roman"/>
          <w:sz w:val="24"/>
        </w:rPr>
        <w:t xml:space="preserve"> </w:t>
      </w:r>
      <w:r w:rsidRPr="00B00425">
        <w:rPr>
          <w:rFonts w:ascii="Times New Roman" w:hAnsi="Times New Roman" w:cs="Times New Roman"/>
          <w:sz w:val="24"/>
        </w:rPr>
        <w:t>ítems</w:t>
      </w:r>
      <w:r w:rsidR="00E36922">
        <w:rPr>
          <w:rFonts w:ascii="Times New Roman" w:hAnsi="Times New Roman" w:cs="Times New Roman"/>
          <w:sz w:val="24"/>
        </w:rPr>
        <w:t xml:space="preserve">, </w:t>
      </w:r>
      <w:r w:rsidR="005A5AD3">
        <w:rPr>
          <w:rFonts w:ascii="Times New Roman" w:hAnsi="Times New Roman" w:cs="Times New Roman"/>
          <w:sz w:val="24"/>
        </w:rPr>
        <w:t xml:space="preserve">utilizando </w:t>
      </w:r>
      <w:r w:rsidR="005A5AD3" w:rsidRPr="00204524">
        <w:rPr>
          <w:rFonts w:ascii="Times New Roman" w:hAnsi="Times New Roman" w:cs="Times New Roman"/>
          <w:sz w:val="24"/>
        </w:rPr>
        <w:t>la escala de Likert</w:t>
      </w:r>
      <w:r w:rsidR="005A5AD3">
        <w:rPr>
          <w:rFonts w:ascii="Times New Roman" w:hAnsi="Times New Roman" w:cs="Times New Roman"/>
          <w:sz w:val="24"/>
        </w:rPr>
        <w:t xml:space="preserve"> de 5 puntos, donde, 5 es totalmente de acuerdo y 1 es totalmente en desacuerdo, </w:t>
      </w:r>
      <w:r w:rsidR="00E36922">
        <w:rPr>
          <w:rFonts w:ascii="Times New Roman" w:hAnsi="Times New Roman" w:cs="Times New Roman"/>
          <w:sz w:val="24"/>
        </w:rPr>
        <w:t xml:space="preserve">para responder a la variable </w:t>
      </w:r>
      <w:r w:rsidR="00024488">
        <w:rPr>
          <w:rFonts w:ascii="Times New Roman" w:hAnsi="Times New Roman" w:cs="Times New Roman"/>
          <w:sz w:val="24"/>
        </w:rPr>
        <w:t xml:space="preserve">dependiente innovación de productos </w:t>
      </w:r>
      <w:proofErr w:type="spellStart"/>
      <w:r w:rsidR="00024488">
        <w:rPr>
          <w:rFonts w:ascii="Times New Roman" w:hAnsi="Times New Roman" w:cs="Times New Roman"/>
          <w:sz w:val="24"/>
        </w:rPr>
        <w:t>agrobiotecnológicos</w:t>
      </w:r>
      <w:proofErr w:type="spellEnd"/>
      <w:r w:rsidR="00B94672">
        <w:rPr>
          <w:rFonts w:ascii="Times New Roman" w:hAnsi="Times New Roman" w:cs="Times New Roman"/>
          <w:sz w:val="24"/>
        </w:rPr>
        <w:t xml:space="preserve"> </w:t>
      </w:r>
      <w:r w:rsidR="00024488">
        <w:rPr>
          <w:rFonts w:ascii="Times New Roman" w:hAnsi="Times New Roman" w:cs="Times New Roman"/>
          <w:sz w:val="24"/>
        </w:rPr>
        <w:t xml:space="preserve"> </w:t>
      </w:r>
      <w:r w:rsidR="00B94672">
        <w:rPr>
          <w:rFonts w:ascii="Times New Roman" w:hAnsi="Times New Roman" w:cs="Times New Roman"/>
          <w:sz w:val="24"/>
        </w:rPr>
        <w:t xml:space="preserve">a través de la variable </w:t>
      </w:r>
      <w:r w:rsidR="00E36922">
        <w:rPr>
          <w:rFonts w:ascii="Times New Roman" w:hAnsi="Times New Roman" w:cs="Times New Roman"/>
          <w:sz w:val="24"/>
        </w:rPr>
        <w:t>independiente percepció</w:t>
      </w:r>
      <w:r w:rsidR="00B94672">
        <w:rPr>
          <w:rFonts w:ascii="Times New Roman" w:hAnsi="Times New Roman" w:cs="Times New Roman"/>
          <w:sz w:val="24"/>
        </w:rPr>
        <w:t>n de la innovación  por  el consumidor</w:t>
      </w:r>
      <w:r w:rsidR="005A5AD3">
        <w:rPr>
          <w:rFonts w:ascii="Times New Roman" w:hAnsi="Times New Roman" w:cs="Times New Roman"/>
          <w:sz w:val="24"/>
        </w:rPr>
        <w:t>. Este cuestionario</w:t>
      </w:r>
      <w:r w:rsidR="005A5AD3" w:rsidRPr="005A5AD3">
        <w:rPr>
          <w:rFonts w:ascii="Times New Roman" w:hAnsi="Times New Roman" w:cs="Times New Roman"/>
          <w:sz w:val="24"/>
        </w:rPr>
        <w:t xml:space="preserve"> </w:t>
      </w:r>
      <w:r w:rsidR="005A5AD3">
        <w:rPr>
          <w:rFonts w:ascii="Times New Roman" w:hAnsi="Times New Roman" w:cs="Times New Roman"/>
          <w:sz w:val="24"/>
        </w:rPr>
        <w:t>se apli</w:t>
      </w:r>
      <w:r w:rsidR="00B94672">
        <w:rPr>
          <w:rFonts w:ascii="Times New Roman" w:hAnsi="Times New Roman" w:cs="Times New Roman"/>
          <w:sz w:val="24"/>
        </w:rPr>
        <w:t xml:space="preserve">có a través de la plataforma Google </w:t>
      </w:r>
      <w:proofErr w:type="spellStart"/>
      <w:r w:rsidR="00B94672">
        <w:rPr>
          <w:rFonts w:ascii="Times New Roman" w:hAnsi="Times New Roman" w:cs="Times New Roman"/>
          <w:sz w:val="24"/>
        </w:rPr>
        <w:t>Forms</w:t>
      </w:r>
      <w:proofErr w:type="spellEnd"/>
      <w:r w:rsidR="005A5AD3">
        <w:rPr>
          <w:rFonts w:ascii="Times New Roman" w:hAnsi="Times New Roman" w:cs="Times New Roman"/>
          <w:sz w:val="24"/>
        </w:rPr>
        <w:t xml:space="preserve"> durante el segundo semestre del 2024</w:t>
      </w:r>
      <w:r w:rsidR="000D06C3">
        <w:rPr>
          <w:rFonts w:ascii="Times New Roman" w:hAnsi="Times New Roman" w:cs="Times New Roman"/>
          <w:sz w:val="24"/>
        </w:rPr>
        <w:t xml:space="preserve">, </w:t>
      </w:r>
      <w:r w:rsidR="003A6390">
        <w:rPr>
          <w:rFonts w:ascii="Times New Roman" w:hAnsi="Times New Roman" w:cs="Times New Roman"/>
          <w:sz w:val="24"/>
        </w:rPr>
        <w:t>con n=20 encuestas enviadas</w:t>
      </w:r>
      <w:r w:rsidR="000D06C3">
        <w:rPr>
          <w:rFonts w:ascii="Times New Roman" w:hAnsi="Times New Roman" w:cs="Times New Roman"/>
          <w:sz w:val="24"/>
        </w:rPr>
        <w:t xml:space="preserve"> y teniendo n=20 de respuestas</w:t>
      </w:r>
      <w:r w:rsidR="005A5AD3">
        <w:rPr>
          <w:rFonts w:ascii="Times New Roman" w:hAnsi="Times New Roman" w:cs="Times New Roman"/>
          <w:sz w:val="24"/>
        </w:rPr>
        <w:t>.</w:t>
      </w:r>
    </w:p>
    <w:p w14:paraId="7169881D" w14:textId="0E5BC4B5" w:rsidR="003571E9" w:rsidRDefault="00204524" w:rsidP="000B6474">
      <w:pPr>
        <w:spacing w:after="0" w:line="360" w:lineRule="auto"/>
        <w:ind w:firstLine="709"/>
        <w:jc w:val="both"/>
        <w:rPr>
          <w:rFonts w:ascii="Times New Roman" w:hAnsi="Times New Roman" w:cs="Times New Roman"/>
          <w:sz w:val="24"/>
        </w:rPr>
      </w:pPr>
      <w:r w:rsidRPr="00204524">
        <w:rPr>
          <w:rFonts w:ascii="Times New Roman" w:hAnsi="Times New Roman" w:cs="Times New Roman"/>
          <w:sz w:val="24"/>
        </w:rPr>
        <w:t>Los</w:t>
      </w:r>
      <w:r w:rsidR="00F0448F">
        <w:rPr>
          <w:rFonts w:ascii="Times New Roman" w:hAnsi="Times New Roman" w:cs="Times New Roman"/>
          <w:sz w:val="24"/>
        </w:rPr>
        <w:t xml:space="preserve"> </w:t>
      </w:r>
      <w:r w:rsidR="00A86B4D">
        <w:rPr>
          <w:rFonts w:ascii="Times New Roman" w:hAnsi="Times New Roman" w:cs="Times New Roman"/>
          <w:sz w:val="24"/>
        </w:rPr>
        <w:t xml:space="preserve">sujetos de estudio </w:t>
      </w:r>
      <w:r w:rsidR="00402203">
        <w:rPr>
          <w:rFonts w:ascii="Times New Roman" w:hAnsi="Times New Roman" w:cs="Times New Roman"/>
          <w:sz w:val="24"/>
        </w:rPr>
        <w:t xml:space="preserve">fueron los </w:t>
      </w:r>
      <w:r w:rsidR="003571E9">
        <w:rPr>
          <w:rFonts w:ascii="Times New Roman" w:hAnsi="Times New Roman" w:cs="Times New Roman"/>
          <w:sz w:val="24"/>
        </w:rPr>
        <w:t>agricultores</w:t>
      </w:r>
      <w:r w:rsidRPr="00204524">
        <w:rPr>
          <w:rFonts w:ascii="Times New Roman" w:hAnsi="Times New Roman" w:cs="Times New Roman"/>
          <w:sz w:val="24"/>
        </w:rPr>
        <w:t xml:space="preserve"> contactados</w:t>
      </w:r>
      <w:r w:rsidR="005601FF">
        <w:rPr>
          <w:rFonts w:ascii="Times New Roman" w:hAnsi="Times New Roman" w:cs="Times New Roman"/>
          <w:sz w:val="24"/>
        </w:rPr>
        <w:t xml:space="preserve"> a través de correo electrónico y WhatsApp con una breve explicación del propósito del estudio. A sí mismo, </w:t>
      </w:r>
      <w:r w:rsidR="003A6390">
        <w:rPr>
          <w:rFonts w:ascii="Times New Roman" w:hAnsi="Times New Roman" w:cs="Times New Roman"/>
          <w:sz w:val="24"/>
        </w:rPr>
        <w:t>para</w:t>
      </w:r>
      <w:r w:rsidR="005601FF">
        <w:rPr>
          <w:rFonts w:ascii="Times New Roman" w:hAnsi="Times New Roman" w:cs="Times New Roman"/>
          <w:sz w:val="24"/>
        </w:rPr>
        <w:t xml:space="preserve"> obtener su consentimiento antes de aplicar el cuestionario mediante la</w:t>
      </w:r>
      <w:r>
        <w:rPr>
          <w:rFonts w:ascii="Times New Roman" w:hAnsi="Times New Roman" w:cs="Times New Roman"/>
          <w:sz w:val="24"/>
        </w:rPr>
        <w:t xml:space="preserve"> plataforma en línea</w:t>
      </w:r>
      <w:r w:rsidR="005601FF">
        <w:rPr>
          <w:rFonts w:ascii="Times New Roman" w:hAnsi="Times New Roman" w:cs="Times New Roman"/>
          <w:sz w:val="24"/>
        </w:rPr>
        <w:t xml:space="preserve">, Google </w:t>
      </w:r>
      <w:proofErr w:type="spellStart"/>
      <w:r w:rsidR="005601FF">
        <w:rPr>
          <w:rFonts w:ascii="Times New Roman" w:hAnsi="Times New Roman" w:cs="Times New Roman"/>
          <w:sz w:val="24"/>
        </w:rPr>
        <w:t>Forms</w:t>
      </w:r>
      <w:proofErr w:type="spellEnd"/>
      <w:r>
        <w:rPr>
          <w:rFonts w:ascii="Times New Roman" w:hAnsi="Times New Roman" w:cs="Times New Roman"/>
          <w:sz w:val="24"/>
        </w:rPr>
        <w:t>.</w:t>
      </w:r>
      <w:r w:rsidR="00D0039C">
        <w:rPr>
          <w:rFonts w:ascii="Times New Roman" w:hAnsi="Times New Roman" w:cs="Times New Roman"/>
          <w:sz w:val="24"/>
        </w:rPr>
        <w:t xml:space="preserve"> </w:t>
      </w:r>
      <w:r w:rsidRPr="00204524">
        <w:rPr>
          <w:rFonts w:ascii="Times New Roman" w:hAnsi="Times New Roman" w:cs="Times New Roman"/>
          <w:sz w:val="24"/>
        </w:rPr>
        <w:t xml:space="preserve">Los datos fueron analizados utilizando el software </w:t>
      </w:r>
      <w:r w:rsidR="005601FF">
        <w:rPr>
          <w:rFonts w:ascii="Times New Roman" w:hAnsi="Times New Roman" w:cs="Times New Roman"/>
          <w:sz w:val="24"/>
        </w:rPr>
        <w:t xml:space="preserve">IBM SPSS </w:t>
      </w:r>
      <w:proofErr w:type="spellStart"/>
      <w:r w:rsidR="005601FF">
        <w:rPr>
          <w:rFonts w:ascii="Times New Roman" w:hAnsi="Times New Roman" w:cs="Times New Roman"/>
          <w:sz w:val="24"/>
        </w:rPr>
        <w:t>Statistics</w:t>
      </w:r>
      <w:proofErr w:type="spellEnd"/>
      <w:r w:rsidR="005601FF">
        <w:rPr>
          <w:rFonts w:ascii="Times New Roman" w:hAnsi="Times New Roman" w:cs="Times New Roman"/>
          <w:sz w:val="24"/>
        </w:rPr>
        <w:t xml:space="preserve">, v. </w:t>
      </w:r>
      <w:r w:rsidR="005601FF" w:rsidRPr="005601FF">
        <w:rPr>
          <w:rFonts w:ascii="Times New Roman" w:hAnsi="Times New Roman" w:cs="Times New Roman"/>
          <w:sz w:val="24"/>
        </w:rPr>
        <w:t xml:space="preserve">25 </w:t>
      </w:r>
      <w:r w:rsidR="00D0039C">
        <w:rPr>
          <w:rFonts w:ascii="Times New Roman" w:hAnsi="Times New Roman" w:cs="Times New Roman"/>
          <w:sz w:val="24"/>
        </w:rPr>
        <w:t xml:space="preserve">y </w:t>
      </w:r>
      <w:r w:rsidR="005601FF" w:rsidRPr="005601FF">
        <w:rPr>
          <w:rFonts w:ascii="Times New Roman" w:hAnsi="Times New Roman" w:cs="Times New Roman"/>
          <w:sz w:val="24"/>
        </w:rPr>
        <w:t>Microsoft Excel</w:t>
      </w:r>
      <w:r w:rsidR="00D0039C">
        <w:rPr>
          <w:rFonts w:ascii="Times New Roman" w:hAnsi="Times New Roman" w:cs="Times New Roman"/>
          <w:sz w:val="24"/>
        </w:rPr>
        <w:t>,</w:t>
      </w:r>
      <w:r w:rsidRPr="00204524">
        <w:rPr>
          <w:rFonts w:ascii="Times New Roman" w:hAnsi="Times New Roman" w:cs="Times New Roman"/>
          <w:sz w:val="24"/>
        </w:rPr>
        <w:t xml:space="preserve"> </w:t>
      </w:r>
      <w:r w:rsidR="00D0039C">
        <w:rPr>
          <w:rFonts w:ascii="Times New Roman" w:hAnsi="Times New Roman" w:cs="Times New Roman"/>
          <w:sz w:val="24"/>
        </w:rPr>
        <w:t>s</w:t>
      </w:r>
      <w:r w:rsidRPr="00204524">
        <w:rPr>
          <w:rFonts w:ascii="Times New Roman" w:hAnsi="Times New Roman" w:cs="Times New Roman"/>
          <w:sz w:val="24"/>
        </w:rPr>
        <w:t xml:space="preserve">e realizó un análisis descriptivo para caracterizar la muestra y un análisis de </w:t>
      </w:r>
      <w:proofErr w:type="gramStart"/>
      <w:r w:rsidRPr="00204524">
        <w:rPr>
          <w:rFonts w:ascii="Times New Roman" w:hAnsi="Times New Roman" w:cs="Times New Roman"/>
          <w:sz w:val="24"/>
        </w:rPr>
        <w:t xml:space="preserve">correlación </w:t>
      </w:r>
      <w:r w:rsidR="000721C3">
        <w:rPr>
          <w:rFonts w:ascii="Times New Roman" w:hAnsi="Times New Roman" w:cs="Times New Roman"/>
          <w:sz w:val="24"/>
        </w:rPr>
        <w:t xml:space="preserve"> mediante</w:t>
      </w:r>
      <w:proofErr w:type="gramEnd"/>
      <w:r w:rsidR="000721C3">
        <w:rPr>
          <w:rFonts w:ascii="Times New Roman" w:hAnsi="Times New Roman" w:cs="Times New Roman"/>
          <w:sz w:val="24"/>
        </w:rPr>
        <w:t xml:space="preserve"> el método estadístico de </w:t>
      </w:r>
      <w:r w:rsidR="000721C3" w:rsidRPr="000721C3">
        <w:rPr>
          <w:rFonts w:ascii="Times New Roman" w:hAnsi="Times New Roman" w:cs="Times New Roman"/>
          <w:sz w:val="24"/>
        </w:rPr>
        <w:t>Coeficiente de Correlación de Spearman</w:t>
      </w:r>
      <w:r w:rsidR="000721C3">
        <w:rPr>
          <w:rFonts w:ascii="Times New Roman" w:hAnsi="Times New Roman" w:cs="Times New Roman"/>
          <w:sz w:val="24"/>
        </w:rPr>
        <w:t xml:space="preserve"> (rho) y criterios de significancia </w:t>
      </w:r>
      <w:r w:rsidR="000721C3" w:rsidRPr="000721C3">
        <w:rPr>
          <w:rFonts w:ascii="Times New Roman" w:hAnsi="Times New Roman" w:cs="Times New Roman"/>
          <w:sz w:val="24"/>
        </w:rPr>
        <w:t xml:space="preserve">(α = 0.05) </w:t>
      </w:r>
      <w:r w:rsidRPr="00204524">
        <w:rPr>
          <w:rFonts w:ascii="Times New Roman" w:hAnsi="Times New Roman" w:cs="Times New Roman"/>
          <w:sz w:val="24"/>
        </w:rPr>
        <w:t xml:space="preserve">para evaluar la relación entre las variables de interés. </w:t>
      </w:r>
    </w:p>
    <w:p w14:paraId="36184631" w14:textId="5AB6B2DE" w:rsidR="00CE7F78" w:rsidRPr="00CE7F78" w:rsidRDefault="00150F2A"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A su vez, l</w:t>
      </w:r>
      <w:r w:rsidR="00CE7F78" w:rsidRPr="00CE7F78">
        <w:rPr>
          <w:rFonts w:ascii="Times New Roman" w:hAnsi="Times New Roman" w:cs="Times New Roman"/>
          <w:sz w:val="24"/>
        </w:rPr>
        <w:t xml:space="preserve">a innovación se ha convertido en un factor clave para la competitividad de las empresas, comprender la percepción del consumidor frente a los productos o servicios innovadores es fundamental. </w:t>
      </w:r>
      <w:r w:rsidR="00164622">
        <w:rPr>
          <w:rFonts w:ascii="Times New Roman" w:hAnsi="Times New Roman" w:cs="Times New Roman"/>
          <w:sz w:val="24"/>
        </w:rPr>
        <w:t>De manera que el modelo IPC</w:t>
      </w:r>
      <w:r w:rsidR="00CE7F78" w:rsidRPr="00CE7F78">
        <w:rPr>
          <w:rFonts w:ascii="Times New Roman" w:hAnsi="Times New Roman" w:cs="Times New Roman"/>
          <w:sz w:val="24"/>
        </w:rPr>
        <w:t xml:space="preserve">, propuesto por </w:t>
      </w:r>
      <w:proofErr w:type="spellStart"/>
      <w:r w:rsidR="00CE7F78" w:rsidRPr="00CE7F78">
        <w:rPr>
          <w:rFonts w:ascii="Times New Roman" w:hAnsi="Times New Roman" w:cs="Times New Roman"/>
          <w:sz w:val="24"/>
        </w:rPr>
        <w:t>Lowe</w:t>
      </w:r>
      <w:proofErr w:type="spellEnd"/>
      <w:r w:rsidR="00CE7F78" w:rsidRPr="00CE7F78">
        <w:rPr>
          <w:rFonts w:ascii="Times New Roman" w:hAnsi="Times New Roman" w:cs="Times New Roman"/>
          <w:sz w:val="24"/>
        </w:rPr>
        <w:t xml:space="preserve"> y </w:t>
      </w:r>
      <w:proofErr w:type="spellStart"/>
      <w:r w:rsidR="00CE7F78" w:rsidRPr="00CE7F78">
        <w:rPr>
          <w:rFonts w:ascii="Times New Roman" w:hAnsi="Times New Roman" w:cs="Times New Roman"/>
          <w:sz w:val="24"/>
        </w:rPr>
        <w:t>Alpert</w:t>
      </w:r>
      <w:proofErr w:type="spellEnd"/>
      <w:r w:rsidR="00CE7F78" w:rsidRPr="00CE7F78">
        <w:rPr>
          <w:rFonts w:ascii="Times New Roman" w:hAnsi="Times New Roman" w:cs="Times New Roman"/>
          <w:sz w:val="24"/>
        </w:rPr>
        <w:t xml:space="preserve"> en 2015, se presenta como una herramienta teórica y metodológica robusta para medir cómo los consumidores perciben y valoran la innovación en un producto o servicio.</w:t>
      </w:r>
      <w:r w:rsidR="00E12689">
        <w:rPr>
          <w:rFonts w:ascii="Times New Roman" w:hAnsi="Times New Roman" w:cs="Times New Roman"/>
          <w:sz w:val="24"/>
        </w:rPr>
        <w:t xml:space="preserve"> </w:t>
      </w:r>
    </w:p>
    <w:p w14:paraId="0C760B2C" w14:textId="6EE03D26" w:rsidR="00CE7F78" w:rsidRPr="00CE7F78" w:rsidRDefault="00CE7F78" w:rsidP="000B6474">
      <w:pPr>
        <w:spacing w:after="0" w:line="360" w:lineRule="auto"/>
        <w:ind w:firstLine="709"/>
        <w:jc w:val="both"/>
        <w:rPr>
          <w:rFonts w:ascii="Times New Roman" w:hAnsi="Times New Roman" w:cs="Times New Roman"/>
          <w:sz w:val="24"/>
        </w:rPr>
      </w:pPr>
      <w:r w:rsidRPr="00CE7F78">
        <w:rPr>
          <w:rFonts w:ascii="Times New Roman" w:hAnsi="Times New Roman" w:cs="Times New Roman"/>
          <w:sz w:val="24"/>
        </w:rPr>
        <w:t xml:space="preserve">Este modelo es especialmente relevante porque no solo se enfoca en las características objetivas de la innovación, sino que también considera la subjetividad del consumidor, es decir, cómo este interpreta y valora dicha innovación. Esto es crucial, ya que la percepción </w:t>
      </w:r>
      <w:r w:rsidRPr="00CE7F78">
        <w:rPr>
          <w:rFonts w:ascii="Times New Roman" w:hAnsi="Times New Roman" w:cs="Times New Roman"/>
          <w:sz w:val="24"/>
        </w:rPr>
        <w:lastRenderedPageBreak/>
        <w:t>del consumidor puede diferir significativamente de las intenciones de innovación de la empresa, lo que impacta directamente en la aceptación y el éxito en el mercado.</w:t>
      </w:r>
    </w:p>
    <w:p w14:paraId="7204E30E" w14:textId="612C2E0C" w:rsidR="00CE7F78" w:rsidRPr="00CE7F78" w:rsidRDefault="00CE7F78" w:rsidP="000B6474">
      <w:pPr>
        <w:spacing w:after="0" w:line="360" w:lineRule="auto"/>
        <w:ind w:firstLine="709"/>
        <w:jc w:val="both"/>
        <w:rPr>
          <w:rFonts w:ascii="Times New Roman" w:hAnsi="Times New Roman" w:cs="Times New Roman"/>
          <w:sz w:val="24"/>
        </w:rPr>
      </w:pPr>
      <w:r w:rsidRPr="00CE7F78">
        <w:rPr>
          <w:rFonts w:ascii="Times New Roman" w:hAnsi="Times New Roman" w:cs="Times New Roman"/>
          <w:sz w:val="24"/>
        </w:rPr>
        <w:t xml:space="preserve">El </w:t>
      </w:r>
      <w:r w:rsidR="004E6881">
        <w:rPr>
          <w:rFonts w:ascii="Times New Roman" w:hAnsi="Times New Roman" w:cs="Times New Roman"/>
          <w:sz w:val="24"/>
        </w:rPr>
        <w:t xml:space="preserve">modelo </w:t>
      </w:r>
      <w:r w:rsidRPr="00CE7F78">
        <w:rPr>
          <w:rFonts w:ascii="Times New Roman" w:hAnsi="Times New Roman" w:cs="Times New Roman"/>
          <w:sz w:val="24"/>
        </w:rPr>
        <w:t xml:space="preserve">IPC se compone de </w:t>
      </w:r>
      <w:r w:rsidR="004E6881">
        <w:rPr>
          <w:rFonts w:ascii="Times New Roman" w:hAnsi="Times New Roman" w:cs="Times New Roman"/>
          <w:sz w:val="24"/>
        </w:rPr>
        <w:t xml:space="preserve">9 </w:t>
      </w:r>
      <w:r w:rsidRPr="00CE7F78">
        <w:rPr>
          <w:rFonts w:ascii="Times New Roman" w:hAnsi="Times New Roman" w:cs="Times New Roman"/>
          <w:sz w:val="24"/>
        </w:rPr>
        <w:t xml:space="preserve">dimensiones que permiten evaluar aspectos como la </w:t>
      </w:r>
      <w:r w:rsidR="004E6881">
        <w:rPr>
          <w:rFonts w:ascii="Times New Roman" w:hAnsi="Times New Roman" w:cs="Times New Roman"/>
          <w:sz w:val="24"/>
        </w:rPr>
        <w:t xml:space="preserve">percepción de </w:t>
      </w:r>
      <w:r w:rsidRPr="00CE7F78">
        <w:rPr>
          <w:rFonts w:ascii="Times New Roman" w:hAnsi="Times New Roman" w:cs="Times New Roman"/>
          <w:sz w:val="24"/>
        </w:rPr>
        <w:t xml:space="preserve">novedad, </w:t>
      </w:r>
      <w:r w:rsidR="004E6881">
        <w:rPr>
          <w:rFonts w:ascii="Times New Roman" w:hAnsi="Times New Roman" w:cs="Times New Roman"/>
          <w:sz w:val="24"/>
        </w:rPr>
        <w:t>percepción de la novedad tecnológica, percepción de la ventaja relativa, relevancia personal, riesgo percibido, actitudes utilitarias y hedónicas y la intención de compra</w:t>
      </w:r>
      <w:r w:rsidRPr="00CE7F78">
        <w:rPr>
          <w:rFonts w:ascii="Times New Roman" w:hAnsi="Times New Roman" w:cs="Times New Roman"/>
          <w:sz w:val="24"/>
        </w:rPr>
        <w:t>. Estas dimensiones proporcionan una visión integral de la percepción del consumidor, lo que facilita la identificación de fortalezas y debilidades en la estrategia de innovación de una empresa</w:t>
      </w:r>
      <w:r w:rsidR="001958B5">
        <w:rPr>
          <w:rFonts w:ascii="Times New Roman" w:hAnsi="Times New Roman" w:cs="Times New Roman"/>
          <w:sz w:val="24"/>
        </w:rPr>
        <w:t>, véase Figura 2</w:t>
      </w:r>
      <w:r w:rsidRPr="00CE7F78">
        <w:rPr>
          <w:rFonts w:ascii="Times New Roman" w:hAnsi="Times New Roman" w:cs="Times New Roman"/>
          <w:sz w:val="24"/>
        </w:rPr>
        <w:t>.</w:t>
      </w:r>
    </w:p>
    <w:p w14:paraId="285E9F2C" w14:textId="72980EB2" w:rsidR="00CE7F78" w:rsidRPr="00E61368" w:rsidRDefault="00CE7F78" w:rsidP="000B6474">
      <w:pPr>
        <w:spacing w:after="0" w:line="360" w:lineRule="auto"/>
        <w:ind w:firstLine="709"/>
        <w:jc w:val="both"/>
        <w:rPr>
          <w:rFonts w:ascii="Times New Roman" w:hAnsi="Times New Roman" w:cs="Times New Roman"/>
          <w:sz w:val="24"/>
        </w:rPr>
      </w:pPr>
      <w:r w:rsidRPr="00E61368">
        <w:rPr>
          <w:rFonts w:ascii="Times New Roman" w:hAnsi="Times New Roman" w:cs="Times New Roman"/>
          <w:sz w:val="24"/>
        </w:rPr>
        <w:t xml:space="preserve">Además, el modelo de </w:t>
      </w:r>
      <w:proofErr w:type="spellStart"/>
      <w:r w:rsidRPr="00E61368">
        <w:rPr>
          <w:rFonts w:ascii="Times New Roman" w:hAnsi="Times New Roman" w:cs="Times New Roman"/>
          <w:sz w:val="24"/>
        </w:rPr>
        <w:t>Lowe</w:t>
      </w:r>
      <w:proofErr w:type="spellEnd"/>
      <w:r w:rsidRPr="00E61368">
        <w:rPr>
          <w:rFonts w:ascii="Times New Roman" w:hAnsi="Times New Roman" w:cs="Times New Roman"/>
          <w:sz w:val="24"/>
        </w:rPr>
        <w:t xml:space="preserve"> y </w:t>
      </w:r>
      <w:proofErr w:type="spellStart"/>
      <w:r w:rsidRPr="00E61368">
        <w:rPr>
          <w:rFonts w:ascii="Times New Roman" w:hAnsi="Times New Roman" w:cs="Times New Roman"/>
          <w:sz w:val="24"/>
        </w:rPr>
        <w:t>Alpert</w:t>
      </w:r>
      <w:proofErr w:type="spellEnd"/>
      <w:r w:rsidRPr="00E61368">
        <w:rPr>
          <w:rFonts w:ascii="Times New Roman" w:hAnsi="Times New Roman" w:cs="Times New Roman"/>
          <w:sz w:val="24"/>
        </w:rPr>
        <w:t xml:space="preserve"> ha sido validado empí</w:t>
      </w:r>
      <w:r w:rsidR="00E61368">
        <w:rPr>
          <w:rFonts w:ascii="Times New Roman" w:hAnsi="Times New Roman" w:cs="Times New Roman"/>
          <w:sz w:val="24"/>
        </w:rPr>
        <w:t xml:space="preserve">ricamente en diversos contextos. </w:t>
      </w:r>
      <w:r w:rsidR="001E31AD" w:rsidRPr="00E61368">
        <w:rPr>
          <w:rFonts w:ascii="Times New Roman" w:hAnsi="Times New Roman" w:cs="Times New Roman"/>
          <w:sz w:val="24"/>
        </w:rPr>
        <w:t>Ejemplo de ello es el estudio de Hasan et al. (2021) para conocer la confianza y lealtad del consumidor sobre dispositivos de voz e inteligencia artificial</w:t>
      </w:r>
      <w:r w:rsidR="00E61368" w:rsidRPr="00E61368">
        <w:rPr>
          <w:rFonts w:ascii="Times New Roman" w:hAnsi="Times New Roman" w:cs="Times New Roman"/>
          <w:sz w:val="24"/>
        </w:rPr>
        <w:t>, de igual manera se ha apl</w:t>
      </w:r>
      <w:r w:rsidR="00692AED">
        <w:rPr>
          <w:rFonts w:ascii="Times New Roman" w:hAnsi="Times New Roman" w:cs="Times New Roman"/>
          <w:sz w:val="24"/>
        </w:rPr>
        <w:t xml:space="preserve">icado para conocer la satisfacción del consumidor en los servicios de pago por aplicación móvil </w:t>
      </w:r>
      <w:r w:rsidR="00692AED" w:rsidRPr="00692AED">
        <w:rPr>
          <w:rFonts w:ascii="Times New Roman" w:hAnsi="Times New Roman" w:cs="Times New Roman"/>
          <w:sz w:val="24"/>
        </w:rPr>
        <w:t>(Chen et al., 2019)</w:t>
      </w:r>
      <w:r w:rsidR="00E61368" w:rsidRPr="00E61368">
        <w:rPr>
          <w:rFonts w:ascii="Times New Roman" w:hAnsi="Times New Roman" w:cs="Times New Roman"/>
          <w:sz w:val="24"/>
        </w:rPr>
        <w:t>, garantizado</w:t>
      </w:r>
      <w:r w:rsidRPr="00E61368">
        <w:rPr>
          <w:rFonts w:ascii="Times New Roman" w:hAnsi="Times New Roman" w:cs="Times New Roman"/>
          <w:sz w:val="24"/>
        </w:rPr>
        <w:t xml:space="preserve"> su confiabilidad y aplicabilidad en diferentes industrias y mercados. Su uso en esta investigación permitirá obtener datos cuantitativos precisos, que contribuyan a una mejor comprensión de las preferencias y expectativas del consumidor.</w:t>
      </w:r>
    </w:p>
    <w:p w14:paraId="520BF741" w14:textId="21FF039E" w:rsidR="00771CF6" w:rsidRDefault="00CE7F78" w:rsidP="000B6474">
      <w:pPr>
        <w:spacing w:after="0" w:line="360" w:lineRule="auto"/>
        <w:ind w:firstLine="709"/>
        <w:jc w:val="both"/>
        <w:rPr>
          <w:rFonts w:ascii="Times New Roman" w:hAnsi="Times New Roman" w:cs="Times New Roman"/>
          <w:sz w:val="24"/>
        </w:rPr>
      </w:pPr>
      <w:r w:rsidRPr="00CE7F78">
        <w:rPr>
          <w:rFonts w:ascii="Times New Roman" w:hAnsi="Times New Roman" w:cs="Times New Roman"/>
          <w:sz w:val="24"/>
        </w:rPr>
        <w:t>En resumen, el modelo de Innovación Percibida por el Consumidor (IPC) es una elección adecuada para esta investigación debido a su enfoque integral, su base teórica sólida y su capacidad para medir de manera efectiva la percepción del consumidor frente a la innovación. Su aplicación permitirá aportar evidencia valiosa para la toma de decisiones estratégicas en el ámbito de la innovación y el marketing.</w:t>
      </w:r>
    </w:p>
    <w:p w14:paraId="38B5DE25" w14:textId="77777777" w:rsidR="000B6474" w:rsidRDefault="000B6474" w:rsidP="000B6474">
      <w:pPr>
        <w:spacing w:after="0" w:line="360" w:lineRule="auto"/>
        <w:ind w:firstLine="709"/>
        <w:jc w:val="both"/>
        <w:rPr>
          <w:rFonts w:ascii="Times New Roman" w:hAnsi="Times New Roman" w:cs="Times New Roman"/>
          <w:sz w:val="24"/>
        </w:rPr>
      </w:pPr>
    </w:p>
    <w:p w14:paraId="113B9333" w14:textId="77777777" w:rsidR="00DA3318" w:rsidRDefault="00DA3318" w:rsidP="000B6474">
      <w:pPr>
        <w:spacing w:after="0" w:line="360" w:lineRule="auto"/>
        <w:ind w:firstLine="709"/>
        <w:jc w:val="both"/>
        <w:rPr>
          <w:rFonts w:ascii="Times New Roman" w:hAnsi="Times New Roman" w:cs="Times New Roman"/>
          <w:sz w:val="24"/>
        </w:rPr>
      </w:pPr>
    </w:p>
    <w:p w14:paraId="25728AAF" w14:textId="77777777" w:rsidR="00DA3318" w:rsidRDefault="00DA3318" w:rsidP="000B6474">
      <w:pPr>
        <w:spacing w:after="0" w:line="360" w:lineRule="auto"/>
        <w:ind w:firstLine="709"/>
        <w:jc w:val="both"/>
        <w:rPr>
          <w:rFonts w:ascii="Times New Roman" w:hAnsi="Times New Roman" w:cs="Times New Roman"/>
          <w:sz w:val="24"/>
        </w:rPr>
      </w:pPr>
    </w:p>
    <w:p w14:paraId="31DCD616" w14:textId="77777777" w:rsidR="00DA3318" w:rsidRDefault="00DA3318" w:rsidP="000B6474">
      <w:pPr>
        <w:spacing w:after="0" w:line="360" w:lineRule="auto"/>
        <w:ind w:firstLine="709"/>
        <w:jc w:val="both"/>
        <w:rPr>
          <w:rFonts w:ascii="Times New Roman" w:hAnsi="Times New Roman" w:cs="Times New Roman"/>
          <w:sz w:val="24"/>
        </w:rPr>
      </w:pPr>
    </w:p>
    <w:p w14:paraId="2E6BE541" w14:textId="77777777" w:rsidR="00DA3318" w:rsidRDefault="00DA3318" w:rsidP="000B6474">
      <w:pPr>
        <w:spacing w:after="0" w:line="360" w:lineRule="auto"/>
        <w:ind w:firstLine="709"/>
        <w:jc w:val="both"/>
        <w:rPr>
          <w:rFonts w:ascii="Times New Roman" w:hAnsi="Times New Roman" w:cs="Times New Roman"/>
          <w:sz w:val="24"/>
        </w:rPr>
      </w:pPr>
    </w:p>
    <w:p w14:paraId="3E5A796E" w14:textId="77777777" w:rsidR="00DA3318" w:rsidRDefault="00DA3318" w:rsidP="000B6474">
      <w:pPr>
        <w:spacing w:after="0" w:line="360" w:lineRule="auto"/>
        <w:ind w:firstLine="709"/>
        <w:jc w:val="both"/>
        <w:rPr>
          <w:rFonts w:ascii="Times New Roman" w:hAnsi="Times New Roman" w:cs="Times New Roman"/>
          <w:sz w:val="24"/>
        </w:rPr>
      </w:pPr>
    </w:p>
    <w:p w14:paraId="563FB29C" w14:textId="77777777" w:rsidR="00DA3318" w:rsidRDefault="00DA3318" w:rsidP="000B6474">
      <w:pPr>
        <w:spacing w:after="0" w:line="360" w:lineRule="auto"/>
        <w:ind w:firstLine="709"/>
        <w:jc w:val="both"/>
        <w:rPr>
          <w:rFonts w:ascii="Times New Roman" w:hAnsi="Times New Roman" w:cs="Times New Roman"/>
          <w:sz w:val="24"/>
        </w:rPr>
      </w:pPr>
    </w:p>
    <w:p w14:paraId="66632F77" w14:textId="77777777" w:rsidR="00DA3318" w:rsidRDefault="00DA3318" w:rsidP="000B6474">
      <w:pPr>
        <w:spacing w:after="0" w:line="360" w:lineRule="auto"/>
        <w:ind w:firstLine="709"/>
        <w:jc w:val="both"/>
        <w:rPr>
          <w:rFonts w:ascii="Times New Roman" w:hAnsi="Times New Roman" w:cs="Times New Roman"/>
          <w:sz w:val="24"/>
        </w:rPr>
      </w:pPr>
    </w:p>
    <w:p w14:paraId="3309AF78" w14:textId="77777777" w:rsidR="00DA3318" w:rsidRDefault="00DA3318" w:rsidP="000B6474">
      <w:pPr>
        <w:spacing w:after="0" w:line="360" w:lineRule="auto"/>
        <w:ind w:firstLine="709"/>
        <w:jc w:val="both"/>
        <w:rPr>
          <w:rFonts w:ascii="Times New Roman" w:hAnsi="Times New Roman" w:cs="Times New Roman"/>
          <w:sz w:val="24"/>
        </w:rPr>
      </w:pPr>
    </w:p>
    <w:p w14:paraId="5140CD11" w14:textId="77777777" w:rsidR="00DA3318" w:rsidRDefault="00DA3318" w:rsidP="000B6474">
      <w:pPr>
        <w:spacing w:after="0" w:line="360" w:lineRule="auto"/>
        <w:ind w:firstLine="709"/>
        <w:jc w:val="both"/>
        <w:rPr>
          <w:rFonts w:ascii="Times New Roman" w:hAnsi="Times New Roman" w:cs="Times New Roman"/>
          <w:sz w:val="24"/>
        </w:rPr>
      </w:pPr>
    </w:p>
    <w:p w14:paraId="4FFAA301" w14:textId="77777777" w:rsidR="00DA3318" w:rsidRDefault="00DA3318" w:rsidP="000B6474">
      <w:pPr>
        <w:spacing w:after="0" w:line="360" w:lineRule="auto"/>
        <w:ind w:firstLine="709"/>
        <w:jc w:val="both"/>
        <w:rPr>
          <w:rFonts w:ascii="Times New Roman" w:hAnsi="Times New Roman" w:cs="Times New Roman"/>
          <w:sz w:val="24"/>
        </w:rPr>
      </w:pPr>
    </w:p>
    <w:p w14:paraId="4E7EA81E" w14:textId="77777777" w:rsidR="00DA3318" w:rsidRDefault="00DA3318" w:rsidP="000B6474">
      <w:pPr>
        <w:spacing w:after="0" w:line="360" w:lineRule="auto"/>
        <w:ind w:firstLine="709"/>
        <w:jc w:val="both"/>
        <w:rPr>
          <w:rFonts w:ascii="Times New Roman" w:hAnsi="Times New Roman" w:cs="Times New Roman"/>
          <w:sz w:val="24"/>
        </w:rPr>
      </w:pPr>
    </w:p>
    <w:p w14:paraId="487666DB" w14:textId="726C3DC8" w:rsidR="00B8603D" w:rsidRDefault="0068792A" w:rsidP="005B312A">
      <w:pPr>
        <w:spacing w:line="360" w:lineRule="auto"/>
        <w:jc w:val="center"/>
        <w:rPr>
          <w:rFonts w:ascii="Times New Roman" w:hAnsi="Times New Roman" w:cs="Times New Roman"/>
          <w:sz w:val="24"/>
        </w:rPr>
      </w:pPr>
      <w:r>
        <w:rPr>
          <w:noProof/>
          <w:lang w:eastAsia="es-MX"/>
        </w:rPr>
        <w:lastRenderedPageBreak/>
        <w:drawing>
          <wp:anchor distT="0" distB="0" distL="114300" distR="114300" simplePos="0" relativeHeight="251662336" behindDoc="1" locked="0" layoutInCell="1" allowOverlap="1" wp14:anchorId="6A13BBE1" wp14:editId="48C5786C">
            <wp:simplePos x="0" y="0"/>
            <wp:positionH relativeFrom="column">
              <wp:posOffset>170815</wp:posOffset>
            </wp:positionH>
            <wp:positionV relativeFrom="paragraph">
              <wp:posOffset>72390</wp:posOffset>
            </wp:positionV>
            <wp:extent cx="5186680" cy="2597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86680" cy="2597150"/>
                    </a:xfrm>
                    <a:prstGeom prst="rect">
                      <a:avLst/>
                    </a:prstGeom>
                  </pic:spPr>
                </pic:pic>
              </a:graphicData>
            </a:graphic>
            <wp14:sizeRelH relativeFrom="margin">
              <wp14:pctWidth>0</wp14:pctWidth>
            </wp14:sizeRelH>
            <wp14:sizeRelV relativeFrom="margin">
              <wp14:pctHeight>0</wp14:pctHeight>
            </wp14:sizeRelV>
          </wp:anchor>
        </w:drawing>
      </w:r>
      <w:r w:rsidR="00B8603D" w:rsidRPr="005B312A">
        <w:rPr>
          <w:rFonts w:ascii="Times New Roman" w:hAnsi="Times New Roman" w:cs="Times New Roman"/>
          <w:b/>
          <w:bCs/>
          <w:sz w:val="24"/>
        </w:rPr>
        <w:t xml:space="preserve">Figura </w:t>
      </w:r>
      <w:r w:rsidR="00710100">
        <w:rPr>
          <w:rFonts w:ascii="Times New Roman" w:hAnsi="Times New Roman" w:cs="Times New Roman"/>
          <w:b/>
          <w:bCs/>
          <w:sz w:val="24"/>
        </w:rPr>
        <w:t>2</w:t>
      </w:r>
      <w:r w:rsidR="00B8603D" w:rsidRPr="005B312A">
        <w:rPr>
          <w:rFonts w:ascii="Times New Roman" w:hAnsi="Times New Roman" w:cs="Times New Roman"/>
          <w:b/>
          <w:bCs/>
          <w:sz w:val="24"/>
        </w:rPr>
        <w:t>.</w:t>
      </w:r>
      <w:r w:rsidR="005B312A">
        <w:rPr>
          <w:rFonts w:ascii="Times New Roman" w:hAnsi="Times New Roman" w:cs="Times New Roman"/>
          <w:sz w:val="24"/>
        </w:rPr>
        <w:t xml:space="preserve"> </w:t>
      </w:r>
      <w:r w:rsidR="001958B5" w:rsidRPr="000B6474">
        <w:rPr>
          <w:rFonts w:ascii="Times New Roman" w:hAnsi="Times New Roman" w:cs="Times New Roman"/>
          <w:iCs/>
          <w:sz w:val="24"/>
        </w:rPr>
        <w:t>Modelo de innovación percibida por el consumidor</w:t>
      </w:r>
      <w:r w:rsidR="001958B5">
        <w:rPr>
          <w:rFonts w:ascii="Times New Roman" w:hAnsi="Times New Roman" w:cs="Times New Roman"/>
          <w:sz w:val="24"/>
        </w:rPr>
        <w:t xml:space="preserve"> </w:t>
      </w:r>
    </w:p>
    <w:p w14:paraId="2802F5A2" w14:textId="47E334C5" w:rsidR="007D096C" w:rsidRDefault="007D096C" w:rsidP="00B0248A">
      <w:pPr>
        <w:spacing w:line="360" w:lineRule="auto"/>
        <w:jc w:val="both"/>
        <w:rPr>
          <w:rFonts w:ascii="Times New Roman" w:hAnsi="Times New Roman" w:cs="Times New Roman"/>
          <w:sz w:val="24"/>
        </w:rPr>
      </w:pPr>
    </w:p>
    <w:p w14:paraId="14962211" w14:textId="69EF1CDA" w:rsidR="007D096C" w:rsidRDefault="007D096C" w:rsidP="00B0248A">
      <w:pPr>
        <w:spacing w:line="360" w:lineRule="auto"/>
        <w:jc w:val="both"/>
        <w:rPr>
          <w:rFonts w:ascii="Times New Roman" w:hAnsi="Times New Roman" w:cs="Times New Roman"/>
          <w:sz w:val="24"/>
        </w:rPr>
      </w:pPr>
    </w:p>
    <w:p w14:paraId="08B76239" w14:textId="0B6ECE5C" w:rsidR="00345F5C" w:rsidRDefault="00345F5C" w:rsidP="00B0248A">
      <w:pPr>
        <w:spacing w:line="360" w:lineRule="auto"/>
        <w:jc w:val="both"/>
        <w:rPr>
          <w:rFonts w:ascii="Times New Roman" w:hAnsi="Times New Roman" w:cs="Times New Roman"/>
          <w:sz w:val="24"/>
        </w:rPr>
      </w:pPr>
    </w:p>
    <w:p w14:paraId="7E3FDD46" w14:textId="2EBDA087" w:rsidR="00345F5C" w:rsidRDefault="00345F5C" w:rsidP="00B0248A">
      <w:pPr>
        <w:spacing w:line="360" w:lineRule="auto"/>
        <w:jc w:val="both"/>
        <w:rPr>
          <w:rFonts w:ascii="Times New Roman" w:hAnsi="Times New Roman" w:cs="Times New Roman"/>
          <w:sz w:val="24"/>
        </w:rPr>
      </w:pPr>
    </w:p>
    <w:p w14:paraId="7318CBF3" w14:textId="5BDD340C" w:rsidR="00345F5C" w:rsidRDefault="00345F5C" w:rsidP="00B0248A">
      <w:pPr>
        <w:spacing w:line="360" w:lineRule="auto"/>
        <w:jc w:val="both"/>
        <w:rPr>
          <w:rFonts w:ascii="Times New Roman" w:hAnsi="Times New Roman" w:cs="Times New Roman"/>
          <w:sz w:val="24"/>
        </w:rPr>
      </w:pPr>
    </w:p>
    <w:p w14:paraId="71593A1F" w14:textId="77777777" w:rsidR="00345F5C" w:rsidRDefault="00345F5C" w:rsidP="00B0248A">
      <w:pPr>
        <w:spacing w:line="360" w:lineRule="auto"/>
        <w:jc w:val="both"/>
        <w:rPr>
          <w:rFonts w:ascii="Times New Roman" w:hAnsi="Times New Roman" w:cs="Times New Roman"/>
          <w:sz w:val="24"/>
        </w:rPr>
      </w:pPr>
    </w:p>
    <w:p w14:paraId="774ECEDA" w14:textId="6055A979" w:rsidR="0070052A" w:rsidRPr="000B6474" w:rsidRDefault="0007344D" w:rsidP="000B6474">
      <w:pPr>
        <w:spacing w:after="0" w:line="360" w:lineRule="auto"/>
        <w:jc w:val="center"/>
        <w:rPr>
          <w:rFonts w:ascii="Times New Roman" w:hAnsi="Times New Roman" w:cs="Times New Roman"/>
          <w:sz w:val="24"/>
          <w:szCs w:val="24"/>
        </w:rPr>
      </w:pPr>
      <w:r w:rsidRPr="000B6474">
        <w:rPr>
          <w:rFonts w:ascii="Times New Roman" w:hAnsi="Times New Roman" w:cs="Times New Roman"/>
          <w:sz w:val="24"/>
          <w:szCs w:val="24"/>
        </w:rPr>
        <w:t>Nota</w:t>
      </w:r>
      <w:r w:rsidR="00905302" w:rsidRPr="000B6474">
        <w:rPr>
          <w:rFonts w:ascii="Times New Roman" w:hAnsi="Times New Roman" w:cs="Times New Roman"/>
          <w:sz w:val="24"/>
          <w:szCs w:val="24"/>
        </w:rPr>
        <w:t>:</w:t>
      </w:r>
      <w:r w:rsidRPr="000B6474">
        <w:rPr>
          <w:rFonts w:ascii="Times New Roman" w:hAnsi="Times New Roman" w:cs="Times New Roman"/>
          <w:sz w:val="24"/>
          <w:szCs w:val="24"/>
        </w:rPr>
        <w:t xml:space="preserve"> Adaptado de </w:t>
      </w:r>
      <w:r w:rsidRPr="000B6474">
        <w:rPr>
          <w:rFonts w:ascii="Times New Roman" w:hAnsi="Times New Roman" w:cs="Times New Roman"/>
          <w:noProof/>
          <w:sz w:val="24"/>
          <w:szCs w:val="24"/>
        </w:rPr>
        <w:t>Percepción del consumidor sobre la innovación</w:t>
      </w:r>
      <w:r w:rsidR="0022462A" w:rsidRPr="000B6474">
        <w:rPr>
          <w:rFonts w:ascii="Times New Roman" w:hAnsi="Times New Roman" w:cs="Times New Roman"/>
          <w:noProof/>
          <w:sz w:val="24"/>
          <w:szCs w:val="24"/>
        </w:rPr>
        <w:t xml:space="preserve"> (p. 8) por Lowe y Alpert</w:t>
      </w:r>
      <w:r w:rsidR="00905302" w:rsidRPr="000B6474">
        <w:rPr>
          <w:rFonts w:ascii="Times New Roman" w:hAnsi="Times New Roman" w:cs="Times New Roman"/>
          <w:sz w:val="24"/>
          <w:szCs w:val="24"/>
        </w:rPr>
        <w:t xml:space="preserve"> </w:t>
      </w:r>
      <w:sdt>
        <w:sdtPr>
          <w:rPr>
            <w:rFonts w:ascii="Times New Roman" w:hAnsi="Times New Roman" w:cs="Times New Roman"/>
            <w:sz w:val="24"/>
            <w:szCs w:val="24"/>
          </w:rPr>
          <w:id w:val="-1508281422"/>
          <w:citation/>
        </w:sdtPr>
        <w:sdtEndPr/>
        <w:sdtContent>
          <w:r w:rsidR="00905302" w:rsidRPr="000B6474">
            <w:rPr>
              <w:rFonts w:ascii="Times New Roman" w:hAnsi="Times New Roman" w:cs="Times New Roman"/>
              <w:sz w:val="24"/>
              <w:szCs w:val="24"/>
            </w:rPr>
            <w:fldChar w:fldCharType="begin"/>
          </w:r>
          <w:r w:rsidR="0022462A" w:rsidRPr="000B6474">
            <w:rPr>
              <w:rFonts w:ascii="Times New Roman" w:hAnsi="Times New Roman" w:cs="Times New Roman"/>
              <w:sz w:val="24"/>
              <w:szCs w:val="24"/>
            </w:rPr>
            <w:instrText xml:space="preserve">CITATION Low15 \n  \t  \l 2058 </w:instrText>
          </w:r>
          <w:r w:rsidR="00905302" w:rsidRPr="000B6474">
            <w:rPr>
              <w:rFonts w:ascii="Times New Roman" w:hAnsi="Times New Roman" w:cs="Times New Roman"/>
              <w:sz w:val="24"/>
              <w:szCs w:val="24"/>
            </w:rPr>
            <w:fldChar w:fldCharType="separate"/>
          </w:r>
          <w:r w:rsidR="0022462A" w:rsidRPr="000B6474">
            <w:rPr>
              <w:rFonts w:ascii="Times New Roman" w:hAnsi="Times New Roman" w:cs="Times New Roman"/>
              <w:noProof/>
              <w:sz w:val="24"/>
              <w:szCs w:val="24"/>
            </w:rPr>
            <w:t>(2015)</w:t>
          </w:r>
          <w:r w:rsidR="00905302" w:rsidRPr="000B6474">
            <w:rPr>
              <w:rFonts w:ascii="Times New Roman" w:hAnsi="Times New Roman" w:cs="Times New Roman"/>
              <w:sz w:val="24"/>
              <w:szCs w:val="24"/>
            </w:rPr>
            <w:fldChar w:fldCharType="end"/>
          </w:r>
        </w:sdtContent>
      </w:sdt>
      <w:r w:rsidR="0022462A" w:rsidRPr="000B6474">
        <w:rPr>
          <w:rFonts w:ascii="Times New Roman" w:hAnsi="Times New Roman" w:cs="Times New Roman"/>
          <w:sz w:val="24"/>
          <w:szCs w:val="24"/>
        </w:rPr>
        <w:t xml:space="preserve">, </w:t>
      </w:r>
      <w:proofErr w:type="spellStart"/>
      <w:r w:rsidR="0022462A" w:rsidRPr="000B6474">
        <w:rPr>
          <w:rFonts w:ascii="Times New Roman" w:hAnsi="Times New Roman" w:cs="Times New Roman"/>
          <w:sz w:val="24"/>
          <w:szCs w:val="24"/>
        </w:rPr>
        <w:t>Technovation</w:t>
      </w:r>
      <w:proofErr w:type="spellEnd"/>
      <w:r w:rsidR="0022462A" w:rsidRPr="000B6474">
        <w:rPr>
          <w:rFonts w:ascii="Times New Roman" w:hAnsi="Times New Roman" w:cs="Times New Roman"/>
          <w:sz w:val="24"/>
          <w:szCs w:val="24"/>
        </w:rPr>
        <w:t xml:space="preserve"> (</w:t>
      </w:r>
      <w:r w:rsidR="00744618" w:rsidRPr="000B6474">
        <w:rPr>
          <w:rFonts w:ascii="Times New Roman" w:hAnsi="Times New Roman" w:cs="Times New Roman"/>
          <w:sz w:val="24"/>
          <w:szCs w:val="24"/>
        </w:rPr>
        <w:t>https://doi.org/10.1016/j.technovation.2015.02.001</w:t>
      </w:r>
      <w:r w:rsidR="0022462A" w:rsidRPr="000B6474">
        <w:rPr>
          <w:rFonts w:ascii="Times New Roman" w:hAnsi="Times New Roman" w:cs="Times New Roman"/>
          <w:sz w:val="24"/>
          <w:szCs w:val="24"/>
        </w:rPr>
        <w:t>)</w:t>
      </w:r>
      <w:r w:rsidR="00744618" w:rsidRPr="000B6474">
        <w:rPr>
          <w:rFonts w:ascii="Times New Roman" w:hAnsi="Times New Roman" w:cs="Times New Roman"/>
          <w:sz w:val="24"/>
          <w:szCs w:val="24"/>
        </w:rPr>
        <w:t>. Todos los derechos reservados.</w:t>
      </w:r>
    </w:p>
    <w:p w14:paraId="25628585" w14:textId="41ED2A31" w:rsidR="0070052A" w:rsidRDefault="00A773EA" w:rsidP="000B6474">
      <w:pPr>
        <w:spacing w:after="0" w:line="360" w:lineRule="auto"/>
        <w:ind w:firstLine="709"/>
        <w:jc w:val="both"/>
        <w:rPr>
          <w:rFonts w:ascii="Times New Roman" w:hAnsi="Times New Roman" w:cs="Times New Roman"/>
          <w:sz w:val="24"/>
          <w:szCs w:val="24"/>
        </w:rPr>
      </w:pPr>
      <w:r w:rsidRPr="009516C2">
        <w:rPr>
          <w:rFonts w:ascii="Times New Roman" w:hAnsi="Times New Roman" w:cs="Times New Roman"/>
          <w:sz w:val="24"/>
          <w:szCs w:val="24"/>
        </w:rPr>
        <w:t>Para esta invest</w:t>
      </w:r>
      <w:r w:rsidR="00744618">
        <w:rPr>
          <w:rFonts w:ascii="Times New Roman" w:hAnsi="Times New Roman" w:cs="Times New Roman"/>
          <w:sz w:val="24"/>
          <w:szCs w:val="24"/>
        </w:rPr>
        <w:t>igación, el modelo IPC se adecuó</w:t>
      </w:r>
      <w:r w:rsidRPr="009516C2">
        <w:rPr>
          <w:rFonts w:ascii="Times New Roman" w:hAnsi="Times New Roman" w:cs="Times New Roman"/>
          <w:sz w:val="24"/>
          <w:szCs w:val="24"/>
        </w:rPr>
        <w:t xml:space="preserve"> para obtener resultados satisfactorios, tomando como referencia las d</w:t>
      </w:r>
      <w:r w:rsidR="00744618">
        <w:rPr>
          <w:rFonts w:ascii="Times New Roman" w:hAnsi="Times New Roman" w:cs="Times New Roman"/>
          <w:sz w:val="24"/>
          <w:szCs w:val="24"/>
        </w:rPr>
        <w:t xml:space="preserve">imensiones propuestas por </w:t>
      </w:r>
      <w:proofErr w:type="spellStart"/>
      <w:r w:rsidR="00744618">
        <w:rPr>
          <w:rFonts w:ascii="Times New Roman" w:hAnsi="Times New Roman" w:cs="Times New Roman"/>
          <w:sz w:val="24"/>
          <w:szCs w:val="24"/>
        </w:rPr>
        <w:t>Lowe</w:t>
      </w:r>
      <w:proofErr w:type="spellEnd"/>
      <w:r w:rsidR="00744618">
        <w:rPr>
          <w:rFonts w:ascii="Times New Roman" w:hAnsi="Times New Roman" w:cs="Times New Roman"/>
          <w:sz w:val="24"/>
          <w:szCs w:val="24"/>
        </w:rPr>
        <w:t xml:space="preserve"> y </w:t>
      </w:r>
      <w:proofErr w:type="spellStart"/>
      <w:r w:rsidR="00744618">
        <w:rPr>
          <w:rFonts w:ascii="Times New Roman" w:hAnsi="Times New Roman" w:cs="Times New Roman"/>
          <w:sz w:val="24"/>
          <w:szCs w:val="24"/>
        </w:rPr>
        <w:t>Alpert</w:t>
      </w:r>
      <w:proofErr w:type="spellEnd"/>
      <w:r w:rsidR="00744618">
        <w:rPr>
          <w:rFonts w:ascii="Times New Roman" w:hAnsi="Times New Roman" w:cs="Times New Roman"/>
          <w:sz w:val="24"/>
          <w:szCs w:val="24"/>
        </w:rPr>
        <w:t xml:space="preserve"> </w:t>
      </w:r>
      <w:sdt>
        <w:sdtPr>
          <w:rPr>
            <w:rFonts w:ascii="Times New Roman" w:hAnsi="Times New Roman" w:cs="Times New Roman"/>
            <w:sz w:val="24"/>
            <w:szCs w:val="24"/>
          </w:rPr>
          <w:id w:val="-1840691296"/>
          <w:citation/>
        </w:sdtPr>
        <w:sdtEndPr/>
        <w:sdtContent>
          <w:r w:rsidR="00576EC4" w:rsidRPr="009516C2">
            <w:rPr>
              <w:rFonts w:ascii="Times New Roman" w:hAnsi="Times New Roman" w:cs="Times New Roman"/>
              <w:sz w:val="24"/>
              <w:szCs w:val="24"/>
            </w:rPr>
            <w:fldChar w:fldCharType="begin"/>
          </w:r>
          <w:r w:rsidR="00576EC4" w:rsidRPr="009516C2">
            <w:rPr>
              <w:rFonts w:ascii="Times New Roman" w:hAnsi="Times New Roman" w:cs="Times New Roman"/>
              <w:sz w:val="24"/>
              <w:szCs w:val="24"/>
            </w:rPr>
            <w:instrText xml:space="preserve">CITATION Low15 \n  \t  \l 2058 </w:instrText>
          </w:r>
          <w:r w:rsidR="00576EC4" w:rsidRPr="009516C2">
            <w:rPr>
              <w:rFonts w:ascii="Times New Roman" w:hAnsi="Times New Roman" w:cs="Times New Roman"/>
              <w:sz w:val="24"/>
              <w:szCs w:val="24"/>
            </w:rPr>
            <w:fldChar w:fldCharType="separate"/>
          </w:r>
          <w:r w:rsidR="00576EC4" w:rsidRPr="009516C2">
            <w:rPr>
              <w:rFonts w:ascii="Times New Roman" w:hAnsi="Times New Roman" w:cs="Times New Roman"/>
              <w:noProof/>
              <w:sz w:val="24"/>
              <w:szCs w:val="24"/>
            </w:rPr>
            <w:t>(2015)</w:t>
          </w:r>
          <w:r w:rsidR="00576EC4" w:rsidRPr="009516C2">
            <w:rPr>
              <w:rFonts w:ascii="Times New Roman" w:hAnsi="Times New Roman" w:cs="Times New Roman"/>
              <w:sz w:val="24"/>
              <w:szCs w:val="24"/>
            </w:rPr>
            <w:fldChar w:fldCharType="end"/>
          </w:r>
        </w:sdtContent>
      </w:sdt>
      <w:r w:rsidR="00CD1FAF" w:rsidRPr="009516C2">
        <w:rPr>
          <w:rFonts w:ascii="Times New Roman" w:hAnsi="Times New Roman" w:cs="Times New Roman"/>
          <w:sz w:val="24"/>
          <w:szCs w:val="24"/>
        </w:rPr>
        <w:t>. L</w:t>
      </w:r>
      <w:r w:rsidRPr="009516C2">
        <w:rPr>
          <w:rFonts w:ascii="Times New Roman" w:hAnsi="Times New Roman" w:cs="Times New Roman"/>
          <w:sz w:val="24"/>
          <w:szCs w:val="24"/>
        </w:rPr>
        <w:t>os</w:t>
      </w:r>
      <w:r w:rsidRPr="009516C2">
        <w:rPr>
          <w:rFonts w:ascii="Times New Roman" w:hAnsi="Times New Roman" w:cs="Times New Roman"/>
          <w:i/>
          <w:sz w:val="24"/>
          <w:szCs w:val="24"/>
        </w:rPr>
        <w:t xml:space="preserve"> ítems</w:t>
      </w:r>
      <w:r w:rsidRPr="009516C2">
        <w:rPr>
          <w:rFonts w:ascii="Times New Roman" w:hAnsi="Times New Roman" w:cs="Times New Roman"/>
          <w:sz w:val="24"/>
          <w:szCs w:val="24"/>
        </w:rPr>
        <w:t xml:space="preserve"> fueron modificados a conveniencia del estudio </w:t>
      </w:r>
      <w:r w:rsidR="00CD1FAF" w:rsidRPr="009516C2">
        <w:rPr>
          <w:rFonts w:ascii="Times New Roman" w:hAnsi="Times New Roman" w:cs="Times New Roman"/>
          <w:sz w:val="24"/>
          <w:szCs w:val="24"/>
        </w:rPr>
        <w:t>para resaltar las características d</w:t>
      </w:r>
      <w:r w:rsidRPr="009516C2">
        <w:rPr>
          <w:rFonts w:ascii="Times New Roman" w:hAnsi="Times New Roman" w:cs="Times New Roman"/>
          <w:sz w:val="24"/>
          <w:szCs w:val="24"/>
        </w:rPr>
        <w:t xml:space="preserve">el producto </w:t>
      </w:r>
      <w:proofErr w:type="spellStart"/>
      <w:r w:rsidRPr="009516C2">
        <w:rPr>
          <w:rFonts w:ascii="Times New Roman" w:hAnsi="Times New Roman" w:cs="Times New Roman"/>
          <w:sz w:val="24"/>
          <w:szCs w:val="24"/>
        </w:rPr>
        <w:t>Inocrep</w:t>
      </w:r>
      <w:proofErr w:type="spellEnd"/>
      <w:r w:rsidR="00CD1FAF" w:rsidRPr="009516C2">
        <w:rPr>
          <w:rFonts w:ascii="Times New Roman" w:hAnsi="Times New Roman" w:cs="Times New Roman"/>
          <w:sz w:val="24"/>
          <w:szCs w:val="24"/>
        </w:rPr>
        <w:t>.</w:t>
      </w:r>
      <w:r w:rsidR="009516C2" w:rsidRPr="009516C2">
        <w:rPr>
          <w:rFonts w:ascii="Times New Roman" w:hAnsi="Times New Roman" w:cs="Times New Roman"/>
          <w:sz w:val="24"/>
          <w:szCs w:val="24"/>
        </w:rPr>
        <w:t xml:space="preserve"> </w:t>
      </w:r>
      <w:r w:rsidR="00744618">
        <w:rPr>
          <w:rFonts w:ascii="Times New Roman" w:hAnsi="Times New Roman" w:cs="Times New Roman"/>
          <w:sz w:val="24"/>
          <w:szCs w:val="24"/>
        </w:rPr>
        <w:t>A este modelo se le incorporó</w:t>
      </w:r>
      <w:r w:rsidR="006770CB" w:rsidRPr="009516C2">
        <w:rPr>
          <w:rFonts w:ascii="Times New Roman" w:hAnsi="Times New Roman" w:cs="Times New Roman"/>
          <w:sz w:val="24"/>
          <w:szCs w:val="24"/>
        </w:rPr>
        <w:t xml:space="preserve"> la dimensión </w:t>
      </w:r>
      <w:r w:rsidR="00744618">
        <w:rPr>
          <w:rFonts w:ascii="Times New Roman" w:hAnsi="Times New Roman" w:cs="Times New Roman"/>
          <w:sz w:val="24"/>
          <w:szCs w:val="24"/>
        </w:rPr>
        <w:t>“</w:t>
      </w:r>
      <w:r w:rsidR="006770CB" w:rsidRPr="009516C2">
        <w:rPr>
          <w:rFonts w:ascii="Times New Roman" w:hAnsi="Times New Roman" w:cs="Times New Roman"/>
          <w:sz w:val="24"/>
          <w:szCs w:val="24"/>
        </w:rPr>
        <w:t>innovación</w:t>
      </w:r>
      <w:r w:rsidR="00744618">
        <w:rPr>
          <w:rFonts w:ascii="Times New Roman" w:hAnsi="Times New Roman" w:cs="Times New Roman"/>
          <w:sz w:val="24"/>
          <w:szCs w:val="24"/>
        </w:rPr>
        <w:t>”</w:t>
      </w:r>
      <w:r w:rsidR="00402C5C" w:rsidRPr="009516C2">
        <w:rPr>
          <w:rFonts w:ascii="Times New Roman" w:hAnsi="Times New Roman" w:cs="Times New Roman"/>
          <w:sz w:val="24"/>
          <w:szCs w:val="24"/>
        </w:rPr>
        <w:t xml:space="preserve">, </w:t>
      </w:r>
      <w:r w:rsidR="00EE1158" w:rsidRPr="009516C2">
        <w:rPr>
          <w:rFonts w:ascii="Times New Roman" w:hAnsi="Times New Roman" w:cs="Times New Roman"/>
          <w:sz w:val="24"/>
          <w:szCs w:val="24"/>
        </w:rPr>
        <w:t xml:space="preserve">para </w:t>
      </w:r>
      <w:r w:rsidR="006770CB" w:rsidRPr="009516C2">
        <w:rPr>
          <w:rFonts w:ascii="Times New Roman" w:hAnsi="Times New Roman" w:cs="Times New Roman"/>
          <w:sz w:val="24"/>
          <w:szCs w:val="24"/>
        </w:rPr>
        <w:t>conocer</w:t>
      </w:r>
      <w:r w:rsidRPr="009516C2">
        <w:rPr>
          <w:rFonts w:ascii="Times New Roman" w:hAnsi="Times New Roman" w:cs="Times New Roman"/>
          <w:sz w:val="24"/>
          <w:szCs w:val="24"/>
        </w:rPr>
        <w:t xml:space="preserve"> </w:t>
      </w:r>
      <w:r w:rsidR="00A718F6">
        <w:rPr>
          <w:rFonts w:ascii="Times New Roman" w:hAnsi="Times New Roman" w:cs="Times New Roman"/>
          <w:sz w:val="24"/>
          <w:szCs w:val="24"/>
        </w:rPr>
        <w:t>la percepción de una</w:t>
      </w:r>
      <w:r w:rsidR="00CD1FAF" w:rsidRPr="009516C2">
        <w:rPr>
          <w:rFonts w:ascii="Times New Roman" w:hAnsi="Times New Roman" w:cs="Times New Roman"/>
          <w:sz w:val="24"/>
          <w:szCs w:val="24"/>
        </w:rPr>
        <w:t xml:space="preserve"> </w:t>
      </w:r>
      <w:r w:rsidR="00402C5C" w:rsidRPr="009516C2">
        <w:rPr>
          <w:rFonts w:ascii="Times New Roman" w:hAnsi="Times New Roman" w:cs="Times New Roman"/>
          <w:sz w:val="24"/>
          <w:szCs w:val="24"/>
        </w:rPr>
        <w:t xml:space="preserve">invención como </w:t>
      </w:r>
      <w:r w:rsidR="00CD1FAF" w:rsidRPr="009516C2">
        <w:rPr>
          <w:rFonts w:ascii="Times New Roman" w:hAnsi="Times New Roman" w:cs="Times New Roman"/>
          <w:sz w:val="24"/>
          <w:szCs w:val="24"/>
        </w:rPr>
        <w:t xml:space="preserve">producto nuevo </w:t>
      </w:r>
      <w:r w:rsidR="00402C5C" w:rsidRPr="009516C2">
        <w:rPr>
          <w:rFonts w:ascii="Times New Roman" w:hAnsi="Times New Roman" w:cs="Times New Roman"/>
          <w:sz w:val="24"/>
          <w:szCs w:val="24"/>
        </w:rPr>
        <w:t xml:space="preserve">y </w:t>
      </w:r>
      <w:r w:rsidR="00CD1FAF" w:rsidRPr="009516C2">
        <w:rPr>
          <w:rFonts w:ascii="Times New Roman" w:hAnsi="Times New Roman" w:cs="Times New Roman"/>
          <w:sz w:val="24"/>
          <w:szCs w:val="24"/>
        </w:rPr>
        <w:t xml:space="preserve">su relevancia para el </w:t>
      </w:r>
      <w:r w:rsidR="00A718F6">
        <w:rPr>
          <w:rFonts w:ascii="Times New Roman" w:hAnsi="Times New Roman" w:cs="Times New Roman"/>
          <w:sz w:val="24"/>
          <w:szCs w:val="24"/>
        </w:rPr>
        <w:t>mercado. En la F</w:t>
      </w:r>
      <w:r w:rsidR="00402C5C" w:rsidRPr="009516C2">
        <w:rPr>
          <w:rFonts w:ascii="Times New Roman" w:hAnsi="Times New Roman" w:cs="Times New Roman"/>
          <w:sz w:val="24"/>
          <w:szCs w:val="24"/>
        </w:rPr>
        <w:t xml:space="preserve">igura 3 se muestra el modelo </w:t>
      </w:r>
      <w:r w:rsidR="00CD1FAF" w:rsidRPr="009516C2">
        <w:rPr>
          <w:rFonts w:ascii="Times New Roman" w:hAnsi="Times New Roman" w:cs="Times New Roman"/>
          <w:sz w:val="24"/>
          <w:szCs w:val="24"/>
        </w:rPr>
        <w:t xml:space="preserve">completo </w:t>
      </w:r>
      <w:r w:rsidR="00402C5C" w:rsidRPr="009516C2">
        <w:rPr>
          <w:rFonts w:ascii="Times New Roman" w:hAnsi="Times New Roman" w:cs="Times New Roman"/>
          <w:sz w:val="24"/>
          <w:szCs w:val="24"/>
        </w:rPr>
        <w:t>de la percepción de innovación</w:t>
      </w:r>
      <w:r w:rsidR="00C93AA4" w:rsidRPr="009516C2">
        <w:rPr>
          <w:rFonts w:ascii="Times New Roman" w:hAnsi="Times New Roman" w:cs="Times New Roman"/>
          <w:sz w:val="24"/>
          <w:szCs w:val="24"/>
        </w:rPr>
        <w:t xml:space="preserve"> por </w:t>
      </w:r>
      <w:r w:rsidR="00744618">
        <w:rPr>
          <w:rFonts w:ascii="Times New Roman" w:hAnsi="Times New Roman" w:cs="Times New Roman"/>
          <w:sz w:val="24"/>
          <w:szCs w:val="24"/>
        </w:rPr>
        <w:t>parte del</w:t>
      </w:r>
      <w:r w:rsidR="00CD1FAF" w:rsidRPr="009516C2">
        <w:rPr>
          <w:rFonts w:ascii="Times New Roman" w:hAnsi="Times New Roman" w:cs="Times New Roman"/>
          <w:sz w:val="24"/>
          <w:szCs w:val="24"/>
        </w:rPr>
        <w:t xml:space="preserve"> consumidor</w:t>
      </w:r>
      <w:r w:rsidR="00A718F6">
        <w:rPr>
          <w:rFonts w:ascii="Times New Roman" w:hAnsi="Times New Roman" w:cs="Times New Roman"/>
          <w:sz w:val="24"/>
          <w:szCs w:val="24"/>
        </w:rPr>
        <w:t>, con</w:t>
      </w:r>
      <w:r w:rsidR="00402C5C" w:rsidRPr="009516C2">
        <w:rPr>
          <w:rFonts w:ascii="Times New Roman" w:hAnsi="Times New Roman" w:cs="Times New Roman"/>
          <w:sz w:val="24"/>
          <w:szCs w:val="24"/>
        </w:rPr>
        <w:t xml:space="preserve"> las 1</w:t>
      </w:r>
      <w:r w:rsidR="005F423E" w:rsidRPr="009516C2">
        <w:rPr>
          <w:rFonts w:ascii="Times New Roman" w:hAnsi="Times New Roman" w:cs="Times New Roman"/>
          <w:sz w:val="24"/>
          <w:szCs w:val="24"/>
        </w:rPr>
        <w:t xml:space="preserve">0 dimensiones que </w:t>
      </w:r>
      <w:r w:rsidR="00A718F6">
        <w:rPr>
          <w:rFonts w:ascii="Times New Roman" w:hAnsi="Times New Roman" w:cs="Times New Roman"/>
          <w:sz w:val="24"/>
          <w:szCs w:val="24"/>
        </w:rPr>
        <w:t xml:space="preserve">se </w:t>
      </w:r>
      <w:r w:rsidR="005F423E" w:rsidRPr="009516C2">
        <w:rPr>
          <w:rFonts w:ascii="Times New Roman" w:hAnsi="Times New Roman" w:cs="Times New Roman"/>
          <w:sz w:val="24"/>
          <w:szCs w:val="24"/>
        </w:rPr>
        <w:t>uti</w:t>
      </w:r>
      <w:r w:rsidR="00A718F6">
        <w:rPr>
          <w:rFonts w:ascii="Times New Roman" w:hAnsi="Times New Roman" w:cs="Times New Roman"/>
          <w:sz w:val="24"/>
          <w:szCs w:val="24"/>
        </w:rPr>
        <w:t>lizaron durante la aplicación de</w:t>
      </w:r>
      <w:r w:rsidR="005F423E" w:rsidRPr="009516C2">
        <w:rPr>
          <w:rFonts w:ascii="Times New Roman" w:hAnsi="Times New Roman" w:cs="Times New Roman"/>
          <w:sz w:val="24"/>
          <w:szCs w:val="24"/>
        </w:rPr>
        <w:t xml:space="preserve"> este </w:t>
      </w:r>
      <w:r w:rsidR="00402C5C" w:rsidRPr="009516C2">
        <w:rPr>
          <w:rFonts w:ascii="Times New Roman" w:hAnsi="Times New Roman" w:cs="Times New Roman"/>
          <w:sz w:val="24"/>
          <w:szCs w:val="24"/>
        </w:rPr>
        <w:t xml:space="preserve">estudio. </w:t>
      </w:r>
    </w:p>
    <w:p w14:paraId="3693ED11" w14:textId="7C270CAF" w:rsidR="00B8603D" w:rsidRDefault="000106BE" w:rsidP="005B312A">
      <w:pPr>
        <w:spacing w:line="360" w:lineRule="auto"/>
        <w:jc w:val="center"/>
        <w:rPr>
          <w:rFonts w:ascii="Times New Roman" w:hAnsi="Times New Roman" w:cs="Times New Roman"/>
          <w:sz w:val="24"/>
        </w:rPr>
      </w:pPr>
      <w:r>
        <w:rPr>
          <w:rFonts w:ascii="Times New Roman" w:hAnsi="Times New Roman" w:cs="Times New Roman"/>
          <w:noProof/>
          <w:sz w:val="24"/>
          <w:lang w:eastAsia="es-MX"/>
        </w:rPr>
        <w:lastRenderedPageBreak/>
        <w:drawing>
          <wp:anchor distT="0" distB="0" distL="114300" distR="114300" simplePos="0" relativeHeight="251661312" behindDoc="0" locked="0" layoutInCell="1" allowOverlap="1" wp14:anchorId="3BCF02A2" wp14:editId="5CD3B0A0">
            <wp:simplePos x="0" y="0"/>
            <wp:positionH relativeFrom="column">
              <wp:posOffset>129540</wp:posOffset>
            </wp:positionH>
            <wp:positionV relativeFrom="paragraph">
              <wp:posOffset>528320</wp:posOffset>
            </wp:positionV>
            <wp:extent cx="5356225" cy="311594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6225" cy="3115945"/>
                    </a:xfrm>
                    <a:prstGeom prst="rect">
                      <a:avLst/>
                    </a:prstGeom>
                    <a:noFill/>
                  </pic:spPr>
                </pic:pic>
              </a:graphicData>
            </a:graphic>
          </wp:anchor>
        </w:drawing>
      </w:r>
      <w:r w:rsidR="00B8603D" w:rsidRPr="00281557">
        <w:rPr>
          <w:rFonts w:ascii="Times New Roman" w:hAnsi="Times New Roman" w:cs="Times New Roman"/>
          <w:b/>
          <w:bCs/>
          <w:sz w:val="24"/>
        </w:rPr>
        <w:t xml:space="preserve">Figura </w:t>
      </w:r>
      <w:r w:rsidR="00710100" w:rsidRPr="00281557">
        <w:rPr>
          <w:rFonts w:ascii="Times New Roman" w:hAnsi="Times New Roman" w:cs="Times New Roman"/>
          <w:b/>
          <w:bCs/>
          <w:sz w:val="24"/>
        </w:rPr>
        <w:t>3</w:t>
      </w:r>
      <w:r w:rsidR="00B8603D" w:rsidRPr="00281557">
        <w:rPr>
          <w:rFonts w:ascii="Times New Roman" w:hAnsi="Times New Roman" w:cs="Times New Roman"/>
          <w:b/>
          <w:bCs/>
          <w:sz w:val="24"/>
        </w:rPr>
        <w:t>.</w:t>
      </w:r>
      <w:r w:rsidR="005B312A" w:rsidRPr="00281557">
        <w:rPr>
          <w:rFonts w:ascii="Times New Roman" w:hAnsi="Times New Roman" w:cs="Times New Roman"/>
          <w:sz w:val="24"/>
        </w:rPr>
        <w:t xml:space="preserve"> </w:t>
      </w:r>
      <w:r w:rsidR="000F63CD">
        <w:rPr>
          <w:rFonts w:ascii="Times New Roman" w:hAnsi="Times New Roman" w:cs="Times New Roman"/>
          <w:sz w:val="24"/>
        </w:rPr>
        <w:t>M</w:t>
      </w:r>
      <w:r w:rsidR="00A773EA">
        <w:rPr>
          <w:rFonts w:ascii="Times New Roman" w:hAnsi="Times New Roman" w:cs="Times New Roman"/>
          <w:sz w:val="24"/>
        </w:rPr>
        <w:t>odelo de la percepción de la innovación</w:t>
      </w:r>
      <w:r w:rsidR="00B8603D">
        <w:rPr>
          <w:rFonts w:ascii="Times New Roman" w:hAnsi="Times New Roman" w:cs="Times New Roman"/>
          <w:sz w:val="24"/>
        </w:rPr>
        <w:t xml:space="preserve"> por el consumidor utilizado en la investigación.</w:t>
      </w:r>
    </w:p>
    <w:p w14:paraId="424563D2" w14:textId="42A8334B" w:rsidR="00905302" w:rsidRPr="000B6474" w:rsidRDefault="00905302" w:rsidP="000B6474">
      <w:pPr>
        <w:spacing w:after="0" w:line="360" w:lineRule="auto"/>
        <w:jc w:val="center"/>
        <w:rPr>
          <w:rFonts w:ascii="Times New Roman" w:hAnsi="Times New Roman" w:cs="Times New Roman"/>
          <w:b/>
          <w:bCs/>
          <w:sz w:val="28"/>
          <w:szCs w:val="24"/>
        </w:rPr>
      </w:pPr>
      <w:r w:rsidRPr="000B6474">
        <w:rPr>
          <w:rFonts w:ascii="Times New Roman" w:hAnsi="Times New Roman" w:cs="Times New Roman"/>
          <w:sz w:val="24"/>
        </w:rPr>
        <w:t>Fuente: elaboración propia</w:t>
      </w:r>
      <w:r w:rsidR="000F63CD" w:rsidRPr="000B6474">
        <w:rPr>
          <w:rFonts w:ascii="Times New Roman" w:hAnsi="Times New Roman" w:cs="Times New Roman"/>
          <w:sz w:val="24"/>
        </w:rPr>
        <w:t>, modificada a partir del modelo IPC</w:t>
      </w:r>
      <w:r w:rsidR="00F05300" w:rsidRPr="000B6474">
        <w:rPr>
          <w:rFonts w:ascii="Times New Roman" w:hAnsi="Times New Roman" w:cs="Times New Roman"/>
          <w:sz w:val="24"/>
        </w:rPr>
        <w:t xml:space="preserve"> de </w:t>
      </w:r>
      <w:proofErr w:type="spellStart"/>
      <w:r w:rsidR="000F63CD" w:rsidRPr="000B6474">
        <w:rPr>
          <w:rFonts w:ascii="Times New Roman" w:hAnsi="Times New Roman" w:cs="Times New Roman"/>
          <w:sz w:val="24"/>
        </w:rPr>
        <w:t>Lowe</w:t>
      </w:r>
      <w:proofErr w:type="spellEnd"/>
      <w:r w:rsidR="000F63CD" w:rsidRPr="000B6474">
        <w:rPr>
          <w:rFonts w:ascii="Times New Roman" w:hAnsi="Times New Roman" w:cs="Times New Roman"/>
          <w:sz w:val="24"/>
        </w:rPr>
        <w:t xml:space="preserve"> y </w:t>
      </w:r>
      <w:proofErr w:type="spellStart"/>
      <w:r w:rsidR="000F63CD" w:rsidRPr="000B6474">
        <w:rPr>
          <w:rFonts w:ascii="Times New Roman" w:hAnsi="Times New Roman" w:cs="Times New Roman"/>
          <w:sz w:val="24"/>
        </w:rPr>
        <w:t>Alpert</w:t>
      </w:r>
      <w:proofErr w:type="spellEnd"/>
      <w:r w:rsidR="000F63CD" w:rsidRPr="000B6474">
        <w:rPr>
          <w:rFonts w:ascii="Times New Roman" w:hAnsi="Times New Roman" w:cs="Times New Roman"/>
          <w:sz w:val="24"/>
        </w:rPr>
        <w:t xml:space="preserve"> </w:t>
      </w:r>
      <w:sdt>
        <w:sdtPr>
          <w:rPr>
            <w:rFonts w:ascii="Times New Roman" w:hAnsi="Times New Roman" w:cs="Times New Roman"/>
            <w:sz w:val="24"/>
          </w:rPr>
          <w:id w:val="-1951230541"/>
          <w:citation/>
        </w:sdtPr>
        <w:sdtEndPr/>
        <w:sdtContent>
          <w:r w:rsidR="00F05300" w:rsidRPr="000B6474">
            <w:rPr>
              <w:rFonts w:ascii="Times New Roman" w:hAnsi="Times New Roman" w:cs="Times New Roman"/>
              <w:sz w:val="24"/>
            </w:rPr>
            <w:fldChar w:fldCharType="begin"/>
          </w:r>
          <w:r w:rsidR="000F63CD" w:rsidRPr="000B6474">
            <w:rPr>
              <w:rFonts w:ascii="Times New Roman" w:hAnsi="Times New Roman" w:cs="Times New Roman"/>
              <w:sz w:val="24"/>
            </w:rPr>
            <w:instrText xml:space="preserve">CITATION Low15 \n  \t  \l 2058 </w:instrText>
          </w:r>
          <w:r w:rsidR="00F05300" w:rsidRPr="000B6474">
            <w:rPr>
              <w:rFonts w:ascii="Times New Roman" w:hAnsi="Times New Roman" w:cs="Times New Roman"/>
              <w:sz w:val="24"/>
            </w:rPr>
            <w:fldChar w:fldCharType="separate"/>
          </w:r>
          <w:r w:rsidR="000F63CD" w:rsidRPr="000B6474">
            <w:rPr>
              <w:rFonts w:ascii="Times New Roman" w:hAnsi="Times New Roman" w:cs="Times New Roman"/>
              <w:noProof/>
              <w:sz w:val="24"/>
            </w:rPr>
            <w:t>(2015)</w:t>
          </w:r>
          <w:r w:rsidR="00F05300" w:rsidRPr="000B6474">
            <w:rPr>
              <w:rFonts w:ascii="Times New Roman" w:hAnsi="Times New Roman" w:cs="Times New Roman"/>
              <w:sz w:val="24"/>
            </w:rPr>
            <w:fldChar w:fldCharType="end"/>
          </w:r>
        </w:sdtContent>
      </w:sdt>
      <w:r w:rsidR="000F63CD" w:rsidRPr="000B6474">
        <w:rPr>
          <w:rFonts w:ascii="Times New Roman" w:hAnsi="Times New Roman" w:cs="Times New Roman"/>
          <w:sz w:val="24"/>
        </w:rPr>
        <w:t xml:space="preserve">. Todos los derechos reservados. </w:t>
      </w:r>
    </w:p>
    <w:p w14:paraId="46E2BF7D" w14:textId="71B910B9" w:rsidR="006E18A8" w:rsidRDefault="00615E06" w:rsidP="000B647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En c</w:t>
      </w:r>
      <w:r w:rsidR="00CF0310">
        <w:rPr>
          <w:rFonts w:ascii="Times New Roman" w:hAnsi="Times New Roman" w:cs="Times New Roman"/>
          <w:bCs/>
          <w:sz w:val="24"/>
          <w:szCs w:val="24"/>
        </w:rPr>
        <w:t>ada dimensión se realizaron los siguientes constructos de ac</w:t>
      </w:r>
      <w:r w:rsidR="000F63CD">
        <w:rPr>
          <w:rFonts w:ascii="Times New Roman" w:hAnsi="Times New Roman" w:cs="Times New Roman"/>
          <w:bCs/>
          <w:sz w:val="24"/>
          <w:szCs w:val="24"/>
        </w:rPr>
        <w:t xml:space="preserve">uerdo al modelo propuesto, </w:t>
      </w:r>
      <w:r w:rsidR="00CF0310">
        <w:rPr>
          <w:rFonts w:ascii="Times New Roman" w:hAnsi="Times New Roman" w:cs="Times New Roman"/>
          <w:bCs/>
          <w:sz w:val="24"/>
          <w:szCs w:val="24"/>
        </w:rPr>
        <w:t xml:space="preserve">novedad percibida (4 ítems), </w:t>
      </w:r>
      <w:r w:rsidR="000106BE">
        <w:rPr>
          <w:rFonts w:ascii="Times New Roman" w:hAnsi="Times New Roman" w:cs="Times New Roman"/>
          <w:bCs/>
          <w:sz w:val="24"/>
          <w:szCs w:val="24"/>
        </w:rPr>
        <w:t xml:space="preserve">ventaja relativa (4 ítems), novedad tecnológica (2 ítems), actitud hedónica (4 ítems), actitud utilitaria (4 ítems), intención de compra (4 ítems), complejidad </w:t>
      </w:r>
      <w:r w:rsidR="005F423E">
        <w:rPr>
          <w:rFonts w:ascii="Times New Roman" w:hAnsi="Times New Roman" w:cs="Times New Roman"/>
          <w:bCs/>
          <w:sz w:val="24"/>
          <w:szCs w:val="24"/>
        </w:rPr>
        <w:t xml:space="preserve">percibida </w:t>
      </w:r>
      <w:r w:rsidR="000106BE">
        <w:rPr>
          <w:rFonts w:ascii="Times New Roman" w:hAnsi="Times New Roman" w:cs="Times New Roman"/>
          <w:bCs/>
          <w:sz w:val="24"/>
          <w:szCs w:val="24"/>
        </w:rPr>
        <w:t>(3 ítems), relevancia</w:t>
      </w:r>
      <w:r w:rsidR="005F423E">
        <w:rPr>
          <w:rFonts w:ascii="Times New Roman" w:hAnsi="Times New Roman" w:cs="Times New Roman"/>
          <w:bCs/>
          <w:sz w:val="24"/>
          <w:szCs w:val="24"/>
        </w:rPr>
        <w:t xml:space="preserve"> percibida</w:t>
      </w:r>
      <w:r w:rsidR="000106BE">
        <w:rPr>
          <w:rFonts w:ascii="Times New Roman" w:hAnsi="Times New Roman" w:cs="Times New Roman"/>
          <w:bCs/>
          <w:sz w:val="24"/>
          <w:szCs w:val="24"/>
        </w:rPr>
        <w:t xml:space="preserve"> (3 ítems), riesgo </w:t>
      </w:r>
      <w:r w:rsidR="005F423E">
        <w:rPr>
          <w:rFonts w:ascii="Times New Roman" w:hAnsi="Times New Roman" w:cs="Times New Roman"/>
          <w:bCs/>
          <w:sz w:val="24"/>
          <w:szCs w:val="24"/>
        </w:rPr>
        <w:t xml:space="preserve">percibido </w:t>
      </w:r>
      <w:r w:rsidR="000106BE">
        <w:rPr>
          <w:rFonts w:ascii="Times New Roman" w:hAnsi="Times New Roman" w:cs="Times New Roman"/>
          <w:bCs/>
          <w:sz w:val="24"/>
          <w:szCs w:val="24"/>
        </w:rPr>
        <w:t>(4 ítems)</w:t>
      </w:r>
      <w:r w:rsidR="005F423E">
        <w:rPr>
          <w:rFonts w:ascii="Times New Roman" w:hAnsi="Times New Roman" w:cs="Times New Roman"/>
          <w:bCs/>
          <w:sz w:val="24"/>
          <w:szCs w:val="24"/>
        </w:rPr>
        <w:t xml:space="preserve"> e</w:t>
      </w:r>
      <w:r w:rsidR="000106BE">
        <w:rPr>
          <w:rFonts w:ascii="Times New Roman" w:hAnsi="Times New Roman" w:cs="Times New Roman"/>
          <w:bCs/>
          <w:sz w:val="24"/>
          <w:szCs w:val="24"/>
        </w:rPr>
        <w:t xml:space="preserve"> innovación (4 ítems), </w:t>
      </w:r>
      <w:r w:rsidR="005F423E">
        <w:rPr>
          <w:rFonts w:ascii="Times New Roman" w:hAnsi="Times New Roman" w:cs="Times New Roman"/>
          <w:bCs/>
          <w:sz w:val="24"/>
          <w:szCs w:val="24"/>
        </w:rPr>
        <w:t>teniendo un total de 3</w:t>
      </w:r>
      <w:r w:rsidR="000D078B">
        <w:rPr>
          <w:rFonts w:ascii="Times New Roman" w:hAnsi="Times New Roman" w:cs="Times New Roman"/>
          <w:bCs/>
          <w:sz w:val="24"/>
          <w:szCs w:val="24"/>
        </w:rPr>
        <w:t>6</w:t>
      </w:r>
      <w:r w:rsidR="005F423E">
        <w:rPr>
          <w:rFonts w:ascii="Times New Roman" w:hAnsi="Times New Roman" w:cs="Times New Roman"/>
          <w:bCs/>
          <w:sz w:val="24"/>
          <w:szCs w:val="24"/>
        </w:rPr>
        <w:t xml:space="preserve"> ítems, d</w:t>
      </w:r>
      <w:r w:rsidR="00815070">
        <w:rPr>
          <w:rFonts w:ascii="Times New Roman" w:hAnsi="Times New Roman" w:cs="Times New Roman"/>
          <w:bCs/>
          <w:sz w:val="24"/>
          <w:szCs w:val="24"/>
        </w:rPr>
        <w:t xml:space="preserve">iseñados </w:t>
      </w:r>
      <w:r w:rsidR="000F63CD">
        <w:rPr>
          <w:rFonts w:ascii="Times New Roman" w:hAnsi="Times New Roman" w:cs="Times New Roman"/>
          <w:bCs/>
          <w:sz w:val="24"/>
          <w:szCs w:val="24"/>
        </w:rPr>
        <w:t xml:space="preserve">propiamente </w:t>
      </w:r>
      <w:r w:rsidR="00815070">
        <w:rPr>
          <w:rFonts w:ascii="Times New Roman" w:hAnsi="Times New Roman" w:cs="Times New Roman"/>
          <w:bCs/>
          <w:sz w:val="24"/>
          <w:szCs w:val="24"/>
        </w:rPr>
        <w:t xml:space="preserve">para responder a la hipótesis </w:t>
      </w:r>
      <w:r w:rsidR="005F423E">
        <w:rPr>
          <w:rFonts w:ascii="Times New Roman" w:hAnsi="Times New Roman" w:cs="Times New Roman"/>
          <w:bCs/>
          <w:sz w:val="24"/>
          <w:szCs w:val="24"/>
        </w:rPr>
        <w:t xml:space="preserve">general y </w:t>
      </w:r>
      <w:r w:rsidR="0067249F">
        <w:rPr>
          <w:rFonts w:ascii="Times New Roman" w:hAnsi="Times New Roman" w:cs="Times New Roman"/>
          <w:bCs/>
          <w:sz w:val="24"/>
          <w:szCs w:val="24"/>
        </w:rPr>
        <w:t>específicas de esta investigación.</w:t>
      </w:r>
      <w:r w:rsidR="00294CE7">
        <w:rPr>
          <w:rFonts w:ascii="Times New Roman" w:hAnsi="Times New Roman" w:cs="Times New Roman"/>
          <w:bCs/>
          <w:sz w:val="24"/>
          <w:szCs w:val="24"/>
        </w:rPr>
        <w:t xml:space="preserve"> Se considera pertinente mencionar que e</w:t>
      </w:r>
      <w:r w:rsidR="00E64EDC" w:rsidRPr="00E64EDC">
        <w:rPr>
          <w:rFonts w:ascii="Times New Roman" w:hAnsi="Times New Roman" w:cs="Times New Roman"/>
          <w:bCs/>
          <w:sz w:val="24"/>
          <w:szCs w:val="24"/>
        </w:rPr>
        <w:t xml:space="preserve">l instrumento utilizado para evaluar </w:t>
      </w:r>
      <w:r w:rsidR="00E64EDC">
        <w:rPr>
          <w:rFonts w:ascii="Times New Roman" w:hAnsi="Times New Roman" w:cs="Times New Roman"/>
          <w:bCs/>
          <w:sz w:val="24"/>
          <w:szCs w:val="24"/>
        </w:rPr>
        <w:t xml:space="preserve">la percepción de innovación del </w:t>
      </w:r>
      <w:r w:rsidR="00E64EDC" w:rsidRPr="00E64EDC">
        <w:rPr>
          <w:rFonts w:ascii="Times New Roman" w:hAnsi="Times New Roman" w:cs="Times New Roman"/>
          <w:bCs/>
          <w:sz w:val="24"/>
          <w:szCs w:val="24"/>
        </w:rPr>
        <w:t xml:space="preserve">producto </w:t>
      </w:r>
      <w:proofErr w:type="spellStart"/>
      <w:r w:rsidR="00E64EDC" w:rsidRPr="00E64EDC">
        <w:rPr>
          <w:rFonts w:ascii="Times New Roman" w:hAnsi="Times New Roman" w:cs="Times New Roman"/>
          <w:bCs/>
          <w:sz w:val="24"/>
          <w:szCs w:val="24"/>
        </w:rPr>
        <w:t>Inocrep</w:t>
      </w:r>
      <w:proofErr w:type="spellEnd"/>
      <w:r w:rsidR="00E64EDC" w:rsidRPr="00E64EDC">
        <w:rPr>
          <w:rFonts w:ascii="Times New Roman" w:hAnsi="Times New Roman" w:cs="Times New Roman"/>
          <w:bCs/>
          <w:sz w:val="24"/>
          <w:szCs w:val="24"/>
        </w:rPr>
        <w:t xml:space="preserve"> presenta una alta consis</w:t>
      </w:r>
      <w:r w:rsidR="00E64EDC">
        <w:rPr>
          <w:rFonts w:ascii="Times New Roman" w:hAnsi="Times New Roman" w:cs="Times New Roman"/>
          <w:bCs/>
          <w:sz w:val="24"/>
          <w:szCs w:val="24"/>
        </w:rPr>
        <w:t>tencia interna, con un valor de</w:t>
      </w:r>
      <w:r w:rsidR="00AB1229">
        <w:rPr>
          <w:rFonts w:ascii="Times New Roman" w:hAnsi="Times New Roman" w:cs="Times New Roman"/>
          <w:bCs/>
          <w:sz w:val="24"/>
          <w:szCs w:val="24"/>
        </w:rPr>
        <w:t>l coeficiente</w:t>
      </w:r>
      <w:r w:rsidR="00E64EDC">
        <w:rPr>
          <w:rFonts w:ascii="Times New Roman" w:hAnsi="Times New Roman" w:cs="Times New Roman"/>
          <w:bCs/>
          <w:sz w:val="24"/>
          <w:szCs w:val="24"/>
        </w:rPr>
        <w:t xml:space="preserve"> </w:t>
      </w:r>
      <w:r w:rsidR="00AB1229">
        <w:rPr>
          <w:rFonts w:ascii="Times New Roman" w:hAnsi="Times New Roman" w:cs="Times New Roman"/>
          <w:bCs/>
          <w:sz w:val="24"/>
          <w:szCs w:val="24"/>
        </w:rPr>
        <w:t>a</w:t>
      </w:r>
      <w:r w:rsidR="00E64EDC" w:rsidRPr="00E64EDC">
        <w:rPr>
          <w:rFonts w:ascii="Times New Roman" w:hAnsi="Times New Roman" w:cs="Times New Roman"/>
          <w:bCs/>
          <w:sz w:val="24"/>
          <w:szCs w:val="24"/>
        </w:rPr>
        <w:t>lfa de Cronbach</w:t>
      </w:r>
      <w:r w:rsidR="006E18A8">
        <w:rPr>
          <w:rFonts w:ascii="Times New Roman" w:hAnsi="Times New Roman" w:cs="Times New Roman"/>
          <w:bCs/>
          <w:sz w:val="24"/>
          <w:szCs w:val="24"/>
        </w:rPr>
        <w:t xml:space="preserve"> (</w:t>
      </w:r>
      <w:r w:rsidR="006E18A8">
        <w:t>α</w:t>
      </w:r>
      <w:r w:rsidR="006E18A8">
        <w:rPr>
          <w:rFonts w:ascii="Times New Roman" w:hAnsi="Times New Roman" w:cs="Times New Roman"/>
          <w:bCs/>
          <w:sz w:val="24"/>
          <w:szCs w:val="24"/>
        </w:rPr>
        <w:t>)</w:t>
      </w:r>
      <w:r w:rsidR="00294CE7">
        <w:rPr>
          <w:rFonts w:ascii="Times New Roman" w:hAnsi="Times New Roman" w:cs="Times New Roman"/>
          <w:bCs/>
          <w:sz w:val="24"/>
          <w:szCs w:val="24"/>
        </w:rPr>
        <w:t xml:space="preserve"> de 0.967 sin </w:t>
      </w:r>
      <w:r w:rsidR="00294CE7" w:rsidRPr="00294CE7">
        <w:rPr>
          <w:rFonts w:ascii="Times New Roman" w:hAnsi="Times New Roman" w:cs="Times New Roman"/>
          <w:bCs/>
          <w:sz w:val="24"/>
          <w:szCs w:val="24"/>
        </w:rPr>
        <w:t>redundancia entre los ítems</w:t>
      </w:r>
      <w:r w:rsidR="00294CE7">
        <w:rPr>
          <w:rFonts w:ascii="Times New Roman" w:hAnsi="Times New Roman" w:cs="Times New Roman"/>
          <w:bCs/>
          <w:sz w:val="24"/>
          <w:szCs w:val="24"/>
        </w:rPr>
        <w:t>,</w:t>
      </w:r>
      <w:r w:rsidR="000B7EC4">
        <w:rPr>
          <w:rFonts w:ascii="Times New Roman" w:hAnsi="Times New Roman" w:cs="Times New Roman"/>
          <w:bCs/>
          <w:sz w:val="24"/>
          <w:szCs w:val="24"/>
        </w:rPr>
        <w:t xml:space="preserve"> véase Tabla 1.</w:t>
      </w:r>
      <w:r w:rsidR="00E64EDC" w:rsidRPr="00E64EDC">
        <w:rPr>
          <w:rFonts w:ascii="Times New Roman" w:hAnsi="Times New Roman" w:cs="Times New Roman"/>
          <w:bCs/>
          <w:sz w:val="24"/>
          <w:szCs w:val="24"/>
        </w:rPr>
        <w:t xml:space="preserve"> Este resulta</w:t>
      </w:r>
      <w:r w:rsidR="00E64EDC">
        <w:rPr>
          <w:rFonts w:ascii="Times New Roman" w:hAnsi="Times New Roman" w:cs="Times New Roman"/>
          <w:bCs/>
          <w:sz w:val="24"/>
          <w:szCs w:val="24"/>
        </w:rPr>
        <w:t xml:space="preserve">do, considerado confiable según </w:t>
      </w:r>
      <w:r w:rsidR="000B7EC4" w:rsidRPr="000B7EC4">
        <w:rPr>
          <w:rFonts w:ascii="Times New Roman" w:hAnsi="Times New Roman" w:cs="Times New Roman"/>
          <w:bCs/>
          <w:sz w:val="24"/>
          <w:szCs w:val="24"/>
        </w:rPr>
        <w:t>Pelegrín et al. (2016)</w:t>
      </w:r>
      <w:r w:rsidR="00E64EDC" w:rsidRPr="00E64EDC">
        <w:rPr>
          <w:rFonts w:ascii="Times New Roman" w:hAnsi="Times New Roman" w:cs="Times New Roman"/>
          <w:bCs/>
          <w:sz w:val="24"/>
          <w:szCs w:val="24"/>
        </w:rPr>
        <w:t>, quienes indican qu</w:t>
      </w:r>
      <w:r w:rsidR="00E64EDC">
        <w:rPr>
          <w:rFonts w:ascii="Times New Roman" w:hAnsi="Times New Roman" w:cs="Times New Roman"/>
          <w:bCs/>
          <w:sz w:val="24"/>
          <w:szCs w:val="24"/>
        </w:rPr>
        <w:t xml:space="preserve">e valores entre 0.70 y 0.90 son </w:t>
      </w:r>
      <w:r w:rsidR="00E64EDC" w:rsidRPr="00E64EDC">
        <w:rPr>
          <w:rFonts w:ascii="Times New Roman" w:hAnsi="Times New Roman" w:cs="Times New Roman"/>
          <w:bCs/>
          <w:sz w:val="24"/>
          <w:szCs w:val="24"/>
        </w:rPr>
        <w:t xml:space="preserve">aceptables, </w:t>
      </w:r>
      <w:r w:rsidR="00E64EDC">
        <w:rPr>
          <w:rFonts w:ascii="Times New Roman" w:hAnsi="Times New Roman" w:cs="Times New Roman"/>
          <w:bCs/>
          <w:sz w:val="24"/>
          <w:szCs w:val="24"/>
        </w:rPr>
        <w:t>véase</w:t>
      </w:r>
      <w:r w:rsidR="00AB1229">
        <w:rPr>
          <w:rFonts w:ascii="Times New Roman" w:hAnsi="Times New Roman" w:cs="Times New Roman"/>
          <w:bCs/>
          <w:sz w:val="24"/>
          <w:szCs w:val="24"/>
        </w:rPr>
        <w:t xml:space="preserve"> Tabla 2</w:t>
      </w:r>
      <w:r w:rsidR="006E18A8">
        <w:rPr>
          <w:rFonts w:ascii="Times New Roman" w:hAnsi="Times New Roman" w:cs="Times New Roman"/>
          <w:bCs/>
          <w:sz w:val="24"/>
          <w:szCs w:val="24"/>
        </w:rPr>
        <w:t>.</w:t>
      </w:r>
    </w:p>
    <w:p w14:paraId="1E21D0A3" w14:textId="77777777" w:rsidR="000B6474" w:rsidRDefault="000B6474" w:rsidP="000B6474">
      <w:pPr>
        <w:spacing w:after="0" w:line="360" w:lineRule="auto"/>
        <w:ind w:firstLine="709"/>
        <w:jc w:val="both"/>
        <w:rPr>
          <w:rFonts w:ascii="Times New Roman" w:hAnsi="Times New Roman" w:cs="Times New Roman"/>
          <w:bCs/>
          <w:sz w:val="24"/>
          <w:szCs w:val="24"/>
        </w:rPr>
      </w:pPr>
    </w:p>
    <w:p w14:paraId="293EBEE4" w14:textId="03D90105" w:rsidR="00E64EDC" w:rsidRDefault="00E64EDC" w:rsidP="000B6474">
      <w:pPr>
        <w:spacing w:after="0" w:line="360" w:lineRule="auto"/>
        <w:jc w:val="center"/>
        <w:rPr>
          <w:rFonts w:ascii="Times New Roman" w:hAnsi="Times New Roman" w:cs="Times New Roman"/>
          <w:bCs/>
          <w:sz w:val="24"/>
          <w:szCs w:val="24"/>
        </w:rPr>
      </w:pPr>
      <w:r w:rsidRPr="00E64EDC">
        <w:rPr>
          <w:rFonts w:ascii="Times New Roman" w:hAnsi="Times New Roman" w:cs="Times New Roman"/>
          <w:b/>
          <w:bCs/>
          <w:sz w:val="24"/>
          <w:szCs w:val="24"/>
        </w:rPr>
        <w:t>Tabla 1.</w:t>
      </w:r>
      <w:r>
        <w:rPr>
          <w:rFonts w:ascii="Times New Roman" w:hAnsi="Times New Roman" w:cs="Times New Roman"/>
          <w:bCs/>
          <w:sz w:val="24"/>
          <w:szCs w:val="24"/>
        </w:rPr>
        <w:t xml:space="preserve"> Alfa de Cronbach del instrumento de estudio.</w:t>
      </w:r>
    </w:p>
    <w:tbl>
      <w:tblPr>
        <w:tblpPr w:leftFromText="141" w:rightFromText="141" w:bottomFromText="160" w:vertAnchor="text" w:horzAnchor="margin" w:tblpXSpec="center" w:tblpY="-73"/>
        <w:tblW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1701"/>
      </w:tblGrid>
      <w:tr w:rsidR="00E64EDC" w:rsidRPr="000B6474" w14:paraId="6BC3BAA5" w14:textId="77777777" w:rsidTr="000B6474">
        <w:trPr>
          <w:cantSplit/>
        </w:trPr>
        <w:tc>
          <w:tcPr>
            <w:tcW w:w="3544" w:type="dxa"/>
            <w:gridSpan w:val="2"/>
            <w:shd w:val="clear" w:color="auto" w:fill="FFFFFF"/>
            <w:hideMark/>
          </w:tcPr>
          <w:p w14:paraId="672E06B2" w14:textId="77777777" w:rsidR="00E64EDC" w:rsidRPr="000B6474" w:rsidRDefault="00E64EDC" w:rsidP="006E18A8">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0B6474">
              <w:rPr>
                <w:rFonts w:ascii="Times New Roman" w:hAnsi="Times New Roman" w:cs="Times New Roman"/>
                <w:sz w:val="24"/>
                <w:szCs w:val="24"/>
              </w:rPr>
              <w:t>Estadísticas de fiabilidad</w:t>
            </w:r>
          </w:p>
        </w:tc>
      </w:tr>
      <w:tr w:rsidR="00E64EDC" w:rsidRPr="000B6474" w14:paraId="36C93ABF" w14:textId="77777777" w:rsidTr="000B6474">
        <w:trPr>
          <w:cantSplit/>
        </w:trPr>
        <w:tc>
          <w:tcPr>
            <w:tcW w:w="1843" w:type="dxa"/>
            <w:shd w:val="clear" w:color="auto" w:fill="FFFFFF"/>
            <w:hideMark/>
          </w:tcPr>
          <w:p w14:paraId="4EDC3FEE" w14:textId="77777777" w:rsidR="00E64EDC" w:rsidRPr="000B6474" w:rsidRDefault="00E64EDC" w:rsidP="006E18A8">
            <w:pPr>
              <w:autoSpaceDE w:val="0"/>
              <w:autoSpaceDN w:val="0"/>
              <w:adjustRightInd w:val="0"/>
              <w:spacing w:after="0" w:line="320" w:lineRule="atLeast"/>
              <w:ind w:left="60" w:right="60"/>
              <w:jc w:val="center"/>
              <w:rPr>
                <w:rFonts w:ascii="Times New Roman" w:hAnsi="Times New Roman" w:cs="Times New Roman"/>
                <w:sz w:val="24"/>
                <w:szCs w:val="24"/>
              </w:rPr>
            </w:pPr>
            <w:r w:rsidRPr="000B6474">
              <w:rPr>
                <w:rFonts w:ascii="Times New Roman" w:hAnsi="Times New Roman" w:cs="Times New Roman"/>
                <w:sz w:val="24"/>
                <w:szCs w:val="24"/>
              </w:rPr>
              <w:t>Alfa de Cronbach</w:t>
            </w:r>
          </w:p>
        </w:tc>
        <w:tc>
          <w:tcPr>
            <w:tcW w:w="1701" w:type="dxa"/>
            <w:shd w:val="clear" w:color="auto" w:fill="FFFFFF"/>
            <w:vAlign w:val="bottom"/>
            <w:hideMark/>
          </w:tcPr>
          <w:p w14:paraId="728D6E31" w14:textId="77777777" w:rsidR="00E64EDC" w:rsidRPr="000B6474" w:rsidRDefault="00E64EDC" w:rsidP="006E18A8">
            <w:pPr>
              <w:autoSpaceDE w:val="0"/>
              <w:autoSpaceDN w:val="0"/>
              <w:adjustRightInd w:val="0"/>
              <w:spacing w:after="0" w:line="320" w:lineRule="atLeast"/>
              <w:ind w:left="60" w:right="60"/>
              <w:jc w:val="center"/>
              <w:rPr>
                <w:rFonts w:ascii="Times New Roman" w:hAnsi="Times New Roman" w:cs="Times New Roman"/>
                <w:sz w:val="24"/>
                <w:szCs w:val="24"/>
              </w:rPr>
            </w:pPr>
            <w:r w:rsidRPr="000B6474">
              <w:rPr>
                <w:rFonts w:ascii="Times New Roman" w:hAnsi="Times New Roman" w:cs="Times New Roman"/>
                <w:sz w:val="24"/>
                <w:szCs w:val="24"/>
              </w:rPr>
              <w:t>N de elementos</w:t>
            </w:r>
          </w:p>
        </w:tc>
      </w:tr>
      <w:tr w:rsidR="00E64EDC" w:rsidRPr="000B6474" w14:paraId="10CFD94B" w14:textId="77777777" w:rsidTr="000B6474">
        <w:trPr>
          <w:cantSplit/>
        </w:trPr>
        <w:tc>
          <w:tcPr>
            <w:tcW w:w="1843" w:type="dxa"/>
            <w:shd w:val="clear" w:color="auto" w:fill="FFFFFF"/>
            <w:hideMark/>
          </w:tcPr>
          <w:p w14:paraId="60DF8F6C" w14:textId="2BC0BD51" w:rsidR="00E64EDC" w:rsidRPr="000B6474" w:rsidRDefault="00AB1229" w:rsidP="006E18A8">
            <w:pPr>
              <w:autoSpaceDE w:val="0"/>
              <w:autoSpaceDN w:val="0"/>
              <w:adjustRightInd w:val="0"/>
              <w:spacing w:after="0" w:line="320" w:lineRule="atLeast"/>
              <w:ind w:left="60" w:right="60"/>
              <w:jc w:val="center"/>
              <w:rPr>
                <w:rFonts w:ascii="Times New Roman" w:hAnsi="Times New Roman" w:cs="Times New Roman"/>
                <w:sz w:val="24"/>
                <w:szCs w:val="24"/>
              </w:rPr>
            </w:pPr>
            <w:r w:rsidRPr="000B6474">
              <w:rPr>
                <w:rFonts w:ascii="Times New Roman" w:hAnsi="Times New Roman" w:cs="Times New Roman"/>
                <w:sz w:val="24"/>
                <w:szCs w:val="24"/>
              </w:rPr>
              <w:t>.967</w:t>
            </w:r>
          </w:p>
        </w:tc>
        <w:tc>
          <w:tcPr>
            <w:tcW w:w="1701" w:type="dxa"/>
            <w:shd w:val="clear" w:color="auto" w:fill="FFFFFF"/>
            <w:hideMark/>
          </w:tcPr>
          <w:p w14:paraId="7B8DFA7F" w14:textId="4C9CE9AA" w:rsidR="00E64EDC" w:rsidRPr="000B6474" w:rsidRDefault="00AB1229" w:rsidP="006E18A8">
            <w:pPr>
              <w:autoSpaceDE w:val="0"/>
              <w:autoSpaceDN w:val="0"/>
              <w:adjustRightInd w:val="0"/>
              <w:spacing w:after="0" w:line="320" w:lineRule="atLeast"/>
              <w:ind w:left="60" w:right="60"/>
              <w:jc w:val="center"/>
              <w:rPr>
                <w:rFonts w:ascii="Times New Roman" w:hAnsi="Times New Roman" w:cs="Times New Roman"/>
                <w:sz w:val="24"/>
                <w:szCs w:val="24"/>
              </w:rPr>
            </w:pPr>
            <w:r w:rsidRPr="000B6474">
              <w:rPr>
                <w:rFonts w:ascii="Times New Roman" w:hAnsi="Times New Roman" w:cs="Times New Roman"/>
                <w:sz w:val="24"/>
                <w:szCs w:val="24"/>
              </w:rPr>
              <w:t>36</w:t>
            </w:r>
          </w:p>
        </w:tc>
      </w:tr>
    </w:tbl>
    <w:p w14:paraId="232CD27C" w14:textId="611622B7" w:rsidR="00E64EDC" w:rsidRDefault="00E64EDC" w:rsidP="00E64EDC">
      <w:pPr>
        <w:spacing w:line="360" w:lineRule="auto"/>
        <w:jc w:val="both"/>
        <w:rPr>
          <w:rFonts w:ascii="Times New Roman" w:hAnsi="Times New Roman" w:cs="Times New Roman"/>
          <w:bCs/>
          <w:sz w:val="24"/>
          <w:szCs w:val="24"/>
        </w:rPr>
      </w:pPr>
    </w:p>
    <w:p w14:paraId="09FCBC94" w14:textId="77777777" w:rsidR="006E18A8" w:rsidRDefault="006E18A8" w:rsidP="006E18A8">
      <w:pPr>
        <w:spacing w:line="360" w:lineRule="auto"/>
        <w:jc w:val="center"/>
        <w:rPr>
          <w:rFonts w:ascii="Times New Roman" w:hAnsi="Times New Roman" w:cs="Times New Roman"/>
          <w:bCs/>
          <w:sz w:val="24"/>
          <w:szCs w:val="24"/>
        </w:rPr>
      </w:pPr>
    </w:p>
    <w:p w14:paraId="2DDB50E6" w14:textId="78995972" w:rsidR="00E64EDC" w:rsidRPr="000B6474" w:rsidRDefault="00E338F7" w:rsidP="000B6474">
      <w:pPr>
        <w:spacing w:after="0" w:line="360" w:lineRule="auto"/>
        <w:jc w:val="center"/>
        <w:rPr>
          <w:rFonts w:ascii="Times New Roman" w:hAnsi="Times New Roman" w:cs="Times New Roman"/>
          <w:bCs/>
          <w:sz w:val="24"/>
          <w:szCs w:val="32"/>
        </w:rPr>
      </w:pPr>
      <w:r w:rsidRPr="000B6474">
        <w:rPr>
          <w:rFonts w:ascii="Times New Roman" w:hAnsi="Times New Roman" w:cs="Times New Roman"/>
          <w:bCs/>
          <w:sz w:val="24"/>
          <w:szCs w:val="32"/>
        </w:rPr>
        <w:t>Fuente: elaboración propia a partir de</w:t>
      </w:r>
      <w:r w:rsidR="00E64EDC" w:rsidRPr="000B6474">
        <w:rPr>
          <w:rFonts w:ascii="Times New Roman" w:hAnsi="Times New Roman" w:cs="Times New Roman"/>
          <w:bCs/>
          <w:sz w:val="24"/>
          <w:szCs w:val="32"/>
        </w:rPr>
        <w:t xml:space="preserve"> los resultados de la encuesta</w:t>
      </w:r>
    </w:p>
    <w:p w14:paraId="0DBA9724" w14:textId="77777777" w:rsidR="000B6474" w:rsidRDefault="000B6474" w:rsidP="000B6474">
      <w:pPr>
        <w:spacing w:after="0" w:line="360" w:lineRule="auto"/>
        <w:jc w:val="both"/>
        <w:rPr>
          <w:rFonts w:ascii="Times New Roman" w:hAnsi="Times New Roman" w:cs="Times New Roman"/>
          <w:b/>
          <w:bCs/>
          <w:sz w:val="24"/>
          <w:szCs w:val="24"/>
        </w:rPr>
      </w:pPr>
    </w:p>
    <w:p w14:paraId="00ACF3BC" w14:textId="28883DE1" w:rsidR="000B7EC4" w:rsidRDefault="00AB1229" w:rsidP="000B6474">
      <w:pPr>
        <w:spacing w:after="0" w:line="360" w:lineRule="auto"/>
        <w:jc w:val="center"/>
        <w:rPr>
          <w:rFonts w:ascii="Times New Roman" w:hAnsi="Times New Roman" w:cs="Times New Roman"/>
          <w:bCs/>
          <w:sz w:val="24"/>
          <w:szCs w:val="24"/>
        </w:rPr>
      </w:pPr>
      <w:r w:rsidRPr="00AB1229">
        <w:rPr>
          <w:rFonts w:ascii="Times New Roman" w:hAnsi="Times New Roman" w:cs="Times New Roman"/>
          <w:b/>
          <w:bCs/>
          <w:sz w:val="24"/>
          <w:szCs w:val="24"/>
        </w:rPr>
        <w:lastRenderedPageBreak/>
        <w:t>Tabla 2.</w:t>
      </w:r>
      <w:r>
        <w:rPr>
          <w:rFonts w:ascii="Times New Roman" w:hAnsi="Times New Roman" w:cs="Times New Roman"/>
          <w:bCs/>
          <w:sz w:val="24"/>
          <w:szCs w:val="24"/>
        </w:rPr>
        <w:t xml:space="preserve"> Clasificación del coeficiente de alfa de Cronbach</w:t>
      </w:r>
    </w:p>
    <w:tbl>
      <w:tblPr>
        <w:tblStyle w:val="Tablanormal4"/>
        <w:tblW w:w="5413" w:type="dxa"/>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tblGrid>
      <w:tr w:rsidR="000B7EC4" w:rsidRPr="000B6474" w14:paraId="263C8EAC" w14:textId="77777777" w:rsidTr="000B6474">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413" w:type="dxa"/>
          </w:tcPr>
          <w:p w14:paraId="26F1D31C" w14:textId="2FCDF13B" w:rsidR="000B7EC4" w:rsidRPr="000B6474" w:rsidRDefault="000B7EC4" w:rsidP="00AB1229">
            <w:pPr>
              <w:spacing w:line="360" w:lineRule="auto"/>
              <w:jc w:val="center"/>
              <w:rPr>
                <w:rFonts w:ascii="Times New Roman" w:hAnsi="Times New Roman" w:cs="Times New Roman"/>
                <w:b w:val="0"/>
                <w:sz w:val="24"/>
                <w:szCs w:val="24"/>
              </w:rPr>
            </w:pPr>
            <w:r w:rsidRPr="000B6474">
              <w:rPr>
                <w:rFonts w:ascii="Times New Roman" w:hAnsi="Times New Roman" w:cs="Times New Roman"/>
                <w:b w:val="0"/>
                <w:sz w:val="24"/>
                <w:szCs w:val="24"/>
              </w:rPr>
              <w:t>Rangos de alfa de Cronbach</w:t>
            </w:r>
          </w:p>
        </w:tc>
      </w:tr>
      <w:tr w:rsidR="000B7EC4" w:rsidRPr="000B6474" w14:paraId="5E7CB442" w14:textId="77777777" w:rsidTr="000B64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413" w:type="dxa"/>
            <w:shd w:val="clear" w:color="auto" w:fill="auto"/>
          </w:tcPr>
          <w:p w14:paraId="7C3A2A7B" w14:textId="4B69B9EC" w:rsidR="000B7EC4" w:rsidRPr="000B6474" w:rsidRDefault="000B7EC4" w:rsidP="00AB1229">
            <w:pPr>
              <w:spacing w:line="360" w:lineRule="auto"/>
              <w:jc w:val="center"/>
              <w:rPr>
                <w:rFonts w:ascii="Times New Roman" w:hAnsi="Times New Roman" w:cs="Times New Roman"/>
                <w:b w:val="0"/>
                <w:sz w:val="24"/>
                <w:szCs w:val="24"/>
              </w:rPr>
            </w:pPr>
            <w:r w:rsidRPr="000B6474">
              <w:rPr>
                <w:rFonts w:ascii="Times New Roman" w:hAnsi="Times New Roman" w:cs="Times New Roman"/>
                <w:b w:val="0"/>
                <w:sz w:val="24"/>
                <w:szCs w:val="24"/>
              </w:rPr>
              <w:t>Confiabilidad muy baja: α ≤ 0,30</w:t>
            </w:r>
          </w:p>
        </w:tc>
      </w:tr>
      <w:tr w:rsidR="000B7EC4" w:rsidRPr="000B6474" w14:paraId="1BF26835" w14:textId="77777777" w:rsidTr="000B6474">
        <w:trPr>
          <w:trHeight w:val="323"/>
        </w:trPr>
        <w:tc>
          <w:tcPr>
            <w:cnfStyle w:val="001000000000" w:firstRow="0" w:lastRow="0" w:firstColumn="1" w:lastColumn="0" w:oddVBand="0" w:evenVBand="0" w:oddHBand="0" w:evenHBand="0" w:firstRowFirstColumn="0" w:firstRowLastColumn="0" w:lastRowFirstColumn="0" w:lastRowLastColumn="0"/>
            <w:tcW w:w="5413" w:type="dxa"/>
          </w:tcPr>
          <w:p w14:paraId="6FF4C33A" w14:textId="11BBBF76" w:rsidR="000B7EC4" w:rsidRPr="000B6474" w:rsidRDefault="000B7EC4" w:rsidP="00AB1229">
            <w:pPr>
              <w:spacing w:line="360" w:lineRule="auto"/>
              <w:jc w:val="center"/>
              <w:rPr>
                <w:rFonts w:ascii="Times New Roman" w:hAnsi="Times New Roman" w:cs="Times New Roman"/>
                <w:b w:val="0"/>
                <w:sz w:val="24"/>
                <w:szCs w:val="24"/>
              </w:rPr>
            </w:pPr>
            <w:r w:rsidRPr="000B6474">
              <w:rPr>
                <w:rFonts w:ascii="Times New Roman" w:hAnsi="Times New Roman" w:cs="Times New Roman"/>
                <w:b w:val="0"/>
                <w:sz w:val="24"/>
                <w:szCs w:val="24"/>
              </w:rPr>
              <w:t>Confiabilidad baja: 0,30 &lt; α ≤ 0,60</w:t>
            </w:r>
          </w:p>
        </w:tc>
      </w:tr>
      <w:tr w:rsidR="000B7EC4" w:rsidRPr="000B6474" w14:paraId="60C2E813" w14:textId="77777777" w:rsidTr="000B64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413" w:type="dxa"/>
            <w:shd w:val="clear" w:color="auto" w:fill="auto"/>
          </w:tcPr>
          <w:p w14:paraId="02611081" w14:textId="2C709055" w:rsidR="000B7EC4" w:rsidRPr="000B6474" w:rsidRDefault="000B7EC4" w:rsidP="00AB1229">
            <w:pPr>
              <w:spacing w:line="360" w:lineRule="auto"/>
              <w:jc w:val="center"/>
              <w:rPr>
                <w:rFonts w:ascii="Times New Roman" w:hAnsi="Times New Roman" w:cs="Times New Roman"/>
                <w:b w:val="0"/>
                <w:sz w:val="24"/>
                <w:szCs w:val="24"/>
              </w:rPr>
            </w:pPr>
            <w:r w:rsidRPr="000B6474">
              <w:rPr>
                <w:rFonts w:ascii="Times New Roman" w:hAnsi="Times New Roman" w:cs="Times New Roman"/>
                <w:b w:val="0"/>
                <w:sz w:val="24"/>
                <w:szCs w:val="24"/>
              </w:rPr>
              <w:t>Confiabilidad moderada: 0,60 &lt; α ≤ 0,75</w:t>
            </w:r>
          </w:p>
        </w:tc>
      </w:tr>
      <w:tr w:rsidR="000B7EC4" w:rsidRPr="000B6474" w14:paraId="0EC0B02E" w14:textId="77777777" w:rsidTr="000B6474">
        <w:trPr>
          <w:trHeight w:val="323"/>
        </w:trPr>
        <w:tc>
          <w:tcPr>
            <w:cnfStyle w:val="001000000000" w:firstRow="0" w:lastRow="0" w:firstColumn="1" w:lastColumn="0" w:oddVBand="0" w:evenVBand="0" w:oddHBand="0" w:evenHBand="0" w:firstRowFirstColumn="0" w:firstRowLastColumn="0" w:lastRowFirstColumn="0" w:lastRowLastColumn="0"/>
            <w:tcW w:w="5413" w:type="dxa"/>
          </w:tcPr>
          <w:p w14:paraId="3A34983A" w14:textId="1F81F36D" w:rsidR="000B7EC4" w:rsidRPr="000B6474" w:rsidRDefault="000B7EC4" w:rsidP="00AB1229">
            <w:pPr>
              <w:spacing w:line="360" w:lineRule="auto"/>
              <w:jc w:val="center"/>
              <w:rPr>
                <w:rFonts w:ascii="Times New Roman" w:hAnsi="Times New Roman" w:cs="Times New Roman"/>
                <w:b w:val="0"/>
                <w:sz w:val="24"/>
                <w:szCs w:val="24"/>
              </w:rPr>
            </w:pPr>
            <w:r w:rsidRPr="000B6474">
              <w:rPr>
                <w:rFonts w:ascii="Times New Roman" w:hAnsi="Times New Roman" w:cs="Times New Roman"/>
                <w:b w:val="0"/>
                <w:sz w:val="24"/>
                <w:szCs w:val="24"/>
              </w:rPr>
              <w:t>Confiabilidad alta: 0,75 &lt; α ≤ 0,90</w:t>
            </w:r>
          </w:p>
        </w:tc>
      </w:tr>
      <w:tr w:rsidR="000B7EC4" w:rsidRPr="000B6474" w14:paraId="60597065" w14:textId="77777777" w:rsidTr="000B647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413" w:type="dxa"/>
            <w:shd w:val="clear" w:color="auto" w:fill="auto"/>
          </w:tcPr>
          <w:p w14:paraId="417FD69F" w14:textId="4EFEB296" w:rsidR="000B7EC4" w:rsidRPr="000B6474" w:rsidRDefault="000B7EC4" w:rsidP="00AB1229">
            <w:pPr>
              <w:spacing w:line="360" w:lineRule="auto"/>
              <w:jc w:val="center"/>
              <w:rPr>
                <w:rFonts w:ascii="Times New Roman" w:hAnsi="Times New Roman" w:cs="Times New Roman"/>
                <w:b w:val="0"/>
                <w:sz w:val="24"/>
                <w:szCs w:val="24"/>
              </w:rPr>
            </w:pPr>
            <w:r w:rsidRPr="000B6474">
              <w:rPr>
                <w:rFonts w:ascii="Times New Roman" w:hAnsi="Times New Roman" w:cs="Times New Roman"/>
                <w:b w:val="0"/>
                <w:sz w:val="24"/>
                <w:szCs w:val="24"/>
              </w:rPr>
              <w:t>Confiabilidad muy alta: α &gt; 0,90.</w:t>
            </w:r>
          </w:p>
        </w:tc>
      </w:tr>
    </w:tbl>
    <w:p w14:paraId="1BDCB4E4" w14:textId="4A44EE9C" w:rsidR="00AB1229" w:rsidRPr="000B6474" w:rsidRDefault="00AB1229" w:rsidP="000B6474">
      <w:pPr>
        <w:spacing w:after="0" w:line="360" w:lineRule="auto"/>
        <w:jc w:val="center"/>
        <w:rPr>
          <w:rFonts w:ascii="Times New Roman" w:hAnsi="Times New Roman" w:cs="Times New Roman"/>
          <w:bCs/>
          <w:sz w:val="24"/>
          <w:szCs w:val="32"/>
        </w:rPr>
      </w:pPr>
      <w:r w:rsidRPr="000B6474">
        <w:rPr>
          <w:rFonts w:ascii="Times New Roman" w:hAnsi="Times New Roman" w:cs="Times New Roman"/>
          <w:bCs/>
          <w:sz w:val="24"/>
          <w:szCs w:val="32"/>
        </w:rPr>
        <w:t>Nota. Adaptado de diseño y validación de un cuestionario para la determinación de necesidades educativas en pacientes (p. 81), por Pele</w:t>
      </w:r>
      <w:r w:rsidR="00294CE7" w:rsidRPr="000B6474">
        <w:rPr>
          <w:rFonts w:ascii="Times New Roman" w:hAnsi="Times New Roman" w:cs="Times New Roman"/>
          <w:bCs/>
          <w:sz w:val="24"/>
          <w:szCs w:val="32"/>
        </w:rPr>
        <w:t>grín et al., 2016, Revista Mexicana de Ciencias Farmacéuticas. Todos los derechos reservados.</w:t>
      </w:r>
    </w:p>
    <w:p w14:paraId="3A933EB4" w14:textId="7CAEAD82" w:rsidR="00350610" w:rsidRPr="00CF0310" w:rsidRDefault="0067249F" w:rsidP="000B647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HG: </w:t>
      </w:r>
      <w:r w:rsidRPr="0067249F">
        <w:rPr>
          <w:rFonts w:ascii="Times New Roman" w:hAnsi="Times New Roman" w:cs="Times New Roman"/>
          <w:bCs/>
          <w:sz w:val="24"/>
          <w:szCs w:val="24"/>
        </w:rPr>
        <w:t xml:space="preserve">Existe una relación positiva y directa entre la percepción del consumidor y la innovación de productos </w:t>
      </w:r>
      <w:proofErr w:type="spellStart"/>
      <w:r w:rsidRPr="0067249F">
        <w:rPr>
          <w:rFonts w:ascii="Times New Roman" w:hAnsi="Times New Roman" w:cs="Times New Roman"/>
          <w:bCs/>
          <w:sz w:val="24"/>
          <w:szCs w:val="24"/>
        </w:rPr>
        <w:t>agrobiotecnológicos</w:t>
      </w:r>
      <w:proofErr w:type="spellEnd"/>
      <w:r w:rsidRPr="0067249F">
        <w:rPr>
          <w:rFonts w:ascii="Times New Roman" w:hAnsi="Times New Roman" w:cs="Times New Roman"/>
          <w:bCs/>
          <w:sz w:val="24"/>
          <w:szCs w:val="24"/>
        </w:rPr>
        <w:t>.</w:t>
      </w:r>
    </w:p>
    <w:p w14:paraId="52CFD9CB" w14:textId="45C7712D" w:rsidR="00350610" w:rsidRPr="00350610"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Existe una relación positiva y directa entre la percepción de novedad y la innovación de</w:t>
      </w:r>
      <w:r>
        <w:rPr>
          <w:rFonts w:ascii="Times New Roman" w:hAnsi="Times New Roman" w:cs="Times New Roman"/>
          <w:bCs/>
          <w:sz w:val="24"/>
          <w:szCs w:val="24"/>
        </w:rPr>
        <w:t xml:space="preserv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p>
    <w:p w14:paraId="0AE3144B" w14:textId="0F4DA8B6" w:rsidR="00350610" w:rsidRPr="00350610"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 xml:space="preserve">Existe una relación positiva y directa entre la ventaja relativa percibida y la innovación </w:t>
      </w:r>
      <w:r>
        <w:rPr>
          <w:rFonts w:ascii="Times New Roman" w:hAnsi="Times New Roman" w:cs="Times New Roman"/>
          <w:bCs/>
          <w:sz w:val="24"/>
          <w:szCs w:val="24"/>
        </w:rPr>
        <w:t xml:space="preserve">de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p>
    <w:p w14:paraId="448E4907" w14:textId="1FB2115E" w:rsidR="00350610" w:rsidRPr="00350610"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Existe una relación positiva y directa entre</w:t>
      </w:r>
      <w:r w:rsidR="00584DA3">
        <w:rPr>
          <w:rFonts w:ascii="Times New Roman" w:hAnsi="Times New Roman" w:cs="Times New Roman"/>
          <w:bCs/>
          <w:sz w:val="24"/>
          <w:szCs w:val="24"/>
        </w:rPr>
        <w:t xml:space="preserve"> la</w:t>
      </w:r>
      <w:r w:rsidRPr="00350610">
        <w:rPr>
          <w:rFonts w:ascii="Times New Roman" w:hAnsi="Times New Roman" w:cs="Times New Roman"/>
          <w:bCs/>
          <w:sz w:val="24"/>
          <w:szCs w:val="24"/>
        </w:rPr>
        <w:t xml:space="preserve"> novedad tecnológica percibida y la innovación de</w:t>
      </w:r>
      <w:r>
        <w:rPr>
          <w:rFonts w:ascii="Times New Roman" w:hAnsi="Times New Roman" w:cs="Times New Roman"/>
          <w:bCs/>
          <w:sz w:val="24"/>
          <w:szCs w:val="24"/>
        </w:rPr>
        <w:t xml:space="preserv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p>
    <w:p w14:paraId="21946BD5" w14:textId="1A7D206D" w:rsidR="00350610" w:rsidRPr="00350610"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Existe una relación positiva y directa entre la actitud hedónica y la innovación de</w:t>
      </w:r>
      <w:r>
        <w:rPr>
          <w:rFonts w:ascii="Times New Roman" w:hAnsi="Times New Roman" w:cs="Times New Roman"/>
          <w:bCs/>
          <w:sz w:val="24"/>
          <w:szCs w:val="24"/>
        </w:rPr>
        <w:t xml:space="preserv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p>
    <w:p w14:paraId="55F99F7F" w14:textId="4D51AF11" w:rsidR="00350610" w:rsidRPr="00350610"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Existe una relación positiva y directa entre la actitud utilitaria y la innovación de</w:t>
      </w:r>
      <w:r>
        <w:rPr>
          <w:rFonts w:ascii="Times New Roman" w:hAnsi="Times New Roman" w:cs="Times New Roman"/>
          <w:bCs/>
          <w:sz w:val="24"/>
          <w:szCs w:val="24"/>
        </w:rPr>
        <w:t xml:space="preserv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p>
    <w:p w14:paraId="6468B229" w14:textId="51B6053A" w:rsidR="00350610" w:rsidRPr="00350610"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Existe una relación positiva y directa entre la intención de compra y la innovación d</w:t>
      </w:r>
      <w:r>
        <w:rPr>
          <w:rFonts w:ascii="Times New Roman" w:hAnsi="Times New Roman" w:cs="Times New Roman"/>
          <w:bCs/>
          <w:sz w:val="24"/>
          <w:szCs w:val="24"/>
        </w:rPr>
        <w:t xml:space="preserve">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r w:rsidRPr="00350610">
        <w:rPr>
          <w:rFonts w:ascii="Times New Roman" w:hAnsi="Times New Roman" w:cs="Times New Roman"/>
          <w:bCs/>
          <w:sz w:val="24"/>
          <w:szCs w:val="24"/>
        </w:rPr>
        <w:t xml:space="preserve"> </w:t>
      </w:r>
    </w:p>
    <w:p w14:paraId="1F87C5BC" w14:textId="4EF36B0B" w:rsidR="00350610" w:rsidRPr="00350610"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Existe una relación positiva y directa entre la complejidad percibida del producto y la innovación de</w:t>
      </w:r>
      <w:r>
        <w:rPr>
          <w:rFonts w:ascii="Times New Roman" w:hAnsi="Times New Roman" w:cs="Times New Roman"/>
          <w:bCs/>
          <w:sz w:val="24"/>
          <w:szCs w:val="24"/>
        </w:rPr>
        <w:t xml:space="preserv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p>
    <w:p w14:paraId="6395F566" w14:textId="4B5CE4EF" w:rsidR="002A36A7"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Existe una relación positiva y directa entre la relevancia percibida del producto y la innovación d</w:t>
      </w:r>
      <w:r>
        <w:rPr>
          <w:rFonts w:ascii="Times New Roman" w:hAnsi="Times New Roman" w:cs="Times New Roman"/>
          <w:bCs/>
          <w:sz w:val="24"/>
          <w:szCs w:val="24"/>
        </w:rPr>
        <w:t xml:space="preserve">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p>
    <w:p w14:paraId="66E9C559" w14:textId="7824E5DD" w:rsidR="0067249F" w:rsidRPr="00350610" w:rsidRDefault="00350610" w:rsidP="000B6474">
      <w:pPr>
        <w:pStyle w:val="Prrafodelista"/>
        <w:numPr>
          <w:ilvl w:val="0"/>
          <w:numId w:val="2"/>
        </w:numPr>
        <w:spacing w:after="0" w:line="360" w:lineRule="auto"/>
        <w:jc w:val="both"/>
        <w:rPr>
          <w:rFonts w:ascii="Times New Roman" w:hAnsi="Times New Roman" w:cs="Times New Roman"/>
          <w:bCs/>
          <w:sz w:val="24"/>
          <w:szCs w:val="24"/>
        </w:rPr>
      </w:pPr>
      <w:r w:rsidRPr="00350610">
        <w:rPr>
          <w:rFonts w:ascii="Times New Roman" w:hAnsi="Times New Roman" w:cs="Times New Roman"/>
          <w:bCs/>
          <w:sz w:val="24"/>
          <w:szCs w:val="24"/>
        </w:rPr>
        <w:t>Existe una relación positi</w:t>
      </w:r>
      <w:r>
        <w:rPr>
          <w:rFonts w:ascii="Times New Roman" w:hAnsi="Times New Roman" w:cs="Times New Roman"/>
          <w:bCs/>
          <w:sz w:val="24"/>
          <w:szCs w:val="24"/>
        </w:rPr>
        <w:t>va y directa entre el riesgo percibido</w:t>
      </w:r>
      <w:r w:rsidRPr="00350610">
        <w:rPr>
          <w:rFonts w:ascii="Times New Roman" w:hAnsi="Times New Roman" w:cs="Times New Roman"/>
          <w:bCs/>
          <w:sz w:val="24"/>
          <w:szCs w:val="24"/>
        </w:rPr>
        <w:t xml:space="preserve"> del producto y la innovación d</w:t>
      </w:r>
      <w:r>
        <w:rPr>
          <w:rFonts w:ascii="Times New Roman" w:hAnsi="Times New Roman" w:cs="Times New Roman"/>
          <w:bCs/>
          <w:sz w:val="24"/>
          <w:szCs w:val="24"/>
        </w:rPr>
        <w:t xml:space="preserve">e productos </w:t>
      </w:r>
      <w:proofErr w:type="spellStart"/>
      <w:r>
        <w:rPr>
          <w:rFonts w:ascii="Times New Roman" w:hAnsi="Times New Roman" w:cs="Times New Roman"/>
          <w:bCs/>
          <w:sz w:val="24"/>
          <w:szCs w:val="24"/>
        </w:rPr>
        <w:t>agrobiotecnológicos</w:t>
      </w:r>
      <w:proofErr w:type="spellEnd"/>
      <w:r>
        <w:rPr>
          <w:rFonts w:ascii="Times New Roman" w:hAnsi="Times New Roman" w:cs="Times New Roman"/>
          <w:bCs/>
          <w:sz w:val="24"/>
          <w:szCs w:val="24"/>
        </w:rPr>
        <w:t>.</w:t>
      </w:r>
    </w:p>
    <w:p w14:paraId="7EEBF56E" w14:textId="77777777" w:rsidR="000B6474" w:rsidRDefault="000B6474" w:rsidP="000B6474">
      <w:pPr>
        <w:spacing w:after="0" w:line="360" w:lineRule="auto"/>
        <w:jc w:val="both"/>
        <w:rPr>
          <w:rFonts w:ascii="Times New Roman" w:hAnsi="Times New Roman" w:cs="Times New Roman"/>
          <w:b/>
          <w:bCs/>
          <w:sz w:val="24"/>
        </w:rPr>
      </w:pPr>
    </w:p>
    <w:p w14:paraId="06988190" w14:textId="77777777" w:rsidR="00DA3318" w:rsidRDefault="00DA3318" w:rsidP="000B6474">
      <w:pPr>
        <w:spacing w:after="0" w:line="360" w:lineRule="auto"/>
        <w:jc w:val="both"/>
        <w:rPr>
          <w:rFonts w:ascii="Times New Roman" w:hAnsi="Times New Roman" w:cs="Times New Roman"/>
          <w:b/>
          <w:bCs/>
          <w:sz w:val="24"/>
        </w:rPr>
      </w:pPr>
    </w:p>
    <w:p w14:paraId="1398AEBC" w14:textId="77777777" w:rsidR="00DA3318" w:rsidRPr="000B6474" w:rsidRDefault="00DA3318" w:rsidP="000B6474">
      <w:pPr>
        <w:spacing w:after="0" w:line="360" w:lineRule="auto"/>
        <w:jc w:val="both"/>
        <w:rPr>
          <w:rFonts w:ascii="Times New Roman" w:hAnsi="Times New Roman" w:cs="Times New Roman"/>
          <w:b/>
          <w:bCs/>
          <w:sz w:val="24"/>
        </w:rPr>
      </w:pPr>
    </w:p>
    <w:p w14:paraId="49C5CFDB" w14:textId="3D336D6E" w:rsidR="00345F5C" w:rsidRPr="000B6474" w:rsidRDefault="00345F5C" w:rsidP="000B6474">
      <w:pPr>
        <w:spacing w:after="0" w:line="360" w:lineRule="auto"/>
        <w:jc w:val="center"/>
        <w:rPr>
          <w:rFonts w:ascii="Times New Roman" w:hAnsi="Times New Roman" w:cs="Times New Roman"/>
          <w:b/>
          <w:bCs/>
          <w:sz w:val="32"/>
          <w:szCs w:val="28"/>
        </w:rPr>
      </w:pPr>
      <w:r w:rsidRPr="000B6474">
        <w:rPr>
          <w:rFonts w:ascii="Times New Roman" w:hAnsi="Times New Roman" w:cs="Times New Roman"/>
          <w:b/>
          <w:bCs/>
          <w:sz w:val="32"/>
          <w:szCs w:val="28"/>
        </w:rPr>
        <w:lastRenderedPageBreak/>
        <w:t>Resultados</w:t>
      </w:r>
    </w:p>
    <w:p w14:paraId="7B5EF91B" w14:textId="66009A01" w:rsidR="00710100" w:rsidRDefault="003129E9" w:rsidP="000B6474">
      <w:pPr>
        <w:spacing w:after="0" w:line="360" w:lineRule="auto"/>
        <w:ind w:firstLine="709"/>
        <w:jc w:val="both"/>
        <w:rPr>
          <w:rFonts w:ascii="Times New Roman" w:hAnsi="Times New Roman" w:cs="Times New Roman"/>
          <w:sz w:val="24"/>
        </w:rPr>
      </w:pPr>
      <w:r w:rsidRPr="00710100">
        <w:rPr>
          <w:rFonts w:ascii="Times New Roman" w:hAnsi="Times New Roman" w:cs="Times New Roman"/>
          <w:sz w:val="24"/>
        </w:rPr>
        <w:t>De acuerdo con</w:t>
      </w:r>
      <w:r w:rsidR="00710100" w:rsidRPr="00710100">
        <w:rPr>
          <w:rFonts w:ascii="Times New Roman" w:hAnsi="Times New Roman" w:cs="Times New Roman"/>
          <w:sz w:val="24"/>
        </w:rPr>
        <w:t xml:space="preserve"> la información obtenida</w:t>
      </w:r>
      <w:r w:rsidR="00AF11D9">
        <w:rPr>
          <w:rFonts w:ascii="Times New Roman" w:hAnsi="Times New Roman" w:cs="Times New Roman"/>
          <w:sz w:val="24"/>
        </w:rPr>
        <w:t>,</w:t>
      </w:r>
      <w:r w:rsidR="00710100" w:rsidRPr="00710100">
        <w:rPr>
          <w:rFonts w:ascii="Times New Roman" w:hAnsi="Times New Roman" w:cs="Times New Roman"/>
          <w:sz w:val="24"/>
        </w:rPr>
        <w:t xml:space="preserve"> se procesaron los datos a través de la correlación de las varia</w:t>
      </w:r>
      <w:r w:rsidR="0062654D">
        <w:rPr>
          <w:rFonts w:ascii="Times New Roman" w:hAnsi="Times New Roman" w:cs="Times New Roman"/>
          <w:sz w:val="24"/>
        </w:rPr>
        <w:t xml:space="preserve">bles con el coeficiente </w:t>
      </w:r>
      <w:r w:rsidR="004F210F">
        <w:rPr>
          <w:rFonts w:ascii="Times New Roman" w:hAnsi="Times New Roman" w:cs="Times New Roman"/>
          <w:sz w:val="24"/>
        </w:rPr>
        <w:t xml:space="preserve">de </w:t>
      </w:r>
      <w:r w:rsidR="00710100" w:rsidRPr="00710100">
        <w:rPr>
          <w:rFonts w:ascii="Times New Roman" w:hAnsi="Times New Roman" w:cs="Times New Roman"/>
          <w:sz w:val="24"/>
        </w:rPr>
        <w:t>Spearman, coeficiente de determinación y su signif</w:t>
      </w:r>
      <w:r w:rsidR="004F210F">
        <w:rPr>
          <w:rFonts w:ascii="Times New Roman" w:hAnsi="Times New Roman" w:cs="Times New Roman"/>
          <w:sz w:val="24"/>
        </w:rPr>
        <w:t>icancia estadística,</w:t>
      </w:r>
      <w:r w:rsidR="0004791D">
        <w:rPr>
          <w:rFonts w:ascii="Times New Roman" w:hAnsi="Times New Roman" w:cs="Times New Roman"/>
          <w:sz w:val="24"/>
        </w:rPr>
        <w:t xml:space="preserve"> para determinar y conocer el impacto de las 10 dimensiones sobre la variable dependiente innovación de productos </w:t>
      </w:r>
      <w:proofErr w:type="spellStart"/>
      <w:r w:rsidR="0004791D">
        <w:rPr>
          <w:rFonts w:ascii="Times New Roman" w:hAnsi="Times New Roman" w:cs="Times New Roman"/>
          <w:sz w:val="24"/>
        </w:rPr>
        <w:t>agrobiotecnológicos</w:t>
      </w:r>
      <w:proofErr w:type="spellEnd"/>
      <w:r w:rsidR="0004791D">
        <w:rPr>
          <w:rFonts w:ascii="Times New Roman" w:hAnsi="Times New Roman" w:cs="Times New Roman"/>
          <w:sz w:val="24"/>
        </w:rPr>
        <w:t>,</w:t>
      </w:r>
      <w:r w:rsidR="004F210F">
        <w:rPr>
          <w:rFonts w:ascii="Times New Roman" w:hAnsi="Times New Roman" w:cs="Times New Roman"/>
          <w:sz w:val="24"/>
        </w:rPr>
        <w:t xml:space="preserve"> véase la tabla 3</w:t>
      </w:r>
      <w:r w:rsidR="00710100">
        <w:rPr>
          <w:rFonts w:ascii="Times New Roman" w:hAnsi="Times New Roman" w:cs="Times New Roman"/>
          <w:sz w:val="24"/>
        </w:rPr>
        <w:t>:</w:t>
      </w:r>
    </w:p>
    <w:p w14:paraId="253FD7AF" w14:textId="77777777" w:rsidR="000B6474" w:rsidRDefault="000B6474" w:rsidP="000B6474">
      <w:pPr>
        <w:spacing w:after="0" w:line="360" w:lineRule="auto"/>
        <w:ind w:firstLine="709"/>
        <w:jc w:val="both"/>
        <w:rPr>
          <w:rFonts w:ascii="Times New Roman" w:hAnsi="Times New Roman" w:cs="Times New Roman"/>
          <w:sz w:val="24"/>
        </w:rPr>
      </w:pPr>
    </w:p>
    <w:p w14:paraId="4165BD6A" w14:textId="1D421CBC" w:rsidR="00710100" w:rsidRPr="00710100" w:rsidRDefault="00710100" w:rsidP="000B6474">
      <w:pPr>
        <w:spacing w:after="0" w:line="360" w:lineRule="auto"/>
        <w:jc w:val="center"/>
        <w:rPr>
          <w:rFonts w:ascii="Times New Roman" w:hAnsi="Times New Roman" w:cs="Times New Roman"/>
          <w:b/>
          <w:bCs/>
          <w:sz w:val="24"/>
        </w:rPr>
      </w:pPr>
      <w:r w:rsidRPr="00710100">
        <w:rPr>
          <w:rFonts w:ascii="Times New Roman" w:hAnsi="Times New Roman" w:cs="Times New Roman"/>
          <w:b/>
          <w:bCs/>
          <w:sz w:val="24"/>
        </w:rPr>
        <w:t>Tabla 1</w:t>
      </w:r>
      <w:r>
        <w:rPr>
          <w:rFonts w:ascii="Times New Roman" w:hAnsi="Times New Roman" w:cs="Times New Roman"/>
          <w:b/>
          <w:bCs/>
          <w:sz w:val="24"/>
        </w:rPr>
        <w:t xml:space="preserve">. </w:t>
      </w:r>
      <w:r w:rsidR="004D43B6">
        <w:rPr>
          <w:rFonts w:ascii="Times New Roman" w:hAnsi="Times New Roman" w:cs="Times New Roman"/>
          <w:sz w:val="24"/>
        </w:rPr>
        <w:t>I</w:t>
      </w:r>
      <w:r w:rsidRPr="00710100">
        <w:rPr>
          <w:rFonts w:ascii="Times New Roman" w:hAnsi="Times New Roman" w:cs="Times New Roman"/>
          <w:sz w:val="24"/>
        </w:rPr>
        <w:t>nterpretación de resultados</w:t>
      </w:r>
    </w:p>
    <w:tbl>
      <w:tblPr>
        <w:tblStyle w:val="Tablaconcuadrcula"/>
        <w:tblW w:w="0" w:type="auto"/>
        <w:tblLook w:val="04A0" w:firstRow="1" w:lastRow="0" w:firstColumn="1" w:lastColumn="0" w:noHBand="0" w:noVBand="1"/>
      </w:tblPr>
      <w:tblGrid>
        <w:gridCol w:w="2942"/>
        <w:gridCol w:w="2943"/>
        <w:gridCol w:w="2943"/>
      </w:tblGrid>
      <w:tr w:rsidR="00345F5C" w14:paraId="5BEFC825" w14:textId="77777777" w:rsidTr="00345F5C">
        <w:tc>
          <w:tcPr>
            <w:tcW w:w="2942" w:type="dxa"/>
          </w:tcPr>
          <w:p w14:paraId="6002A747" w14:textId="5649BCE6" w:rsidR="00345F5C" w:rsidRDefault="004D43B6" w:rsidP="00B0248A">
            <w:pPr>
              <w:spacing w:line="360" w:lineRule="auto"/>
              <w:jc w:val="both"/>
              <w:rPr>
                <w:rFonts w:ascii="Times New Roman" w:hAnsi="Times New Roman" w:cs="Times New Roman"/>
                <w:sz w:val="24"/>
              </w:rPr>
            </w:pPr>
            <w:r>
              <w:rPr>
                <w:rFonts w:ascii="Times New Roman" w:hAnsi="Times New Roman" w:cs="Times New Roman"/>
                <w:sz w:val="24"/>
              </w:rPr>
              <w:t>Objetivos e h</w:t>
            </w:r>
            <w:r w:rsidR="00345F5C">
              <w:rPr>
                <w:rFonts w:ascii="Times New Roman" w:hAnsi="Times New Roman" w:cs="Times New Roman"/>
                <w:sz w:val="24"/>
              </w:rPr>
              <w:t xml:space="preserve">ipótesis </w:t>
            </w:r>
          </w:p>
        </w:tc>
        <w:tc>
          <w:tcPr>
            <w:tcW w:w="2943" w:type="dxa"/>
          </w:tcPr>
          <w:p w14:paraId="60D8481A" w14:textId="0FDC2945" w:rsidR="00345F5C" w:rsidRDefault="00345F5C" w:rsidP="00617848">
            <w:pPr>
              <w:spacing w:line="360" w:lineRule="auto"/>
              <w:jc w:val="center"/>
              <w:rPr>
                <w:rFonts w:ascii="Times New Roman" w:hAnsi="Times New Roman" w:cs="Times New Roman"/>
                <w:sz w:val="24"/>
              </w:rPr>
            </w:pPr>
            <w:r>
              <w:rPr>
                <w:rFonts w:ascii="Times New Roman" w:hAnsi="Times New Roman" w:cs="Times New Roman"/>
                <w:sz w:val="24"/>
              </w:rPr>
              <w:t>Resultados</w:t>
            </w:r>
          </w:p>
        </w:tc>
        <w:tc>
          <w:tcPr>
            <w:tcW w:w="2943" w:type="dxa"/>
          </w:tcPr>
          <w:p w14:paraId="6452EA34" w14:textId="43C390B2" w:rsidR="00345F5C" w:rsidRDefault="00345F5C" w:rsidP="00617848">
            <w:pPr>
              <w:spacing w:line="360" w:lineRule="auto"/>
              <w:jc w:val="center"/>
              <w:rPr>
                <w:rFonts w:ascii="Times New Roman" w:hAnsi="Times New Roman" w:cs="Times New Roman"/>
                <w:sz w:val="24"/>
              </w:rPr>
            </w:pPr>
            <w:r>
              <w:rPr>
                <w:rFonts w:ascii="Times New Roman" w:hAnsi="Times New Roman" w:cs="Times New Roman"/>
                <w:sz w:val="24"/>
              </w:rPr>
              <w:t>Comentarios</w:t>
            </w:r>
          </w:p>
        </w:tc>
      </w:tr>
      <w:tr w:rsidR="00345F5C" w14:paraId="6427E0F0" w14:textId="77777777" w:rsidTr="00345F5C">
        <w:tc>
          <w:tcPr>
            <w:tcW w:w="2942" w:type="dxa"/>
          </w:tcPr>
          <w:p w14:paraId="64D3D121" w14:textId="2FD1E66B" w:rsidR="00345F5C" w:rsidRDefault="00345F5C" w:rsidP="00345F5C">
            <w:pPr>
              <w:spacing w:line="360" w:lineRule="auto"/>
              <w:jc w:val="both"/>
              <w:rPr>
                <w:rFonts w:ascii="Times New Roman" w:hAnsi="Times New Roman" w:cs="Times New Roman"/>
                <w:sz w:val="24"/>
              </w:rPr>
            </w:pPr>
            <w:r>
              <w:rPr>
                <w:rFonts w:ascii="Times New Roman" w:hAnsi="Times New Roman" w:cs="Times New Roman"/>
                <w:sz w:val="24"/>
              </w:rPr>
              <w:t>O1:</w:t>
            </w:r>
            <w:r>
              <w:t xml:space="preserve"> </w:t>
            </w:r>
            <w:r w:rsidRPr="00345F5C">
              <w:rPr>
                <w:rFonts w:ascii="Times New Roman" w:hAnsi="Times New Roman" w:cs="Times New Roman"/>
                <w:sz w:val="24"/>
              </w:rPr>
              <w:t xml:space="preserve">Determinar la relación entre la </w:t>
            </w:r>
            <w:r w:rsidRPr="004A7CF3">
              <w:rPr>
                <w:rFonts w:ascii="Times New Roman" w:hAnsi="Times New Roman" w:cs="Times New Roman"/>
                <w:sz w:val="24"/>
              </w:rPr>
              <w:t>percepción de novedad</w:t>
            </w:r>
            <w:r>
              <w:rPr>
                <w:rFonts w:ascii="Times New Roman" w:hAnsi="Times New Roman" w:cs="Times New Roman"/>
                <w:sz w:val="24"/>
              </w:rPr>
              <w:t xml:space="preserve"> y la innovación de productos </w:t>
            </w:r>
            <w:proofErr w:type="spellStart"/>
            <w:r w:rsidRPr="00345F5C">
              <w:rPr>
                <w:rFonts w:ascii="Times New Roman" w:hAnsi="Times New Roman" w:cs="Times New Roman"/>
                <w:sz w:val="24"/>
              </w:rPr>
              <w:t>agrobiotecnológicos</w:t>
            </w:r>
            <w:proofErr w:type="spellEnd"/>
            <w:r w:rsidRPr="00345F5C">
              <w:rPr>
                <w:rFonts w:ascii="Times New Roman" w:hAnsi="Times New Roman" w:cs="Times New Roman"/>
                <w:sz w:val="24"/>
              </w:rPr>
              <w:t>.</w:t>
            </w:r>
          </w:p>
          <w:p w14:paraId="18DE2BEE" w14:textId="65B2E6B6" w:rsidR="00345F5C" w:rsidRDefault="00F74543" w:rsidP="00B0248A">
            <w:pPr>
              <w:spacing w:line="360" w:lineRule="auto"/>
              <w:jc w:val="both"/>
              <w:rPr>
                <w:rFonts w:ascii="Times New Roman" w:hAnsi="Times New Roman" w:cs="Times New Roman"/>
                <w:sz w:val="24"/>
              </w:rPr>
            </w:pPr>
            <w:r>
              <w:rPr>
                <w:rFonts w:ascii="Times New Roman" w:hAnsi="Times New Roman" w:cs="Times New Roman"/>
                <w:sz w:val="24"/>
              </w:rPr>
              <w:t>1</w:t>
            </w:r>
            <w:r w:rsidR="00345F5C">
              <w:rPr>
                <w:rFonts w:ascii="Times New Roman" w:hAnsi="Times New Roman" w:cs="Times New Roman"/>
                <w:sz w:val="24"/>
              </w:rPr>
              <w:t>H</w:t>
            </w:r>
            <w:r>
              <w:rPr>
                <w:rFonts w:ascii="Times New Roman" w:hAnsi="Times New Roman" w:cs="Times New Roman"/>
                <w:sz w:val="24"/>
              </w:rPr>
              <w:t>E</w:t>
            </w:r>
            <w:r w:rsidR="00345F5C">
              <w:rPr>
                <w:rFonts w:ascii="Times New Roman" w:hAnsi="Times New Roman" w:cs="Times New Roman"/>
                <w:sz w:val="24"/>
              </w:rPr>
              <w:t>:</w:t>
            </w:r>
            <w:r w:rsidR="00345F5C">
              <w:t xml:space="preserve"> </w:t>
            </w:r>
            <w:r w:rsidR="00345F5C" w:rsidRPr="00345F5C">
              <w:rPr>
                <w:rFonts w:ascii="Times New Roman" w:hAnsi="Times New Roman" w:cs="Times New Roman"/>
                <w:sz w:val="24"/>
              </w:rPr>
              <w:t>Existe una relación positiva y directa entre la percepción de novedad y la innovación d</w:t>
            </w:r>
            <w:r w:rsidR="00345F5C">
              <w:rPr>
                <w:rFonts w:ascii="Times New Roman" w:hAnsi="Times New Roman" w:cs="Times New Roman"/>
                <w:sz w:val="24"/>
              </w:rPr>
              <w:t xml:space="preserve">e productos </w:t>
            </w:r>
            <w:proofErr w:type="spellStart"/>
            <w:r w:rsidR="00345F5C">
              <w:rPr>
                <w:rFonts w:ascii="Times New Roman" w:hAnsi="Times New Roman" w:cs="Times New Roman"/>
                <w:sz w:val="24"/>
              </w:rPr>
              <w:t>agrobiotecnológicos</w:t>
            </w:r>
            <w:proofErr w:type="spellEnd"/>
            <w:r w:rsidR="00345F5C">
              <w:rPr>
                <w:rFonts w:ascii="Times New Roman" w:hAnsi="Times New Roman" w:cs="Times New Roman"/>
                <w:sz w:val="24"/>
              </w:rPr>
              <w:t>.</w:t>
            </w:r>
          </w:p>
        </w:tc>
        <w:tc>
          <w:tcPr>
            <w:tcW w:w="2943" w:type="dxa"/>
          </w:tcPr>
          <w:p w14:paraId="5DAE0318" w14:textId="3869493C" w:rsidR="001B51C3" w:rsidRDefault="001B51C3" w:rsidP="00B0248A">
            <w:pPr>
              <w:spacing w:line="360" w:lineRule="auto"/>
              <w:jc w:val="both"/>
              <w:rPr>
                <w:rFonts w:ascii="Times New Roman" w:hAnsi="Times New Roman" w:cs="Times New Roman"/>
                <w:sz w:val="24"/>
              </w:rPr>
            </w:pPr>
            <w:r w:rsidRPr="001B51C3">
              <w:rPr>
                <w:rFonts w:ascii="Times New Roman" w:hAnsi="Times New Roman" w:cs="Times New Roman"/>
                <w:sz w:val="24"/>
              </w:rPr>
              <w:t>ρ</w:t>
            </w:r>
            <w:r w:rsidR="00BE53BB">
              <w:rPr>
                <w:rFonts w:ascii="Times New Roman" w:hAnsi="Times New Roman" w:cs="Times New Roman"/>
                <w:sz w:val="24"/>
              </w:rPr>
              <w:t xml:space="preserve"> = .566 (media</w:t>
            </w:r>
            <w:r>
              <w:rPr>
                <w:rFonts w:ascii="Times New Roman" w:hAnsi="Times New Roman" w:cs="Times New Roman"/>
                <w:sz w:val="24"/>
              </w:rPr>
              <w:t>)</w:t>
            </w:r>
          </w:p>
          <w:p w14:paraId="2BE86DF0" w14:textId="77777777" w:rsidR="001B51C3" w:rsidRDefault="001B51C3" w:rsidP="00B0248A">
            <w:pPr>
              <w:spacing w:line="360" w:lineRule="auto"/>
              <w:jc w:val="both"/>
              <w:rPr>
                <w:rFonts w:ascii="Times New Roman" w:hAnsi="Times New Roman" w:cs="Times New Roman"/>
                <w:sz w:val="24"/>
              </w:rPr>
            </w:pPr>
            <w:r>
              <w:rPr>
                <w:rFonts w:ascii="Times New Roman" w:hAnsi="Times New Roman" w:cs="Times New Roman"/>
                <w:sz w:val="24"/>
              </w:rPr>
              <w:t xml:space="preserve"> r² = .320 (~32 %)</w:t>
            </w:r>
          </w:p>
          <w:p w14:paraId="1E47FFF0" w14:textId="0B4006F2" w:rsidR="001B51C3" w:rsidRDefault="001B51C3" w:rsidP="00B0248A">
            <w:pPr>
              <w:spacing w:line="360" w:lineRule="auto"/>
              <w:jc w:val="both"/>
              <w:rPr>
                <w:rFonts w:ascii="Times New Roman" w:hAnsi="Times New Roman" w:cs="Times New Roman"/>
                <w:sz w:val="24"/>
              </w:rPr>
            </w:pPr>
            <w:r w:rsidRPr="001B51C3">
              <w:rPr>
                <w:rFonts w:ascii="Times New Roman" w:hAnsi="Times New Roman" w:cs="Times New Roman"/>
                <w:sz w:val="24"/>
              </w:rPr>
              <w:t>p = .007: significativo</w:t>
            </w:r>
          </w:p>
        </w:tc>
        <w:tc>
          <w:tcPr>
            <w:tcW w:w="2943" w:type="dxa"/>
          </w:tcPr>
          <w:p w14:paraId="4B324FB0" w14:textId="28BB4FE1" w:rsidR="00006F76" w:rsidRDefault="00574374" w:rsidP="00B0248A">
            <w:pPr>
              <w:spacing w:line="360" w:lineRule="auto"/>
              <w:jc w:val="both"/>
              <w:rPr>
                <w:rFonts w:ascii="Times New Roman" w:hAnsi="Times New Roman" w:cs="Times New Roman"/>
                <w:sz w:val="24"/>
              </w:rPr>
            </w:pPr>
            <w:r w:rsidRPr="00574374">
              <w:rPr>
                <w:rFonts w:ascii="Times New Roman" w:hAnsi="Times New Roman" w:cs="Times New Roman"/>
                <w:sz w:val="24"/>
              </w:rPr>
              <w:t xml:space="preserve">El 32% de la variabilidad en la innovación de productos </w:t>
            </w:r>
            <w:proofErr w:type="spellStart"/>
            <w:r w:rsidRPr="00574374">
              <w:rPr>
                <w:rFonts w:ascii="Times New Roman" w:hAnsi="Times New Roman" w:cs="Times New Roman"/>
                <w:sz w:val="24"/>
              </w:rPr>
              <w:t>agrobiotecnológicos</w:t>
            </w:r>
            <w:proofErr w:type="spellEnd"/>
            <w:r w:rsidRPr="00574374">
              <w:rPr>
                <w:rFonts w:ascii="Times New Roman" w:hAnsi="Times New Roman" w:cs="Times New Roman"/>
                <w:sz w:val="24"/>
              </w:rPr>
              <w:t xml:space="preserve"> puede explicarse por la percepción de novedad por parte de los consumidores</w:t>
            </w:r>
            <w:r w:rsidR="00006F76">
              <w:rPr>
                <w:rFonts w:ascii="Times New Roman" w:hAnsi="Times New Roman" w:cs="Times New Roman"/>
                <w:sz w:val="24"/>
              </w:rPr>
              <w:t xml:space="preserve">. La correlación entre las variables es </w:t>
            </w:r>
            <w:r w:rsidR="00A33F46">
              <w:rPr>
                <w:rFonts w:ascii="Times New Roman" w:hAnsi="Times New Roman" w:cs="Times New Roman"/>
                <w:sz w:val="24"/>
              </w:rPr>
              <w:t xml:space="preserve">moderadamente positiva por lo que se acepta la hipótesis 1 existiendo una </w:t>
            </w:r>
            <w:r w:rsidR="00864A3D">
              <w:rPr>
                <w:rFonts w:ascii="Times New Roman" w:hAnsi="Times New Roman" w:cs="Times New Roman"/>
                <w:sz w:val="24"/>
              </w:rPr>
              <w:t>asociación positiva</w:t>
            </w:r>
            <w:r w:rsidR="00A33F46">
              <w:rPr>
                <w:rFonts w:ascii="Times New Roman" w:hAnsi="Times New Roman" w:cs="Times New Roman"/>
                <w:sz w:val="24"/>
              </w:rPr>
              <w:t xml:space="preserve"> entre el concepto de novedad percibida y la innovación de productos </w:t>
            </w:r>
            <w:proofErr w:type="spellStart"/>
            <w:r w:rsidR="00A33F46">
              <w:rPr>
                <w:rFonts w:ascii="Times New Roman" w:hAnsi="Times New Roman" w:cs="Times New Roman"/>
                <w:sz w:val="24"/>
              </w:rPr>
              <w:t>agrobiotecnológicos</w:t>
            </w:r>
            <w:proofErr w:type="spellEnd"/>
            <w:r w:rsidR="007D4A9D">
              <w:rPr>
                <w:rFonts w:ascii="Times New Roman" w:hAnsi="Times New Roman" w:cs="Times New Roman"/>
                <w:sz w:val="24"/>
              </w:rPr>
              <w:t>. Con</w:t>
            </w:r>
            <w:r w:rsidR="00864A3D">
              <w:rPr>
                <w:rFonts w:ascii="Times New Roman" w:hAnsi="Times New Roman" w:cs="Times New Roman"/>
                <w:sz w:val="24"/>
              </w:rPr>
              <w:t xml:space="preserve"> una</w:t>
            </w:r>
            <w:r w:rsidR="007D4A9D">
              <w:rPr>
                <w:rFonts w:ascii="Times New Roman" w:hAnsi="Times New Roman" w:cs="Times New Roman"/>
                <w:sz w:val="24"/>
              </w:rPr>
              <w:t xml:space="preserve"> </w:t>
            </w:r>
            <w:r w:rsidR="00864A3D" w:rsidRPr="00864A3D">
              <w:rPr>
                <w:rFonts w:ascii="Times New Roman" w:hAnsi="Times New Roman" w:cs="Times New Roman"/>
                <w:sz w:val="24"/>
              </w:rPr>
              <w:t>p = .007</w:t>
            </w:r>
            <w:r w:rsidR="00864A3D">
              <w:rPr>
                <w:rFonts w:ascii="Times New Roman" w:hAnsi="Times New Roman" w:cs="Times New Roman"/>
                <w:sz w:val="24"/>
              </w:rPr>
              <w:t xml:space="preserve">. </w:t>
            </w:r>
          </w:p>
        </w:tc>
      </w:tr>
      <w:tr w:rsidR="00345F5C" w14:paraId="024BC204" w14:textId="77777777" w:rsidTr="00345F5C">
        <w:tc>
          <w:tcPr>
            <w:tcW w:w="2942" w:type="dxa"/>
          </w:tcPr>
          <w:p w14:paraId="7F052DD3" w14:textId="0ECE50C7" w:rsidR="00345F5C" w:rsidRDefault="0015208D" w:rsidP="00B0248A">
            <w:pPr>
              <w:spacing w:line="360" w:lineRule="auto"/>
              <w:jc w:val="both"/>
              <w:rPr>
                <w:rFonts w:ascii="Times New Roman" w:hAnsi="Times New Roman" w:cs="Times New Roman"/>
                <w:sz w:val="24"/>
              </w:rPr>
            </w:pPr>
            <w:r>
              <w:rPr>
                <w:rFonts w:ascii="Times New Roman" w:hAnsi="Times New Roman" w:cs="Times New Roman"/>
                <w:sz w:val="24"/>
              </w:rPr>
              <w:t>O2:</w:t>
            </w:r>
            <w:r>
              <w:t xml:space="preserve"> </w:t>
            </w:r>
            <w:r w:rsidRPr="0015208D">
              <w:rPr>
                <w:rFonts w:ascii="Times New Roman" w:hAnsi="Times New Roman" w:cs="Times New Roman"/>
                <w:sz w:val="24"/>
              </w:rPr>
              <w:t xml:space="preserve">Determinar la relación entre la </w:t>
            </w:r>
            <w:r w:rsidRPr="004A7CF3">
              <w:rPr>
                <w:rFonts w:ascii="Times New Roman" w:hAnsi="Times New Roman" w:cs="Times New Roman"/>
                <w:sz w:val="24"/>
              </w:rPr>
              <w:t>ventaja relativa percibida</w:t>
            </w:r>
            <w:r w:rsidRPr="0015208D">
              <w:rPr>
                <w:rFonts w:ascii="Times New Roman" w:hAnsi="Times New Roman" w:cs="Times New Roman"/>
                <w:sz w:val="24"/>
              </w:rPr>
              <w:t xml:space="preserve"> y la innovación de productos </w:t>
            </w:r>
            <w:proofErr w:type="spellStart"/>
            <w:r w:rsidRPr="0015208D">
              <w:rPr>
                <w:rFonts w:ascii="Times New Roman" w:hAnsi="Times New Roman" w:cs="Times New Roman"/>
                <w:sz w:val="24"/>
              </w:rPr>
              <w:t>agrobiotecnológicos</w:t>
            </w:r>
            <w:proofErr w:type="spellEnd"/>
            <w:r w:rsidRPr="0015208D">
              <w:rPr>
                <w:rFonts w:ascii="Times New Roman" w:hAnsi="Times New Roman" w:cs="Times New Roman"/>
                <w:sz w:val="24"/>
              </w:rPr>
              <w:t>.</w:t>
            </w:r>
          </w:p>
          <w:p w14:paraId="68ED3465" w14:textId="35C21932" w:rsidR="0015208D" w:rsidRDefault="00F74543" w:rsidP="00F74543">
            <w:pPr>
              <w:spacing w:line="360" w:lineRule="auto"/>
              <w:jc w:val="both"/>
              <w:rPr>
                <w:rFonts w:ascii="Times New Roman" w:hAnsi="Times New Roman" w:cs="Times New Roman"/>
                <w:sz w:val="24"/>
              </w:rPr>
            </w:pPr>
            <w:r>
              <w:rPr>
                <w:rFonts w:ascii="Times New Roman" w:hAnsi="Times New Roman" w:cs="Times New Roman"/>
                <w:sz w:val="24"/>
              </w:rPr>
              <w:t>2</w:t>
            </w:r>
            <w:r w:rsidR="0015208D">
              <w:rPr>
                <w:rFonts w:ascii="Times New Roman" w:hAnsi="Times New Roman" w:cs="Times New Roman"/>
                <w:sz w:val="24"/>
              </w:rPr>
              <w:t>H</w:t>
            </w:r>
            <w:r>
              <w:rPr>
                <w:rFonts w:ascii="Times New Roman" w:hAnsi="Times New Roman" w:cs="Times New Roman"/>
                <w:sz w:val="24"/>
              </w:rPr>
              <w:t>E</w:t>
            </w:r>
            <w:r w:rsidR="0015208D">
              <w:rPr>
                <w:rFonts w:ascii="Times New Roman" w:hAnsi="Times New Roman" w:cs="Times New Roman"/>
                <w:sz w:val="24"/>
              </w:rPr>
              <w:t>:</w:t>
            </w:r>
            <w:r w:rsidR="0015208D" w:rsidRPr="0015208D">
              <w:rPr>
                <w:rFonts w:ascii="Times New Roman" w:hAnsi="Times New Roman" w:cs="Times New Roman"/>
                <w:sz w:val="24"/>
              </w:rPr>
              <w:t xml:space="preserve"> Existe una relación positiva y directa entre la ventaja relativa percibida y </w:t>
            </w:r>
            <w:r w:rsidR="0015208D" w:rsidRPr="0015208D">
              <w:rPr>
                <w:rFonts w:ascii="Times New Roman" w:hAnsi="Times New Roman" w:cs="Times New Roman"/>
                <w:sz w:val="24"/>
              </w:rPr>
              <w:lastRenderedPageBreak/>
              <w:t xml:space="preserve">la innovación de productos </w:t>
            </w:r>
            <w:proofErr w:type="spellStart"/>
            <w:r w:rsidR="0015208D" w:rsidRPr="0015208D">
              <w:rPr>
                <w:rFonts w:ascii="Times New Roman" w:hAnsi="Times New Roman" w:cs="Times New Roman"/>
                <w:sz w:val="24"/>
              </w:rPr>
              <w:t>agrobiotecnológicos</w:t>
            </w:r>
            <w:proofErr w:type="spellEnd"/>
          </w:p>
        </w:tc>
        <w:tc>
          <w:tcPr>
            <w:tcW w:w="2943" w:type="dxa"/>
          </w:tcPr>
          <w:p w14:paraId="0CCC5A6F" w14:textId="0BF63414" w:rsidR="00864A3D" w:rsidRDefault="00864A3D" w:rsidP="00F6739E">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 ρ = .734 (grande)</w:t>
            </w:r>
          </w:p>
          <w:p w14:paraId="605EB4C1" w14:textId="7790E2B6" w:rsidR="00864A3D" w:rsidRDefault="00864A3D" w:rsidP="00F6739E">
            <w:pPr>
              <w:spacing w:line="360" w:lineRule="auto"/>
              <w:jc w:val="both"/>
              <w:rPr>
                <w:rFonts w:ascii="Times New Roman" w:hAnsi="Times New Roman" w:cs="Times New Roman"/>
                <w:sz w:val="24"/>
              </w:rPr>
            </w:pPr>
            <w:r>
              <w:rPr>
                <w:rFonts w:ascii="Times New Roman" w:hAnsi="Times New Roman" w:cs="Times New Roman"/>
                <w:sz w:val="24"/>
              </w:rPr>
              <w:t>r² ≈ .538</w:t>
            </w:r>
            <w:r w:rsidRPr="00864A3D">
              <w:rPr>
                <w:rFonts w:ascii="Times New Roman" w:hAnsi="Times New Roman" w:cs="Times New Roman"/>
                <w:sz w:val="24"/>
              </w:rPr>
              <w:t xml:space="preserve"> </w:t>
            </w:r>
            <w:r>
              <w:rPr>
                <w:rFonts w:ascii="Times New Roman" w:hAnsi="Times New Roman" w:cs="Times New Roman"/>
                <w:sz w:val="24"/>
              </w:rPr>
              <w:t>(~54 %)</w:t>
            </w:r>
          </w:p>
          <w:p w14:paraId="6F000565" w14:textId="3287C4A2" w:rsidR="00345F5C" w:rsidRDefault="00864A3D" w:rsidP="00F6739E">
            <w:pPr>
              <w:spacing w:line="360" w:lineRule="auto"/>
              <w:jc w:val="both"/>
              <w:rPr>
                <w:rFonts w:ascii="Times New Roman" w:hAnsi="Times New Roman" w:cs="Times New Roman"/>
                <w:sz w:val="24"/>
              </w:rPr>
            </w:pPr>
            <w:r w:rsidRPr="00864A3D">
              <w:rPr>
                <w:rFonts w:ascii="Times New Roman" w:hAnsi="Times New Roman" w:cs="Times New Roman"/>
                <w:sz w:val="24"/>
              </w:rPr>
              <w:t>p &lt; .001</w:t>
            </w:r>
            <w:r>
              <w:rPr>
                <w:rFonts w:ascii="Times New Roman" w:hAnsi="Times New Roman" w:cs="Times New Roman"/>
                <w:sz w:val="24"/>
              </w:rPr>
              <w:t>: significativo</w:t>
            </w:r>
          </w:p>
        </w:tc>
        <w:tc>
          <w:tcPr>
            <w:tcW w:w="2943" w:type="dxa"/>
          </w:tcPr>
          <w:p w14:paraId="6EDBD372" w14:textId="5C5E2019" w:rsidR="00CA61B3" w:rsidRDefault="00574374" w:rsidP="00864A3D">
            <w:pPr>
              <w:spacing w:line="360" w:lineRule="auto"/>
              <w:jc w:val="both"/>
              <w:rPr>
                <w:rFonts w:ascii="Times New Roman" w:hAnsi="Times New Roman" w:cs="Times New Roman"/>
                <w:sz w:val="24"/>
              </w:rPr>
            </w:pPr>
            <w:r w:rsidRPr="00574374">
              <w:rPr>
                <w:rFonts w:ascii="Times New Roman" w:hAnsi="Times New Roman" w:cs="Times New Roman"/>
                <w:sz w:val="24"/>
              </w:rPr>
              <w:t xml:space="preserve">El 54% de la variabilidad en la innovación de productos </w:t>
            </w:r>
            <w:proofErr w:type="spellStart"/>
            <w:r w:rsidRPr="00574374">
              <w:rPr>
                <w:rFonts w:ascii="Times New Roman" w:hAnsi="Times New Roman" w:cs="Times New Roman"/>
                <w:sz w:val="24"/>
              </w:rPr>
              <w:t>agrobiotecnológicos</w:t>
            </w:r>
            <w:proofErr w:type="spellEnd"/>
            <w:r w:rsidRPr="00574374">
              <w:rPr>
                <w:rFonts w:ascii="Times New Roman" w:hAnsi="Times New Roman" w:cs="Times New Roman"/>
                <w:sz w:val="24"/>
              </w:rPr>
              <w:t xml:space="preserve"> puede explicarse por la ventaja relativa percibida por los consumidores</w:t>
            </w:r>
            <w:r>
              <w:rPr>
                <w:rFonts w:ascii="Times New Roman" w:hAnsi="Times New Roman" w:cs="Times New Roman"/>
                <w:sz w:val="24"/>
              </w:rPr>
              <w:t xml:space="preserve">. </w:t>
            </w:r>
            <w:r w:rsidR="00CA61B3">
              <w:rPr>
                <w:rFonts w:ascii="Times New Roman" w:hAnsi="Times New Roman" w:cs="Times New Roman"/>
                <w:sz w:val="24"/>
              </w:rPr>
              <w:t>La correlación entre las variables es positiva</w:t>
            </w:r>
            <w:r w:rsidR="00CC3D17">
              <w:rPr>
                <w:rFonts w:ascii="Times New Roman" w:hAnsi="Times New Roman" w:cs="Times New Roman"/>
                <w:sz w:val="24"/>
              </w:rPr>
              <w:t xml:space="preserve"> alta</w:t>
            </w:r>
            <w:r w:rsidR="00EA5723">
              <w:rPr>
                <w:rFonts w:ascii="Times New Roman" w:hAnsi="Times New Roman" w:cs="Times New Roman"/>
                <w:sz w:val="24"/>
              </w:rPr>
              <w:t xml:space="preserve"> y se acepta la hipótesis 2</w:t>
            </w:r>
            <w:r w:rsidR="005559DF">
              <w:rPr>
                <w:rFonts w:ascii="Times New Roman" w:hAnsi="Times New Roman" w:cs="Times New Roman"/>
                <w:sz w:val="24"/>
              </w:rPr>
              <w:t xml:space="preserve"> ya que </w:t>
            </w:r>
            <w:r w:rsidR="005559DF">
              <w:rPr>
                <w:rFonts w:ascii="Times New Roman" w:hAnsi="Times New Roman" w:cs="Times New Roman"/>
                <w:sz w:val="24"/>
              </w:rPr>
              <w:lastRenderedPageBreak/>
              <w:t>existe una asociación positiva</w:t>
            </w:r>
            <w:r w:rsidR="00EA5723">
              <w:rPr>
                <w:rFonts w:ascii="Times New Roman" w:hAnsi="Times New Roman" w:cs="Times New Roman"/>
                <w:sz w:val="24"/>
              </w:rPr>
              <w:t xml:space="preserve">. Existiendo una </w:t>
            </w:r>
            <w:r w:rsidR="005559DF">
              <w:rPr>
                <w:rFonts w:ascii="Times New Roman" w:hAnsi="Times New Roman" w:cs="Times New Roman"/>
                <w:sz w:val="24"/>
              </w:rPr>
              <w:t>p&lt;</w:t>
            </w:r>
            <w:r w:rsidR="00864A3D" w:rsidRPr="00864A3D">
              <w:rPr>
                <w:rFonts w:ascii="Times New Roman" w:hAnsi="Times New Roman" w:cs="Times New Roman"/>
                <w:sz w:val="24"/>
              </w:rPr>
              <w:t>.001</w:t>
            </w:r>
            <w:r w:rsidR="00864A3D">
              <w:rPr>
                <w:rFonts w:ascii="Times New Roman" w:hAnsi="Times New Roman" w:cs="Times New Roman"/>
                <w:sz w:val="24"/>
              </w:rPr>
              <w:t>.</w:t>
            </w:r>
            <w:r w:rsidR="00EE4F35">
              <w:rPr>
                <w:rFonts w:ascii="Times New Roman" w:hAnsi="Times New Roman" w:cs="Times New Roman"/>
                <w:sz w:val="24"/>
              </w:rPr>
              <w:t xml:space="preserve"> </w:t>
            </w:r>
          </w:p>
        </w:tc>
      </w:tr>
      <w:tr w:rsidR="00345F5C" w14:paraId="0FC838C3" w14:textId="77777777" w:rsidTr="00345F5C">
        <w:tc>
          <w:tcPr>
            <w:tcW w:w="2942" w:type="dxa"/>
          </w:tcPr>
          <w:p w14:paraId="2E4DE541" w14:textId="539A2496" w:rsidR="00345F5C" w:rsidRDefault="0015208D" w:rsidP="00B0248A">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O3: </w:t>
            </w:r>
            <w:r w:rsidRPr="0015208D">
              <w:rPr>
                <w:rFonts w:ascii="Times New Roman" w:hAnsi="Times New Roman" w:cs="Times New Roman"/>
                <w:sz w:val="24"/>
              </w:rPr>
              <w:t xml:space="preserve">Determinar la relación entre la </w:t>
            </w:r>
            <w:r w:rsidRPr="004A7CF3">
              <w:rPr>
                <w:rFonts w:ascii="Times New Roman" w:hAnsi="Times New Roman" w:cs="Times New Roman"/>
                <w:sz w:val="24"/>
              </w:rPr>
              <w:t>novedad tecnológica percibida</w:t>
            </w:r>
            <w:r w:rsidRPr="0015208D">
              <w:rPr>
                <w:rFonts w:ascii="Times New Roman" w:hAnsi="Times New Roman" w:cs="Times New Roman"/>
                <w:sz w:val="24"/>
              </w:rPr>
              <w:t xml:space="preserve"> y la innovación de productos </w:t>
            </w:r>
            <w:proofErr w:type="spellStart"/>
            <w:r w:rsidRPr="0015208D">
              <w:rPr>
                <w:rFonts w:ascii="Times New Roman" w:hAnsi="Times New Roman" w:cs="Times New Roman"/>
                <w:sz w:val="24"/>
              </w:rPr>
              <w:t>agrobiotecnológicos</w:t>
            </w:r>
            <w:proofErr w:type="spellEnd"/>
            <w:r w:rsidRPr="0015208D">
              <w:rPr>
                <w:rFonts w:ascii="Times New Roman" w:hAnsi="Times New Roman" w:cs="Times New Roman"/>
                <w:sz w:val="24"/>
              </w:rPr>
              <w:t>.</w:t>
            </w:r>
          </w:p>
          <w:p w14:paraId="2F5EC1D6" w14:textId="543BC3ED" w:rsidR="0015208D" w:rsidRDefault="00F74543" w:rsidP="00B0248A">
            <w:pPr>
              <w:spacing w:line="360" w:lineRule="auto"/>
              <w:jc w:val="both"/>
              <w:rPr>
                <w:rFonts w:ascii="Times New Roman" w:hAnsi="Times New Roman" w:cs="Times New Roman"/>
                <w:sz w:val="24"/>
              </w:rPr>
            </w:pPr>
            <w:r>
              <w:rPr>
                <w:rFonts w:ascii="Times New Roman" w:hAnsi="Times New Roman" w:cs="Times New Roman"/>
                <w:sz w:val="24"/>
              </w:rPr>
              <w:t>3HE</w:t>
            </w:r>
            <w:r w:rsidR="0015208D">
              <w:rPr>
                <w:rFonts w:ascii="Times New Roman" w:hAnsi="Times New Roman" w:cs="Times New Roman"/>
                <w:sz w:val="24"/>
              </w:rPr>
              <w:t>:</w:t>
            </w:r>
            <w:r w:rsidR="0015208D">
              <w:t xml:space="preserve"> </w:t>
            </w:r>
            <w:r w:rsidR="0015208D" w:rsidRPr="0015208D">
              <w:rPr>
                <w:rFonts w:ascii="Times New Roman" w:hAnsi="Times New Roman" w:cs="Times New Roman"/>
                <w:sz w:val="24"/>
              </w:rPr>
              <w:t xml:space="preserve">Existe una relación positiva y directa entre novedad tecnológica percibida y la innovación de productos </w:t>
            </w:r>
            <w:proofErr w:type="spellStart"/>
            <w:r w:rsidR="0015208D" w:rsidRPr="0015208D">
              <w:rPr>
                <w:rFonts w:ascii="Times New Roman" w:hAnsi="Times New Roman" w:cs="Times New Roman"/>
                <w:sz w:val="24"/>
              </w:rPr>
              <w:t>agrobiotecnológicos</w:t>
            </w:r>
            <w:proofErr w:type="spellEnd"/>
            <w:r w:rsidR="0015208D">
              <w:rPr>
                <w:rFonts w:ascii="Times New Roman" w:hAnsi="Times New Roman" w:cs="Times New Roman"/>
                <w:sz w:val="24"/>
              </w:rPr>
              <w:t>.</w:t>
            </w:r>
          </w:p>
        </w:tc>
        <w:tc>
          <w:tcPr>
            <w:tcW w:w="2943" w:type="dxa"/>
          </w:tcPr>
          <w:p w14:paraId="3A85EABC" w14:textId="352B3A6E" w:rsidR="00EE4F35" w:rsidRDefault="00CD415E" w:rsidP="00F6739E">
            <w:pPr>
              <w:spacing w:line="360" w:lineRule="auto"/>
              <w:jc w:val="both"/>
              <w:rPr>
                <w:rFonts w:ascii="Times New Roman" w:hAnsi="Times New Roman" w:cs="Times New Roman"/>
                <w:sz w:val="24"/>
              </w:rPr>
            </w:pPr>
            <w:r>
              <w:rPr>
                <w:rFonts w:ascii="Times New Roman" w:hAnsi="Times New Roman" w:cs="Times New Roman"/>
                <w:sz w:val="24"/>
              </w:rPr>
              <w:t>ρ = .704</w:t>
            </w:r>
          </w:p>
          <w:p w14:paraId="77C98C9D" w14:textId="3F142B0F" w:rsidR="00EE4F35" w:rsidRDefault="00CD415E" w:rsidP="00F6739E">
            <w:pPr>
              <w:spacing w:line="360" w:lineRule="auto"/>
              <w:jc w:val="both"/>
              <w:rPr>
                <w:rFonts w:ascii="Times New Roman" w:hAnsi="Times New Roman" w:cs="Times New Roman"/>
                <w:sz w:val="24"/>
              </w:rPr>
            </w:pPr>
            <w:r>
              <w:rPr>
                <w:rFonts w:ascii="Times New Roman" w:hAnsi="Times New Roman" w:cs="Times New Roman"/>
                <w:sz w:val="24"/>
              </w:rPr>
              <w:t>r² ≈ .495 (~50 %)</w:t>
            </w:r>
          </w:p>
          <w:p w14:paraId="34C74AD8" w14:textId="01D35339" w:rsidR="00EE4F35" w:rsidRDefault="0064469C" w:rsidP="00F6739E">
            <w:pPr>
              <w:spacing w:line="360" w:lineRule="auto"/>
              <w:jc w:val="both"/>
              <w:rPr>
                <w:rFonts w:ascii="Times New Roman" w:hAnsi="Times New Roman" w:cs="Times New Roman"/>
                <w:sz w:val="24"/>
              </w:rPr>
            </w:pPr>
            <w:r>
              <w:rPr>
                <w:rFonts w:ascii="Times New Roman" w:hAnsi="Times New Roman" w:cs="Times New Roman"/>
                <w:sz w:val="24"/>
              </w:rPr>
              <w:t>p &lt; .001</w:t>
            </w:r>
          </w:p>
          <w:p w14:paraId="613EF2ED" w14:textId="51F945FA" w:rsidR="00345F5C" w:rsidRDefault="00345F5C" w:rsidP="00F6739E">
            <w:pPr>
              <w:spacing w:line="360" w:lineRule="auto"/>
              <w:jc w:val="both"/>
              <w:rPr>
                <w:rFonts w:ascii="Times New Roman" w:hAnsi="Times New Roman" w:cs="Times New Roman"/>
                <w:sz w:val="24"/>
              </w:rPr>
            </w:pPr>
          </w:p>
        </w:tc>
        <w:tc>
          <w:tcPr>
            <w:tcW w:w="2943" w:type="dxa"/>
          </w:tcPr>
          <w:p w14:paraId="46FA6A2E" w14:textId="400752BB" w:rsidR="00345F5C" w:rsidRDefault="00574374" w:rsidP="00BE53BB">
            <w:pPr>
              <w:spacing w:line="360" w:lineRule="auto"/>
              <w:jc w:val="both"/>
              <w:rPr>
                <w:rFonts w:ascii="Times New Roman" w:hAnsi="Times New Roman" w:cs="Times New Roman"/>
                <w:sz w:val="24"/>
              </w:rPr>
            </w:pPr>
            <w:r w:rsidRPr="00574374">
              <w:rPr>
                <w:rFonts w:ascii="Times New Roman" w:hAnsi="Times New Roman" w:cs="Times New Roman"/>
                <w:sz w:val="24"/>
              </w:rPr>
              <w:t xml:space="preserve">El 50% de la variabilidad en la innovación de productos </w:t>
            </w:r>
            <w:proofErr w:type="spellStart"/>
            <w:r w:rsidRPr="00574374">
              <w:rPr>
                <w:rFonts w:ascii="Times New Roman" w:hAnsi="Times New Roman" w:cs="Times New Roman"/>
                <w:sz w:val="24"/>
              </w:rPr>
              <w:t>agrobiotecnológicos</w:t>
            </w:r>
            <w:proofErr w:type="spellEnd"/>
            <w:r w:rsidRPr="00574374">
              <w:rPr>
                <w:rFonts w:ascii="Times New Roman" w:hAnsi="Times New Roman" w:cs="Times New Roman"/>
                <w:sz w:val="24"/>
              </w:rPr>
              <w:t xml:space="preserve"> puede explicarse por la novedad tecnológica percibida por los consumidores</w:t>
            </w:r>
            <w:r w:rsidR="001C46B9">
              <w:rPr>
                <w:rFonts w:ascii="Times New Roman" w:hAnsi="Times New Roman" w:cs="Times New Roman"/>
                <w:sz w:val="24"/>
              </w:rPr>
              <w:t>. La correlación entre las variables es positiva alta por lo que se acepta la hipótesis 3</w:t>
            </w:r>
            <w:r w:rsidR="00BE53BB">
              <w:rPr>
                <w:rFonts w:ascii="Times New Roman" w:hAnsi="Times New Roman" w:cs="Times New Roman"/>
                <w:sz w:val="24"/>
              </w:rPr>
              <w:t xml:space="preserve"> ya que existe una asociación positiva</w:t>
            </w:r>
            <w:r w:rsidR="001C46B9">
              <w:rPr>
                <w:rFonts w:ascii="Times New Roman" w:hAnsi="Times New Roman" w:cs="Times New Roman"/>
                <w:sz w:val="24"/>
              </w:rPr>
              <w:t xml:space="preserve">. </w:t>
            </w:r>
            <w:r w:rsidR="0064469C">
              <w:rPr>
                <w:rFonts w:ascii="Times New Roman" w:hAnsi="Times New Roman" w:cs="Times New Roman"/>
                <w:sz w:val="24"/>
              </w:rPr>
              <w:t>Con una p &lt; .001</w:t>
            </w:r>
            <w:r w:rsidR="005559DF">
              <w:rPr>
                <w:rFonts w:ascii="Times New Roman" w:hAnsi="Times New Roman" w:cs="Times New Roman"/>
                <w:sz w:val="24"/>
              </w:rPr>
              <w:t>.</w:t>
            </w:r>
          </w:p>
        </w:tc>
      </w:tr>
      <w:tr w:rsidR="0015208D" w14:paraId="5E1880F9" w14:textId="77777777" w:rsidTr="00345F5C">
        <w:tc>
          <w:tcPr>
            <w:tcW w:w="2942" w:type="dxa"/>
          </w:tcPr>
          <w:p w14:paraId="6D18AE44" w14:textId="0C4D83D5" w:rsidR="0015208D" w:rsidRDefault="0015208D" w:rsidP="00B0248A">
            <w:pPr>
              <w:spacing w:line="360" w:lineRule="auto"/>
              <w:jc w:val="both"/>
              <w:rPr>
                <w:rFonts w:ascii="Times New Roman" w:hAnsi="Times New Roman" w:cs="Times New Roman"/>
                <w:sz w:val="24"/>
              </w:rPr>
            </w:pPr>
            <w:r>
              <w:rPr>
                <w:rFonts w:ascii="Times New Roman" w:hAnsi="Times New Roman" w:cs="Times New Roman"/>
                <w:sz w:val="24"/>
              </w:rPr>
              <w:t>O4:</w:t>
            </w:r>
            <w:r>
              <w:t xml:space="preserve"> </w:t>
            </w:r>
            <w:r w:rsidRPr="0015208D">
              <w:rPr>
                <w:rFonts w:ascii="Times New Roman" w:hAnsi="Times New Roman" w:cs="Times New Roman"/>
                <w:sz w:val="24"/>
              </w:rPr>
              <w:t xml:space="preserve">Determinar la relación entre </w:t>
            </w:r>
            <w:r w:rsidRPr="004A7CF3">
              <w:rPr>
                <w:rFonts w:ascii="Times New Roman" w:hAnsi="Times New Roman" w:cs="Times New Roman"/>
                <w:sz w:val="24"/>
              </w:rPr>
              <w:t>la actitud hedónica</w:t>
            </w:r>
            <w:r w:rsidRPr="0015208D">
              <w:rPr>
                <w:rFonts w:ascii="Times New Roman" w:hAnsi="Times New Roman" w:cs="Times New Roman"/>
                <w:sz w:val="24"/>
              </w:rPr>
              <w:t xml:space="preserve"> y la innovación de productos </w:t>
            </w:r>
            <w:proofErr w:type="spellStart"/>
            <w:r w:rsidRPr="0015208D">
              <w:rPr>
                <w:rFonts w:ascii="Times New Roman" w:hAnsi="Times New Roman" w:cs="Times New Roman"/>
                <w:sz w:val="24"/>
              </w:rPr>
              <w:t>agrobiotecnológicos</w:t>
            </w:r>
            <w:proofErr w:type="spellEnd"/>
            <w:r w:rsidRPr="0015208D">
              <w:rPr>
                <w:rFonts w:ascii="Times New Roman" w:hAnsi="Times New Roman" w:cs="Times New Roman"/>
                <w:sz w:val="24"/>
              </w:rPr>
              <w:t>.</w:t>
            </w:r>
          </w:p>
          <w:p w14:paraId="46CF3E35" w14:textId="5FDD248D" w:rsidR="0015208D" w:rsidRDefault="00F74543" w:rsidP="00B0248A">
            <w:pPr>
              <w:spacing w:line="360" w:lineRule="auto"/>
              <w:jc w:val="both"/>
              <w:rPr>
                <w:rFonts w:ascii="Times New Roman" w:hAnsi="Times New Roman" w:cs="Times New Roman"/>
                <w:sz w:val="24"/>
              </w:rPr>
            </w:pPr>
            <w:r>
              <w:rPr>
                <w:rFonts w:ascii="Times New Roman" w:hAnsi="Times New Roman" w:cs="Times New Roman"/>
                <w:sz w:val="24"/>
              </w:rPr>
              <w:t>4</w:t>
            </w:r>
            <w:r w:rsidR="0015208D">
              <w:rPr>
                <w:rFonts w:ascii="Times New Roman" w:hAnsi="Times New Roman" w:cs="Times New Roman"/>
                <w:sz w:val="24"/>
              </w:rPr>
              <w:t>H</w:t>
            </w:r>
            <w:r>
              <w:rPr>
                <w:rFonts w:ascii="Times New Roman" w:hAnsi="Times New Roman" w:cs="Times New Roman"/>
                <w:sz w:val="24"/>
              </w:rPr>
              <w:t>E</w:t>
            </w:r>
            <w:r w:rsidR="0015208D">
              <w:rPr>
                <w:rFonts w:ascii="Times New Roman" w:hAnsi="Times New Roman" w:cs="Times New Roman"/>
                <w:sz w:val="24"/>
              </w:rPr>
              <w:t xml:space="preserve">: </w:t>
            </w:r>
            <w:r w:rsidR="0015208D" w:rsidRPr="0015208D">
              <w:rPr>
                <w:rFonts w:ascii="Times New Roman" w:hAnsi="Times New Roman" w:cs="Times New Roman"/>
                <w:sz w:val="24"/>
              </w:rPr>
              <w:t xml:space="preserve">Existe una relación positiva y directa entre la actitud hedónica y la innovación de productos </w:t>
            </w:r>
            <w:proofErr w:type="spellStart"/>
            <w:r w:rsidR="0015208D" w:rsidRPr="0015208D">
              <w:rPr>
                <w:rFonts w:ascii="Times New Roman" w:hAnsi="Times New Roman" w:cs="Times New Roman"/>
                <w:sz w:val="24"/>
              </w:rPr>
              <w:t>agrobiotecnológicos</w:t>
            </w:r>
            <w:proofErr w:type="spellEnd"/>
            <w:r w:rsidR="0015208D">
              <w:rPr>
                <w:rFonts w:ascii="Times New Roman" w:hAnsi="Times New Roman" w:cs="Times New Roman"/>
                <w:sz w:val="24"/>
              </w:rPr>
              <w:t>.</w:t>
            </w:r>
          </w:p>
        </w:tc>
        <w:tc>
          <w:tcPr>
            <w:tcW w:w="2943" w:type="dxa"/>
          </w:tcPr>
          <w:p w14:paraId="401F1DF2" w14:textId="2B123BF6" w:rsidR="00EE4F35" w:rsidRDefault="00EE4F35" w:rsidP="00F6739E">
            <w:pPr>
              <w:spacing w:line="360" w:lineRule="auto"/>
              <w:jc w:val="both"/>
              <w:rPr>
                <w:rFonts w:ascii="Times New Roman" w:hAnsi="Times New Roman" w:cs="Times New Roman"/>
                <w:sz w:val="24"/>
              </w:rPr>
            </w:pPr>
            <w:r>
              <w:rPr>
                <w:rFonts w:ascii="Times New Roman" w:hAnsi="Times New Roman" w:cs="Times New Roman"/>
                <w:sz w:val="24"/>
              </w:rPr>
              <w:t>ρ = .676</w:t>
            </w:r>
            <w:r w:rsidRPr="00EE4F35">
              <w:rPr>
                <w:rFonts w:ascii="Times New Roman" w:hAnsi="Times New Roman" w:cs="Times New Roman"/>
                <w:sz w:val="24"/>
              </w:rPr>
              <w:t xml:space="preserve"> </w:t>
            </w:r>
            <w:r w:rsidR="00BE53BB">
              <w:rPr>
                <w:rFonts w:ascii="Times New Roman" w:hAnsi="Times New Roman" w:cs="Times New Roman"/>
                <w:sz w:val="24"/>
              </w:rPr>
              <w:t>(media)</w:t>
            </w:r>
          </w:p>
          <w:p w14:paraId="3945D5E0" w14:textId="5D6F7CFF" w:rsidR="00EE4F35" w:rsidRDefault="00EE4F35" w:rsidP="00F6739E">
            <w:pPr>
              <w:spacing w:line="360" w:lineRule="auto"/>
              <w:jc w:val="both"/>
              <w:rPr>
                <w:rFonts w:ascii="Times New Roman" w:hAnsi="Times New Roman" w:cs="Times New Roman"/>
                <w:sz w:val="24"/>
              </w:rPr>
            </w:pPr>
            <w:r>
              <w:rPr>
                <w:rFonts w:ascii="Times New Roman" w:hAnsi="Times New Roman" w:cs="Times New Roman"/>
                <w:sz w:val="24"/>
              </w:rPr>
              <w:t>r² ≈ .456</w:t>
            </w:r>
            <w:r w:rsidRPr="00EE4F35">
              <w:rPr>
                <w:rFonts w:ascii="Times New Roman" w:hAnsi="Times New Roman" w:cs="Times New Roman"/>
                <w:sz w:val="24"/>
              </w:rPr>
              <w:t xml:space="preserve"> </w:t>
            </w:r>
            <w:r w:rsidR="00CD415E">
              <w:rPr>
                <w:rFonts w:ascii="Times New Roman" w:hAnsi="Times New Roman" w:cs="Times New Roman"/>
                <w:sz w:val="24"/>
              </w:rPr>
              <w:t>(~46 %)</w:t>
            </w:r>
          </w:p>
          <w:p w14:paraId="1C9291B9" w14:textId="472AB3F0" w:rsidR="00EE4F35" w:rsidRDefault="00EE4F35" w:rsidP="00F6739E">
            <w:pPr>
              <w:spacing w:line="360" w:lineRule="auto"/>
              <w:jc w:val="both"/>
              <w:rPr>
                <w:rFonts w:ascii="Times New Roman" w:hAnsi="Times New Roman" w:cs="Times New Roman"/>
                <w:sz w:val="24"/>
              </w:rPr>
            </w:pPr>
            <w:r w:rsidRPr="00EE4F35">
              <w:rPr>
                <w:rFonts w:ascii="Times New Roman" w:hAnsi="Times New Roman" w:cs="Times New Roman"/>
                <w:sz w:val="24"/>
              </w:rPr>
              <w:t>p = .001</w:t>
            </w:r>
          </w:p>
          <w:p w14:paraId="17925BE3" w14:textId="3E8D68C6" w:rsidR="0015208D" w:rsidRDefault="0015208D" w:rsidP="00F6739E">
            <w:pPr>
              <w:spacing w:line="360" w:lineRule="auto"/>
              <w:jc w:val="both"/>
              <w:rPr>
                <w:rFonts w:ascii="Times New Roman" w:hAnsi="Times New Roman" w:cs="Times New Roman"/>
                <w:sz w:val="24"/>
              </w:rPr>
            </w:pPr>
          </w:p>
        </w:tc>
        <w:tc>
          <w:tcPr>
            <w:tcW w:w="2943" w:type="dxa"/>
          </w:tcPr>
          <w:p w14:paraId="64DBC4C4" w14:textId="7054F1C6" w:rsidR="0015208D" w:rsidRDefault="00574374" w:rsidP="00BE53BB">
            <w:pPr>
              <w:spacing w:line="360" w:lineRule="auto"/>
              <w:jc w:val="both"/>
              <w:rPr>
                <w:rFonts w:ascii="Times New Roman" w:hAnsi="Times New Roman" w:cs="Times New Roman"/>
                <w:sz w:val="24"/>
              </w:rPr>
            </w:pPr>
            <w:r w:rsidRPr="00574374">
              <w:rPr>
                <w:rFonts w:ascii="Times New Roman" w:hAnsi="Times New Roman" w:cs="Times New Roman"/>
                <w:sz w:val="24"/>
              </w:rPr>
              <w:t xml:space="preserve">El 46% de la variabilidad en la innovación de productos </w:t>
            </w:r>
            <w:proofErr w:type="spellStart"/>
            <w:r w:rsidRPr="00574374">
              <w:rPr>
                <w:rFonts w:ascii="Times New Roman" w:hAnsi="Times New Roman" w:cs="Times New Roman"/>
                <w:sz w:val="24"/>
              </w:rPr>
              <w:t>agrobiotecnológicos</w:t>
            </w:r>
            <w:proofErr w:type="spellEnd"/>
            <w:r w:rsidRPr="00574374">
              <w:rPr>
                <w:rFonts w:ascii="Times New Roman" w:hAnsi="Times New Roman" w:cs="Times New Roman"/>
                <w:sz w:val="24"/>
              </w:rPr>
              <w:t xml:space="preserve"> puede explicarse por la actitud hedónica de los consumidores</w:t>
            </w:r>
            <w:r w:rsidR="005331E3">
              <w:rPr>
                <w:rFonts w:ascii="Times New Roman" w:hAnsi="Times New Roman" w:cs="Times New Roman"/>
                <w:sz w:val="24"/>
              </w:rPr>
              <w:t>. La correlación entre las variab</w:t>
            </w:r>
            <w:r w:rsidR="00BE53BB">
              <w:rPr>
                <w:rFonts w:ascii="Times New Roman" w:hAnsi="Times New Roman" w:cs="Times New Roman"/>
                <w:sz w:val="24"/>
              </w:rPr>
              <w:t>les es positiva</w:t>
            </w:r>
            <w:r w:rsidR="0064469C">
              <w:rPr>
                <w:rFonts w:ascii="Times New Roman" w:hAnsi="Times New Roman" w:cs="Times New Roman"/>
                <w:sz w:val="24"/>
              </w:rPr>
              <w:t xml:space="preserve"> media</w:t>
            </w:r>
            <w:r w:rsidR="00BE53BB">
              <w:rPr>
                <w:rFonts w:ascii="Times New Roman" w:hAnsi="Times New Roman" w:cs="Times New Roman"/>
                <w:sz w:val="24"/>
              </w:rPr>
              <w:t xml:space="preserve">, </w:t>
            </w:r>
            <w:r w:rsidR="005331E3">
              <w:rPr>
                <w:rFonts w:ascii="Times New Roman" w:hAnsi="Times New Roman" w:cs="Times New Roman"/>
                <w:sz w:val="24"/>
              </w:rPr>
              <w:t>por lo que se acepta la hipótesis 4</w:t>
            </w:r>
            <w:r w:rsidR="00BE53BB">
              <w:rPr>
                <w:rFonts w:ascii="Times New Roman" w:hAnsi="Times New Roman" w:cs="Times New Roman"/>
                <w:sz w:val="24"/>
              </w:rPr>
              <w:t xml:space="preserve"> ya que existe una asociación positiva</w:t>
            </w:r>
            <w:r w:rsidR="005559DF">
              <w:rPr>
                <w:rFonts w:ascii="Times New Roman" w:hAnsi="Times New Roman" w:cs="Times New Roman"/>
                <w:sz w:val="24"/>
              </w:rPr>
              <w:t xml:space="preserve"> entre ambas</w:t>
            </w:r>
            <w:r w:rsidR="005331E3">
              <w:rPr>
                <w:rFonts w:ascii="Times New Roman" w:hAnsi="Times New Roman" w:cs="Times New Roman"/>
                <w:sz w:val="24"/>
              </w:rPr>
              <w:t xml:space="preserve">. Con </w:t>
            </w:r>
            <w:r w:rsidR="0064469C" w:rsidRPr="00EE4F35">
              <w:rPr>
                <w:rFonts w:ascii="Times New Roman" w:hAnsi="Times New Roman" w:cs="Times New Roman"/>
                <w:sz w:val="24"/>
              </w:rPr>
              <w:t>p = .001</w:t>
            </w:r>
            <w:r w:rsidR="005559DF">
              <w:rPr>
                <w:rFonts w:ascii="Times New Roman" w:hAnsi="Times New Roman" w:cs="Times New Roman"/>
                <w:sz w:val="24"/>
              </w:rPr>
              <w:t>.</w:t>
            </w:r>
          </w:p>
        </w:tc>
      </w:tr>
      <w:tr w:rsidR="0015208D" w14:paraId="461B9DE8" w14:textId="77777777" w:rsidTr="00345F5C">
        <w:tc>
          <w:tcPr>
            <w:tcW w:w="2942" w:type="dxa"/>
          </w:tcPr>
          <w:p w14:paraId="2C859B22" w14:textId="5ABDD132" w:rsidR="0015208D" w:rsidRDefault="0015208D" w:rsidP="00B0248A">
            <w:pPr>
              <w:spacing w:line="360" w:lineRule="auto"/>
              <w:jc w:val="both"/>
              <w:rPr>
                <w:rFonts w:ascii="Times New Roman" w:hAnsi="Times New Roman" w:cs="Times New Roman"/>
                <w:sz w:val="24"/>
              </w:rPr>
            </w:pPr>
            <w:r>
              <w:rPr>
                <w:rFonts w:ascii="Times New Roman" w:hAnsi="Times New Roman" w:cs="Times New Roman"/>
                <w:sz w:val="24"/>
              </w:rPr>
              <w:t>O5:</w:t>
            </w:r>
            <w:r>
              <w:t xml:space="preserve"> </w:t>
            </w:r>
            <w:r w:rsidRPr="0015208D">
              <w:rPr>
                <w:rFonts w:ascii="Times New Roman" w:hAnsi="Times New Roman" w:cs="Times New Roman"/>
                <w:sz w:val="24"/>
              </w:rPr>
              <w:t xml:space="preserve">Determinar la relación entre la </w:t>
            </w:r>
            <w:r w:rsidRPr="004A7CF3">
              <w:rPr>
                <w:rFonts w:ascii="Times New Roman" w:hAnsi="Times New Roman" w:cs="Times New Roman"/>
                <w:sz w:val="24"/>
              </w:rPr>
              <w:t>actitud utilitaria</w:t>
            </w:r>
            <w:r w:rsidRPr="0015208D">
              <w:rPr>
                <w:rFonts w:ascii="Times New Roman" w:hAnsi="Times New Roman" w:cs="Times New Roman"/>
                <w:sz w:val="24"/>
              </w:rPr>
              <w:t xml:space="preserve"> y la innovación de productos </w:t>
            </w:r>
            <w:proofErr w:type="spellStart"/>
            <w:r w:rsidRPr="0015208D">
              <w:rPr>
                <w:rFonts w:ascii="Times New Roman" w:hAnsi="Times New Roman" w:cs="Times New Roman"/>
                <w:sz w:val="24"/>
              </w:rPr>
              <w:t>agrobiotecnológicos</w:t>
            </w:r>
            <w:proofErr w:type="spellEnd"/>
            <w:r w:rsidRPr="0015208D">
              <w:rPr>
                <w:rFonts w:ascii="Times New Roman" w:hAnsi="Times New Roman" w:cs="Times New Roman"/>
                <w:sz w:val="24"/>
              </w:rPr>
              <w:t>.</w:t>
            </w:r>
          </w:p>
          <w:p w14:paraId="69020938" w14:textId="115A61EB" w:rsidR="0015208D" w:rsidRDefault="00F74543" w:rsidP="00B0248A">
            <w:pPr>
              <w:spacing w:line="360" w:lineRule="auto"/>
              <w:jc w:val="both"/>
              <w:rPr>
                <w:rFonts w:ascii="Times New Roman" w:hAnsi="Times New Roman" w:cs="Times New Roman"/>
                <w:sz w:val="24"/>
              </w:rPr>
            </w:pPr>
            <w:r>
              <w:rPr>
                <w:rFonts w:ascii="Times New Roman" w:hAnsi="Times New Roman" w:cs="Times New Roman"/>
                <w:sz w:val="24"/>
              </w:rPr>
              <w:t>5HE</w:t>
            </w:r>
            <w:r w:rsidR="0015208D">
              <w:rPr>
                <w:rFonts w:ascii="Times New Roman" w:hAnsi="Times New Roman" w:cs="Times New Roman"/>
                <w:sz w:val="24"/>
              </w:rPr>
              <w:t xml:space="preserve">: </w:t>
            </w:r>
            <w:r w:rsidR="0015208D" w:rsidRPr="0015208D">
              <w:rPr>
                <w:rFonts w:ascii="Times New Roman" w:hAnsi="Times New Roman" w:cs="Times New Roman"/>
                <w:sz w:val="24"/>
              </w:rPr>
              <w:t xml:space="preserve">Existe una relación positiva y directa entre la </w:t>
            </w:r>
            <w:r w:rsidR="0015208D" w:rsidRPr="0015208D">
              <w:rPr>
                <w:rFonts w:ascii="Times New Roman" w:hAnsi="Times New Roman" w:cs="Times New Roman"/>
                <w:sz w:val="24"/>
              </w:rPr>
              <w:lastRenderedPageBreak/>
              <w:t xml:space="preserve">actitud utilitaria y la innovación de productos </w:t>
            </w:r>
            <w:proofErr w:type="spellStart"/>
            <w:r w:rsidR="0015208D" w:rsidRPr="0015208D">
              <w:rPr>
                <w:rFonts w:ascii="Times New Roman" w:hAnsi="Times New Roman" w:cs="Times New Roman"/>
                <w:sz w:val="24"/>
              </w:rPr>
              <w:t>agrobiotecnológicos</w:t>
            </w:r>
            <w:proofErr w:type="spellEnd"/>
            <w:r w:rsidR="0015208D">
              <w:rPr>
                <w:rFonts w:ascii="Times New Roman" w:hAnsi="Times New Roman" w:cs="Times New Roman"/>
                <w:sz w:val="24"/>
              </w:rPr>
              <w:t>.</w:t>
            </w:r>
          </w:p>
        </w:tc>
        <w:tc>
          <w:tcPr>
            <w:tcW w:w="2943" w:type="dxa"/>
          </w:tcPr>
          <w:p w14:paraId="044D8F98" w14:textId="77777777" w:rsidR="00EE4F35" w:rsidRDefault="00EE4F35" w:rsidP="00F6739E">
            <w:pPr>
              <w:spacing w:line="360" w:lineRule="auto"/>
              <w:jc w:val="both"/>
              <w:rPr>
                <w:rFonts w:ascii="Times New Roman" w:hAnsi="Times New Roman" w:cs="Times New Roman"/>
                <w:sz w:val="24"/>
              </w:rPr>
            </w:pPr>
            <w:r>
              <w:rPr>
                <w:rFonts w:ascii="Times New Roman" w:hAnsi="Times New Roman" w:cs="Times New Roman"/>
                <w:sz w:val="24"/>
              </w:rPr>
              <w:lastRenderedPageBreak/>
              <w:t>ρ = .599</w:t>
            </w:r>
            <w:r w:rsidRPr="00EE4F35">
              <w:rPr>
                <w:rFonts w:ascii="Times New Roman" w:hAnsi="Times New Roman" w:cs="Times New Roman"/>
                <w:sz w:val="24"/>
              </w:rPr>
              <w:t xml:space="preserve"> </w:t>
            </w:r>
          </w:p>
          <w:p w14:paraId="4564EA61" w14:textId="0EA3D98B" w:rsidR="00EE4F35" w:rsidRDefault="00EE4F35" w:rsidP="00F6739E">
            <w:pPr>
              <w:spacing w:line="360" w:lineRule="auto"/>
              <w:jc w:val="both"/>
              <w:rPr>
                <w:rFonts w:ascii="Times New Roman" w:hAnsi="Times New Roman" w:cs="Times New Roman"/>
                <w:sz w:val="24"/>
              </w:rPr>
            </w:pPr>
            <w:r w:rsidRPr="00EE4F35">
              <w:rPr>
                <w:rFonts w:ascii="Times New Roman" w:hAnsi="Times New Roman" w:cs="Times New Roman"/>
                <w:sz w:val="24"/>
              </w:rPr>
              <w:t>r² ≈</w:t>
            </w:r>
            <w:r>
              <w:rPr>
                <w:rFonts w:ascii="Times New Roman" w:hAnsi="Times New Roman" w:cs="Times New Roman"/>
                <w:sz w:val="24"/>
              </w:rPr>
              <w:t xml:space="preserve"> .358</w:t>
            </w:r>
            <w:r w:rsidRPr="00EE4F35">
              <w:rPr>
                <w:rFonts w:ascii="Times New Roman" w:hAnsi="Times New Roman" w:cs="Times New Roman"/>
                <w:sz w:val="24"/>
              </w:rPr>
              <w:t xml:space="preserve"> </w:t>
            </w:r>
            <w:r w:rsidR="00CD415E">
              <w:rPr>
                <w:rFonts w:ascii="Times New Roman" w:hAnsi="Times New Roman" w:cs="Times New Roman"/>
                <w:sz w:val="24"/>
              </w:rPr>
              <w:t>(~36 %)</w:t>
            </w:r>
          </w:p>
          <w:p w14:paraId="4C45D58E" w14:textId="4B807689" w:rsidR="00EE4F35" w:rsidRDefault="00EE4F35" w:rsidP="00F6739E">
            <w:pPr>
              <w:spacing w:line="360" w:lineRule="auto"/>
              <w:jc w:val="both"/>
              <w:rPr>
                <w:rFonts w:ascii="Times New Roman" w:hAnsi="Times New Roman" w:cs="Times New Roman"/>
                <w:sz w:val="24"/>
              </w:rPr>
            </w:pPr>
            <w:r w:rsidRPr="00EE4F35">
              <w:rPr>
                <w:rFonts w:ascii="Times New Roman" w:hAnsi="Times New Roman" w:cs="Times New Roman"/>
                <w:sz w:val="24"/>
              </w:rPr>
              <w:t>p = .004</w:t>
            </w:r>
          </w:p>
          <w:p w14:paraId="2E1E7A7C" w14:textId="77777777" w:rsidR="00EE4F35" w:rsidRDefault="00EE4F35" w:rsidP="00F6739E">
            <w:pPr>
              <w:spacing w:line="360" w:lineRule="auto"/>
              <w:jc w:val="both"/>
              <w:rPr>
                <w:rFonts w:ascii="Times New Roman" w:hAnsi="Times New Roman" w:cs="Times New Roman"/>
                <w:sz w:val="24"/>
              </w:rPr>
            </w:pPr>
          </w:p>
          <w:p w14:paraId="0E28A979" w14:textId="424DD266" w:rsidR="0015208D" w:rsidRDefault="0015208D" w:rsidP="00F6739E">
            <w:pPr>
              <w:spacing w:line="360" w:lineRule="auto"/>
              <w:jc w:val="both"/>
              <w:rPr>
                <w:rFonts w:ascii="Times New Roman" w:hAnsi="Times New Roman" w:cs="Times New Roman"/>
                <w:sz w:val="24"/>
              </w:rPr>
            </w:pPr>
          </w:p>
        </w:tc>
        <w:tc>
          <w:tcPr>
            <w:tcW w:w="2943" w:type="dxa"/>
          </w:tcPr>
          <w:p w14:paraId="48FA51A9" w14:textId="06DE5044" w:rsidR="0015208D" w:rsidRDefault="00574374" w:rsidP="005559DF">
            <w:pPr>
              <w:spacing w:line="360" w:lineRule="auto"/>
              <w:jc w:val="both"/>
              <w:rPr>
                <w:rFonts w:ascii="Times New Roman" w:hAnsi="Times New Roman" w:cs="Times New Roman"/>
                <w:sz w:val="24"/>
              </w:rPr>
            </w:pPr>
            <w:r w:rsidRPr="00574374">
              <w:rPr>
                <w:rFonts w:ascii="Times New Roman" w:hAnsi="Times New Roman" w:cs="Times New Roman"/>
                <w:sz w:val="24"/>
              </w:rPr>
              <w:t xml:space="preserve">Aproximadamente el 36% de la variabilidad en la innovación de productos </w:t>
            </w:r>
            <w:proofErr w:type="spellStart"/>
            <w:r w:rsidRPr="00574374">
              <w:rPr>
                <w:rFonts w:ascii="Times New Roman" w:hAnsi="Times New Roman" w:cs="Times New Roman"/>
                <w:sz w:val="24"/>
              </w:rPr>
              <w:t>agrobiotecnológicos</w:t>
            </w:r>
            <w:proofErr w:type="spellEnd"/>
            <w:r w:rsidRPr="00574374">
              <w:rPr>
                <w:rFonts w:ascii="Times New Roman" w:hAnsi="Times New Roman" w:cs="Times New Roman"/>
                <w:sz w:val="24"/>
              </w:rPr>
              <w:t xml:space="preserve"> puede explicarse por la actitud utilitaria de los </w:t>
            </w:r>
            <w:r w:rsidRPr="00574374">
              <w:rPr>
                <w:rFonts w:ascii="Times New Roman" w:hAnsi="Times New Roman" w:cs="Times New Roman"/>
                <w:sz w:val="24"/>
              </w:rPr>
              <w:lastRenderedPageBreak/>
              <w:t>consumidores</w:t>
            </w:r>
            <w:r w:rsidR="00A70EF5">
              <w:rPr>
                <w:rFonts w:ascii="Times New Roman" w:hAnsi="Times New Roman" w:cs="Times New Roman"/>
                <w:sz w:val="24"/>
              </w:rPr>
              <w:t xml:space="preserve">. La correlación de las variables </w:t>
            </w:r>
            <w:r w:rsidR="00BE53BB">
              <w:rPr>
                <w:rFonts w:ascii="Times New Roman" w:hAnsi="Times New Roman" w:cs="Times New Roman"/>
                <w:sz w:val="24"/>
              </w:rPr>
              <w:t>es</w:t>
            </w:r>
            <w:r w:rsidR="00A70EF5">
              <w:rPr>
                <w:rFonts w:ascii="Times New Roman" w:hAnsi="Times New Roman" w:cs="Times New Roman"/>
                <w:sz w:val="24"/>
              </w:rPr>
              <w:t xml:space="preserve"> positiva</w:t>
            </w:r>
            <w:r w:rsidR="00BE53BB">
              <w:rPr>
                <w:rFonts w:ascii="Times New Roman" w:hAnsi="Times New Roman" w:cs="Times New Roman"/>
                <w:sz w:val="24"/>
              </w:rPr>
              <w:t xml:space="preserve">mente media </w:t>
            </w:r>
            <w:r w:rsidR="00A70EF5">
              <w:rPr>
                <w:rFonts w:ascii="Times New Roman" w:hAnsi="Times New Roman" w:cs="Times New Roman"/>
                <w:sz w:val="24"/>
              </w:rPr>
              <w:t>por lo que se acepta la hipótesis 5</w:t>
            </w:r>
            <w:r w:rsidR="00BE53BB">
              <w:rPr>
                <w:rFonts w:ascii="Times New Roman" w:hAnsi="Times New Roman" w:cs="Times New Roman"/>
                <w:sz w:val="24"/>
              </w:rPr>
              <w:t xml:space="preserve"> ya que existe una asociación positiva</w:t>
            </w:r>
            <w:r w:rsidR="005559DF">
              <w:rPr>
                <w:rFonts w:ascii="Times New Roman" w:hAnsi="Times New Roman" w:cs="Times New Roman"/>
                <w:sz w:val="24"/>
              </w:rPr>
              <w:t xml:space="preserve"> entre ambas.</w:t>
            </w:r>
            <w:r w:rsidR="00A70EF5">
              <w:rPr>
                <w:rFonts w:ascii="Times New Roman" w:hAnsi="Times New Roman" w:cs="Times New Roman"/>
                <w:sz w:val="24"/>
              </w:rPr>
              <w:t xml:space="preserve"> Con </w:t>
            </w:r>
            <w:r w:rsidR="005559DF">
              <w:rPr>
                <w:rFonts w:ascii="Times New Roman" w:hAnsi="Times New Roman" w:cs="Times New Roman"/>
                <w:sz w:val="24"/>
              </w:rPr>
              <w:t>p =</w:t>
            </w:r>
            <w:r w:rsidR="00BE53BB" w:rsidRPr="00BE53BB">
              <w:rPr>
                <w:rFonts w:ascii="Times New Roman" w:hAnsi="Times New Roman" w:cs="Times New Roman"/>
                <w:sz w:val="24"/>
              </w:rPr>
              <w:t>.004</w:t>
            </w:r>
            <w:r w:rsidR="005559DF">
              <w:rPr>
                <w:rFonts w:ascii="Times New Roman" w:hAnsi="Times New Roman" w:cs="Times New Roman"/>
                <w:sz w:val="24"/>
              </w:rPr>
              <w:t>.</w:t>
            </w:r>
          </w:p>
        </w:tc>
      </w:tr>
      <w:tr w:rsidR="0015208D" w14:paraId="3EAF950B" w14:textId="77777777" w:rsidTr="00345F5C">
        <w:tc>
          <w:tcPr>
            <w:tcW w:w="2942" w:type="dxa"/>
          </w:tcPr>
          <w:p w14:paraId="70F5A182" w14:textId="7AF87934" w:rsidR="0015208D" w:rsidRDefault="0015208D" w:rsidP="00B0248A">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O6: </w:t>
            </w:r>
            <w:r w:rsidRPr="0015208D">
              <w:rPr>
                <w:rFonts w:ascii="Times New Roman" w:hAnsi="Times New Roman" w:cs="Times New Roman"/>
                <w:sz w:val="24"/>
              </w:rPr>
              <w:t xml:space="preserve">Determinar la relación entre la </w:t>
            </w:r>
            <w:r w:rsidRPr="004A7CF3">
              <w:rPr>
                <w:rFonts w:ascii="Times New Roman" w:hAnsi="Times New Roman" w:cs="Times New Roman"/>
                <w:sz w:val="24"/>
              </w:rPr>
              <w:t>intención de compra</w:t>
            </w:r>
            <w:r w:rsidRPr="0015208D">
              <w:rPr>
                <w:rFonts w:ascii="Times New Roman" w:hAnsi="Times New Roman" w:cs="Times New Roman"/>
                <w:sz w:val="24"/>
              </w:rPr>
              <w:t xml:space="preserve"> y la innovación de productos </w:t>
            </w:r>
            <w:proofErr w:type="spellStart"/>
            <w:r w:rsidRPr="0015208D">
              <w:rPr>
                <w:rFonts w:ascii="Times New Roman" w:hAnsi="Times New Roman" w:cs="Times New Roman"/>
                <w:sz w:val="24"/>
              </w:rPr>
              <w:t>agrobiotecnológicos</w:t>
            </w:r>
            <w:proofErr w:type="spellEnd"/>
            <w:r w:rsidRPr="0015208D">
              <w:rPr>
                <w:rFonts w:ascii="Times New Roman" w:hAnsi="Times New Roman" w:cs="Times New Roman"/>
                <w:sz w:val="24"/>
              </w:rPr>
              <w:t>.</w:t>
            </w:r>
          </w:p>
          <w:p w14:paraId="36CC71B6" w14:textId="00D66AAA" w:rsidR="0015208D" w:rsidRDefault="00F74543" w:rsidP="00B0248A">
            <w:pPr>
              <w:spacing w:line="360" w:lineRule="auto"/>
              <w:jc w:val="both"/>
              <w:rPr>
                <w:rFonts w:ascii="Times New Roman" w:hAnsi="Times New Roman" w:cs="Times New Roman"/>
                <w:sz w:val="24"/>
              </w:rPr>
            </w:pPr>
            <w:r>
              <w:rPr>
                <w:rFonts w:ascii="Times New Roman" w:hAnsi="Times New Roman" w:cs="Times New Roman"/>
                <w:sz w:val="24"/>
              </w:rPr>
              <w:t>6HE</w:t>
            </w:r>
            <w:r w:rsidR="0015208D">
              <w:rPr>
                <w:rFonts w:ascii="Times New Roman" w:hAnsi="Times New Roman" w:cs="Times New Roman"/>
                <w:sz w:val="24"/>
              </w:rPr>
              <w:t xml:space="preserve">: </w:t>
            </w:r>
            <w:r w:rsidR="0015208D" w:rsidRPr="0015208D">
              <w:rPr>
                <w:rFonts w:ascii="Times New Roman" w:hAnsi="Times New Roman" w:cs="Times New Roman"/>
                <w:sz w:val="24"/>
              </w:rPr>
              <w:t xml:space="preserve">Existe una relación positiva y directa entre la intención de compra y la innovación de productos </w:t>
            </w:r>
            <w:proofErr w:type="spellStart"/>
            <w:r w:rsidR="0015208D" w:rsidRPr="0015208D">
              <w:rPr>
                <w:rFonts w:ascii="Times New Roman" w:hAnsi="Times New Roman" w:cs="Times New Roman"/>
                <w:sz w:val="24"/>
              </w:rPr>
              <w:t>agrobiotecnológicos</w:t>
            </w:r>
            <w:proofErr w:type="spellEnd"/>
            <w:r w:rsidR="0015208D">
              <w:rPr>
                <w:rFonts w:ascii="Times New Roman" w:hAnsi="Times New Roman" w:cs="Times New Roman"/>
                <w:sz w:val="24"/>
              </w:rPr>
              <w:t>.</w:t>
            </w:r>
          </w:p>
        </w:tc>
        <w:tc>
          <w:tcPr>
            <w:tcW w:w="2943" w:type="dxa"/>
          </w:tcPr>
          <w:p w14:paraId="2228F586" w14:textId="16A4CCEB" w:rsidR="00EE4F35" w:rsidRDefault="00EE4F35" w:rsidP="00F6739E">
            <w:pPr>
              <w:spacing w:line="360" w:lineRule="auto"/>
              <w:jc w:val="both"/>
              <w:rPr>
                <w:rFonts w:ascii="Times New Roman" w:hAnsi="Times New Roman" w:cs="Times New Roman"/>
                <w:sz w:val="24"/>
              </w:rPr>
            </w:pPr>
            <w:r>
              <w:rPr>
                <w:rFonts w:ascii="Times New Roman" w:hAnsi="Times New Roman" w:cs="Times New Roman"/>
                <w:sz w:val="24"/>
              </w:rPr>
              <w:t>ρ = .631</w:t>
            </w:r>
            <w:r w:rsidRPr="00EE4F35">
              <w:rPr>
                <w:rFonts w:ascii="Times New Roman" w:hAnsi="Times New Roman" w:cs="Times New Roman"/>
                <w:sz w:val="24"/>
              </w:rPr>
              <w:t xml:space="preserve"> </w:t>
            </w:r>
            <w:r w:rsidR="00BE53BB">
              <w:rPr>
                <w:rFonts w:ascii="Times New Roman" w:hAnsi="Times New Roman" w:cs="Times New Roman"/>
                <w:sz w:val="24"/>
              </w:rPr>
              <w:t>(media)</w:t>
            </w:r>
          </w:p>
          <w:p w14:paraId="095802F1" w14:textId="518B26D8" w:rsidR="00EE4F35" w:rsidRDefault="00EE4F35" w:rsidP="00F6739E">
            <w:pPr>
              <w:spacing w:line="360" w:lineRule="auto"/>
              <w:jc w:val="both"/>
              <w:rPr>
                <w:rFonts w:ascii="Times New Roman" w:hAnsi="Times New Roman" w:cs="Times New Roman"/>
                <w:sz w:val="24"/>
              </w:rPr>
            </w:pPr>
            <w:r w:rsidRPr="00EE4F35">
              <w:rPr>
                <w:rFonts w:ascii="Times New Roman" w:hAnsi="Times New Roman" w:cs="Times New Roman"/>
                <w:sz w:val="24"/>
              </w:rPr>
              <w:t xml:space="preserve">r² ≈ .398 </w:t>
            </w:r>
            <w:r w:rsidR="00CD415E">
              <w:rPr>
                <w:rFonts w:ascii="Times New Roman" w:hAnsi="Times New Roman" w:cs="Times New Roman"/>
                <w:sz w:val="24"/>
              </w:rPr>
              <w:t>(~40 %)</w:t>
            </w:r>
          </w:p>
          <w:p w14:paraId="3A1F1DB9" w14:textId="10759525" w:rsidR="00EE4F35" w:rsidRDefault="00EE4F35" w:rsidP="00F6739E">
            <w:pPr>
              <w:spacing w:line="360" w:lineRule="auto"/>
              <w:jc w:val="both"/>
              <w:rPr>
                <w:rFonts w:ascii="Times New Roman" w:hAnsi="Times New Roman" w:cs="Times New Roman"/>
                <w:sz w:val="24"/>
              </w:rPr>
            </w:pPr>
            <w:r w:rsidRPr="00EE4F35">
              <w:rPr>
                <w:rFonts w:ascii="Times New Roman" w:hAnsi="Times New Roman" w:cs="Times New Roman"/>
                <w:sz w:val="24"/>
              </w:rPr>
              <w:t>p = .002</w:t>
            </w:r>
          </w:p>
          <w:p w14:paraId="5C332011" w14:textId="65492643" w:rsidR="0015208D" w:rsidRDefault="0015208D" w:rsidP="00F6739E">
            <w:pPr>
              <w:spacing w:line="360" w:lineRule="auto"/>
              <w:jc w:val="both"/>
              <w:rPr>
                <w:rFonts w:ascii="Times New Roman" w:hAnsi="Times New Roman" w:cs="Times New Roman"/>
                <w:sz w:val="24"/>
              </w:rPr>
            </w:pPr>
          </w:p>
        </w:tc>
        <w:tc>
          <w:tcPr>
            <w:tcW w:w="2943" w:type="dxa"/>
          </w:tcPr>
          <w:p w14:paraId="30621AEC" w14:textId="3C807F19" w:rsidR="0015208D" w:rsidRDefault="00764689" w:rsidP="005559DF">
            <w:pPr>
              <w:spacing w:line="360" w:lineRule="auto"/>
              <w:jc w:val="both"/>
              <w:rPr>
                <w:rFonts w:ascii="Times New Roman" w:hAnsi="Times New Roman" w:cs="Times New Roman"/>
                <w:sz w:val="24"/>
              </w:rPr>
            </w:pPr>
            <w:r w:rsidRPr="00764689">
              <w:rPr>
                <w:rFonts w:ascii="Times New Roman" w:hAnsi="Times New Roman" w:cs="Times New Roman"/>
                <w:sz w:val="24"/>
              </w:rPr>
              <w:t xml:space="preserve">Aproximadamente el 40% de la variabilidad en la innovación de productos </w:t>
            </w:r>
            <w:proofErr w:type="spellStart"/>
            <w:r w:rsidRPr="00764689">
              <w:rPr>
                <w:rFonts w:ascii="Times New Roman" w:hAnsi="Times New Roman" w:cs="Times New Roman"/>
                <w:sz w:val="24"/>
              </w:rPr>
              <w:t>agrobiotecnológicos</w:t>
            </w:r>
            <w:proofErr w:type="spellEnd"/>
            <w:r w:rsidRPr="00764689">
              <w:rPr>
                <w:rFonts w:ascii="Times New Roman" w:hAnsi="Times New Roman" w:cs="Times New Roman"/>
                <w:sz w:val="24"/>
              </w:rPr>
              <w:t xml:space="preserve"> puede explicarse por la intención de compra de los consumidores</w:t>
            </w:r>
            <w:r w:rsidR="00F3498B">
              <w:rPr>
                <w:rFonts w:ascii="Times New Roman" w:hAnsi="Times New Roman" w:cs="Times New Roman"/>
                <w:sz w:val="24"/>
              </w:rPr>
              <w:t>. La correlación entre</w:t>
            </w:r>
            <w:r w:rsidR="00BE53BB">
              <w:rPr>
                <w:rFonts w:ascii="Times New Roman" w:hAnsi="Times New Roman" w:cs="Times New Roman"/>
                <w:sz w:val="24"/>
              </w:rPr>
              <w:t xml:space="preserve"> las variables es </w:t>
            </w:r>
            <w:r w:rsidR="00F3498B">
              <w:rPr>
                <w:rFonts w:ascii="Times New Roman" w:hAnsi="Times New Roman" w:cs="Times New Roman"/>
                <w:sz w:val="24"/>
              </w:rPr>
              <w:t>positiva</w:t>
            </w:r>
            <w:r w:rsidR="00BE53BB">
              <w:rPr>
                <w:rFonts w:ascii="Times New Roman" w:hAnsi="Times New Roman" w:cs="Times New Roman"/>
                <w:sz w:val="24"/>
              </w:rPr>
              <w:t xml:space="preserve"> media</w:t>
            </w:r>
            <w:r w:rsidR="00F3498B">
              <w:rPr>
                <w:rFonts w:ascii="Times New Roman" w:hAnsi="Times New Roman" w:cs="Times New Roman"/>
                <w:sz w:val="24"/>
              </w:rPr>
              <w:t xml:space="preserve">, por lo </w:t>
            </w:r>
            <w:proofErr w:type="gramStart"/>
            <w:r w:rsidR="00F3498B">
              <w:rPr>
                <w:rFonts w:ascii="Times New Roman" w:hAnsi="Times New Roman" w:cs="Times New Roman"/>
                <w:sz w:val="24"/>
              </w:rPr>
              <w:t>tanto</w:t>
            </w:r>
            <w:proofErr w:type="gramEnd"/>
            <w:r w:rsidR="00F3498B">
              <w:rPr>
                <w:rFonts w:ascii="Times New Roman" w:hAnsi="Times New Roman" w:cs="Times New Roman"/>
                <w:sz w:val="24"/>
              </w:rPr>
              <w:t xml:space="preserve"> se acepta la hipótesis 6</w:t>
            </w:r>
            <w:r w:rsidR="00BE53BB">
              <w:rPr>
                <w:rFonts w:ascii="Times New Roman" w:hAnsi="Times New Roman" w:cs="Times New Roman"/>
                <w:sz w:val="24"/>
              </w:rPr>
              <w:t xml:space="preserve"> ya que existe una asociación positiva</w:t>
            </w:r>
            <w:r w:rsidR="005559DF">
              <w:rPr>
                <w:rFonts w:ascii="Times New Roman" w:hAnsi="Times New Roman" w:cs="Times New Roman"/>
                <w:sz w:val="24"/>
              </w:rPr>
              <w:t xml:space="preserve"> entre ambas</w:t>
            </w:r>
            <w:r w:rsidR="00F3498B">
              <w:rPr>
                <w:rFonts w:ascii="Times New Roman" w:hAnsi="Times New Roman" w:cs="Times New Roman"/>
                <w:sz w:val="24"/>
              </w:rPr>
              <w:t xml:space="preserve">. Con </w:t>
            </w:r>
            <w:r w:rsidR="005559DF">
              <w:rPr>
                <w:rFonts w:ascii="Times New Roman" w:hAnsi="Times New Roman" w:cs="Times New Roman"/>
                <w:sz w:val="24"/>
              </w:rPr>
              <w:t>una p=</w:t>
            </w:r>
            <w:r w:rsidR="005559DF" w:rsidRPr="00EE4F35">
              <w:rPr>
                <w:rFonts w:ascii="Times New Roman" w:hAnsi="Times New Roman" w:cs="Times New Roman"/>
                <w:sz w:val="24"/>
              </w:rPr>
              <w:t>.002</w:t>
            </w:r>
            <w:r w:rsidR="005559DF">
              <w:rPr>
                <w:rFonts w:ascii="Times New Roman" w:hAnsi="Times New Roman" w:cs="Times New Roman"/>
                <w:sz w:val="24"/>
              </w:rPr>
              <w:t>.</w:t>
            </w:r>
          </w:p>
        </w:tc>
      </w:tr>
      <w:tr w:rsidR="0015208D" w14:paraId="026DF098" w14:textId="77777777" w:rsidTr="00345F5C">
        <w:tc>
          <w:tcPr>
            <w:tcW w:w="2942" w:type="dxa"/>
          </w:tcPr>
          <w:p w14:paraId="4EB39A82" w14:textId="1403688A" w:rsidR="0015208D" w:rsidRDefault="0015208D" w:rsidP="00B0248A">
            <w:pPr>
              <w:spacing w:line="360" w:lineRule="auto"/>
              <w:jc w:val="both"/>
              <w:rPr>
                <w:rFonts w:ascii="Times New Roman" w:hAnsi="Times New Roman" w:cs="Times New Roman"/>
                <w:sz w:val="24"/>
              </w:rPr>
            </w:pPr>
            <w:r>
              <w:rPr>
                <w:rFonts w:ascii="Times New Roman" w:hAnsi="Times New Roman" w:cs="Times New Roman"/>
                <w:sz w:val="24"/>
              </w:rPr>
              <w:t>O7:</w:t>
            </w:r>
            <w:r>
              <w:t xml:space="preserve"> </w:t>
            </w:r>
            <w:r w:rsidRPr="0015208D">
              <w:rPr>
                <w:rFonts w:ascii="Times New Roman" w:hAnsi="Times New Roman" w:cs="Times New Roman"/>
                <w:sz w:val="24"/>
              </w:rPr>
              <w:t xml:space="preserve">Determinar la relación entre la </w:t>
            </w:r>
            <w:r w:rsidRPr="004A7CF3">
              <w:rPr>
                <w:rFonts w:ascii="Times New Roman" w:hAnsi="Times New Roman" w:cs="Times New Roman"/>
                <w:sz w:val="24"/>
              </w:rPr>
              <w:t>complejidad percibida</w:t>
            </w:r>
            <w:r w:rsidRPr="0015208D">
              <w:rPr>
                <w:rFonts w:ascii="Times New Roman" w:hAnsi="Times New Roman" w:cs="Times New Roman"/>
                <w:sz w:val="24"/>
              </w:rPr>
              <w:t xml:space="preserve"> del producto y la innovación de productos </w:t>
            </w:r>
            <w:proofErr w:type="spellStart"/>
            <w:r w:rsidRPr="0015208D">
              <w:rPr>
                <w:rFonts w:ascii="Times New Roman" w:hAnsi="Times New Roman" w:cs="Times New Roman"/>
                <w:sz w:val="24"/>
              </w:rPr>
              <w:t>agrobiotecnológicos</w:t>
            </w:r>
            <w:proofErr w:type="spellEnd"/>
            <w:r w:rsidRPr="0015208D">
              <w:rPr>
                <w:rFonts w:ascii="Times New Roman" w:hAnsi="Times New Roman" w:cs="Times New Roman"/>
                <w:sz w:val="24"/>
              </w:rPr>
              <w:t>.</w:t>
            </w:r>
          </w:p>
          <w:p w14:paraId="149409D6" w14:textId="58183A6F" w:rsidR="0015208D" w:rsidRDefault="00F74543" w:rsidP="00B0248A">
            <w:pPr>
              <w:spacing w:line="360" w:lineRule="auto"/>
              <w:jc w:val="both"/>
              <w:rPr>
                <w:rFonts w:ascii="Times New Roman" w:hAnsi="Times New Roman" w:cs="Times New Roman"/>
                <w:sz w:val="24"/>
              </w:rPr>
            </w:pPr>
            <w:r>
              <w:rPr>
                <w:rFonts w:ascii="Times New Roman" w:hAnsi="Times New Roman" w:cs="Times New Roman"/>
                <w:sz w:val="24"/>
              </w:rPr>
              <w:t>7HE</w:t>
            </w:r>
            <w:r w:rsidR="0015208D">
              <w:rPr>
                <w:rFonts w:ascii="Times New Roman" w:hAnsi="Times New Roman" w:cs="Times New Roman"/>
                <w:sz w:val="24"/>
              </w:rPr>
              <w:t xml:space="preserve">: </w:t>
            </w:r>
            <w:r w:rsidR="0015208D" w:rsidRPr="0015208D">
              <w:rPr>
                <w:rFonts w:ascii="Times New Roman" w:hAnsi="Times New Roman" w:cs="Times New Roman"/>
                <w:sz w:val="24"/>
              </w:rPr>
              <w:t xml:space="preserve">Existe una relación positiva y directa entre la complejidad percibida del producto y la innovación de productos </w:t>
            </w:r>
            <w:proofErr w:type="spellStart"/>
            <w:r w:rsidR="0015208D" w:rsidRPr="0015208D">
              <w:rPr>
                <w:rFonts w:ascii="Times New Roman" w:hAnsi="Times New Roman" w:cs="Times New Roman"/>
                <w:sz w:val="24"/>
              </w:rPr>
              <w:t>agrobiotecnológicos</w:t>
            </w:r>
            <w:proofErr w:type="spellEnd"/>
            <w:r w:rsidR="0015208D">
              <w:rPr>
                <w:rFonts w:ascii="Times New Roman" w:hAnsi="Times New Roman" w:cs="Times New Roman"/>
                <w:sz w:val="24"/>
              </w:rPr>
              <w:t>.</w:t>
            </w:r>
          </w:p>
        </w:tc>
        <w:tc>
          <w:tcPr>
            <w:tcW w:w="2943" w:type="dxa"/>
          </w:tcPr>
          <w:p w14:paraId="33BE8A9E" w14:textId="47AE8161" w:rsidR="00EE4F35" w:rsidRDefault="00EE4F35" w:rsidP="00F6739E">
            <w:pPr>
              <w:spacing w:line="360" w:lineRule="auto"/>
              <w:jc w:val="both"/>
              <w:rPr>
                <w:rFonts w:ascii="Times New Roman" w:hAnsi="Times New Roman" w:cs="Times New Roman"/>
                <w:sz w:val="24"/>
              </w:rPr>
            </w:pPr>
            <w:r>
              <w:rPr>
                <w:rFonts w:ascii="Times New Roman" w:hAnsi="Times New Roman" w:cs="Times New Roman"/>
                <w:sz w:val="24"/>
              </w:rPr>
              <w:t>ρ = .622</w:t>
            </w:r>
            <w:r w:rsidRPr="00EE4F35">
              <w:rPr>
                <w:rFonts w:ascii="Times New Roman" w:hAnsi="Times New Roman" w:cs="Times New Roman"/>
                <w:sz w:val="24"/>
              </w:rPr>
              <w:t xml:space="preserve"> </w:t>
            </w:r>
            <w:r w:rsidR="005559DF">
              <w:rPr>
                <w:rFonts w:ascii="Times New Roman" w:hAnsi="Times New Roman" w:cs="Times New Roman"/>
                <w:sz w:val="24"/>
              </w:rPr>
              <w:t>(media)</w:t>
            </w:r>
          </w:p>
          <w:p w14:paraId="0785155A" w14:textId="38B308DB" w:rsidR="00EE4F35" w:rsidRDefault="00EE4F35" w:rsidP="00F6739E">
            <w:pPr>
              <w:spacing w:line="360" w:lineRule="auto"/>
              <w:jc w:val="both"/>
              <w:rPr>
                <w:rFonts w:ascii="Times New Roman" w:hAnsi="Times New Roman" w:cs="Times New Roman"/>
                <w:sz w:val="24"/>
              </w:rPr>
            </w:pPr>
            <w:r>
              <w:rPr>
                <w:rFonts w:ascii="Times New Roman" w:hAnsi="Times New Roman" w:cs="Times New Roman"/>
                <w:sz w:val="24"/>
              </w:rPr>
              <w:t>r² ≈ .386</w:t>
            </w:r>
            <w:r w:rsidRPr="00EE4F35">
              <w:rPr>
                <w:rFonts w:ascii="Times New Roman" w:hAnsi="Times New Roman" w:cs="Times New Roman"/>
                <w:sz w:val="24"/>
              </w:rPr>
              <w:t xml:space="preserve"> </w:t>
            </w:r>
            <w:r w:rsidR="00CD415E">
              <w:rPr>
                <w:rFonts w:ascii="Times New Roman" w:hAnsi="Times New Roman" w:cs="Times New Roman"/>
                <w:sz w:val="24"/>
              </w:rPr>
              <w:t>(~39 %)</w:t>
            </w:r>
          </w:p>
          <w:p w14:paraId="32DEBC4C" w14:textId="51E8A685" w:rsidR="00EE4F35" w:rsidRDefault="00EE4F35" w:rsidP="00EE4F35">
            <w:pPr>
              <w:spacing w:line="360" w:lineRule="auto"/>
              <w:jc w:val="both"/>
              <w:rPr>
                <w:rFonts w:ascii="Times New Roman" w:hAnsi="Times New Roman" w:cs="Times New Roman"/>
                <w:sz w:val="24"/>
              </w:rPr>
            </w:pPr>
            <w:r w:rsidRPr="00EE4F35">
              <w:rPr>
                <w:rFonts w:ascii="Times New Roman" w:hAnsi="Times New Roman" w:cs="Times New Roman"/>
                <w:sz w:val="24"/>
              </w:rPr>
              <w:t>p = .003</w:t>
            </w:r>
          </w:p>
          <w:p w14:paraId="0E4A2053" w14:textId="1BFCE1CB" w:rsidR="0015208D" w:rsidRDefault="0015208D" w:rsidP="00F6739E">
            <w:pPr>
              <w:spacing w:line="360" w:lineRule="auto"/>
              <w:jc w:val="both"/>
              <w:rPr>
                <w:rFonts w:ascii="Times New Roman" w:hAnsi="Times New Roman" w:cs="Times New Roman"/>
                <w:sz w:val="24"/>
              </w:rPr>
            </w:pPr>
          </w:p>
        </w:tc>
        <w:tc>
          <w:tcPr>
            <w:tcW w:w="2943" w:type="dxa"/>
          </w:tcPr>
          <w:p w14:paraId="06F46833" w14:textId="48BE47E7" w:rsidR="005559DF" w:rsidRDefault="00764689" w:rsidP="005559DF">
            <w:pPr>
              <w:spacing w:line="360" w:lineRule="auto"/>
              <w:jc w:val="both"/>
              <w:rPr>
                <w:rFonts w:ascii="Times New Roman" w:hAnsi="Times New Roman" w:cs="Times New Roman"/>
                <w:sz w:val="24"/>
              </w:rPr>
            </w:pPr>
            <w:r>
              <w:rPr>
                <w:rFonts w:ascii="Times New Roman" w:hAnsi="Times New Roman" w:cs="Times New Roman"/>
                <w:sz w:val="24"/>
              </w:rPr>
              <w:t>E</w:t>
            </w:r>
            <w:r w:rsidRPr="00764689">
              <w:rPr>
                <w:rFonts w:ascii="Times New Roman" w:hAnsi="Times New Roman" w:cs="Times New Roman"/>
                <w:sz w:val="24"/>
              </w:rPr>
              <w:t xml:space="preserve">l 39% de la variabilidad en la innovación de productos </w:t>
            </w:r>
            <w:proofErr w:type="spellStart"/>
            <w:r w:rsidRPr="00764689">
              <w:rPr>
                <w:rFonts w:ascii="Times New Roman" w:hAnsi="Times New Roman" w:cs="Times New Roman"/>
                <w:sz w:val="24"/>
              </w:rPr>
              <w:t>agrobiotecnológicos</w:t>
            </w:r>
            <w:proofErr w:type="spellEnd"/>
            <w:r w:rsidRPr="00764689">
              <w:rPr>
                <w:rFonts w:ascii="Times New Roman" w:hAnsi="Times New Roman" w:cs="Times New Roman"/>
                <w:sz w:val="24"/>
              </w:rPr>
              <w:t xml:space="preserve"> puede explicarse por la complejidad percibida del producto por parte de los consumidores</w:t>
            </w:r>
            <w:r>
              <w:rPr>
                <w:rFonts w:ascii="Times New Roman" w:hAnsi="Times New Roman" w:cs="Times New Roman"/>
                <w:sz w:val="24"/>
              </w:rPr>
              <w:t xml:space="preserve">. </w:t>
            </w:r>
            <w:r w:rsidR="00F3498B">
              <w:rPr>
                <w:rFonts w:ascii="Times New Roman" w:hAnsi="Times New Roman" w:cs="Times New Roman"/>
                <w:sz w:val="24"/>
              </w:rPr>
              <w:t>La corre</w:t>
            </w:r>
            <w:r w:rsidR="005559DF">
              <w:rPr>
                <w:rFonts w:ascii="Times New Roman" w:hAnsi="Times New Roman" w:cs="Times New Roman"/>
                <w:sz w:val="24"/>
              </w:rPr>
              <w:t>lación entre las variables</w:t>
            </w:r>
            <w:r w:rsidR="00F3498B">
              <w:rPr>
                <w:rFonts w:ascii="Times New Roman" w:hAnsi="Times New Roman" w:cs="Times New Roman"/>
                <w:sz w:val="24"/>
              </w:rPr>
              <w:t xml:space="preserve"> </w:t>
            </w:r>
            <w:r w:rsidR="005559DF">
              <w:rPr>
                <w:rFonts w:ascii="Times New Roman" w:hAnsi="Times New Roman" w:cs="Times New Roman"/>
                <w:sz w:val="24"/>
              </w:rPr>
              <w:t xml:space="preserve">es </w:t>
            </w:r>
            <w:r w:rsidR="009F7419">
              <w:rPr>
                <w:rFonts w:ascii="Times New Roman" w:hAnsi="Times New Roman" w:cs="Times New Roman"/>
                <w:sz w:val="24"/>
              </w:rPr>
              <w:t>positiva</w:t>
            </w:r>
            <w:r w:rsidR="005559DF">
              <w:rPr>
                <w:rFonts w:ascii="Times New Roman" w:hAnsi="Times New Roman" w:cs="Times New Roman"/>
                <w:sz w:val="24"/>
              </w:rPr>
              <w:t xml:space="preserve"> media, </w:t>
            </w:r>
            <w:r w:rsidR="009F7419">
              <w:rPr>
                <w:rFonts w:ascii="Times New Roman" w:hAnsi="Times New Roman" w:cs="Times New Roman"/>
                <w:sz w:val="24"/>
              </w:rPr>
              <w:t xml:space="preserve">por lo </w:t>
            </w:r>
            <w:proofErr w:type="gramStart"/>
            <w:r w:rsidR="009F7419">
              <w:rPr>
                <w:rFonts w:ascii="Times New Roman" w:hAnsi="Times New Roman" w:cs="Times New Roman"/>
                <w:sz w:val="24"/>
              </w:rPr>
              <w:t>tanto</w:t>
            </w:r>
            <w:proofErr w:type="gramEnd"/>
            <w:r w:rsidR="009F7419">
              <w:rPr>
                <w:rFonts w:ascii="Times New Roman" w:hAnsi="Times New Roman" w:cs="Times New Roman"/>
                <w:sz w:val="24"/>
              </w:rPr>
              <w:t xml:space="preserve"> se acepta la hipótesis 7</w:t>
            </w:r>
            <w:r w:rsidR="005559DF">
              <w:rPr>
                <w:rFonts w:ascii="Times New Roman" w:hAnsi="Times New Roman" w:cs="Times New Roman"/>
                <w:sz w:val="24"/>
              </w:rPr>
              <w:t xml:space="preserve"> ya que existe una asociación positiva entre ambas</w:t>
            </w:r>
            <w:r w:rsidR="009F7419">
              <w:rPr>
                <w:rFonts w:ascii="Times New Roman" w:hAnsi="Times New Roman" w:cs="Times New Roman"/>
                <w:sz w:val="24"/>
              </w:rPr>
              <w:t xml:space="preserve">. Con </w:t>
            </w:r>
            <w:r w:rsidR="005559DF">
              <w:rPr>
                <w:rFonts w:ascii="Times New Roman" w:hAnsi="Times New Roman" w:cs="Times New Roman"/>
                <w:sz w:val="24"/>
              </w:rPr>
              <w:t>una p=</w:t>
            </w:r>
            <w:r w:rsidR="005559DF" w:rsidRPr="00EE4F35">
              <w:rPr>
                <w:rFonts w:ascii="Times New Roman" w:hAnsi="Times New Roman" w:cs="Times New Roman"/>
                <w:sz w:val="24"/>
              </w:rPr>
              <w:t>.003</w:t>
            </w:r>
            <w:r w:rsidR="005559DF">
              <w:rPr>
                <w:rFonts w:ascii="Times New Roman" w:hAnsi="Times New Roman" w:cs="Times New Roman"/>
                <w:sz w:val="24"/>
              </w:rPr>
              <w:t>.</w:t>
            </w:r>
          </w:p>
          <w:p w14:paraId="4CC6D1DD" w14:textId="1C8DCCBE" w:rsidR="0015208D" w:rsidRDefault="0015208D" w:rsidP="005559DF">
            <w:pPr>
              <w:spacing w:line="360" w:lineRule="auto"/>
              <w:jc w:val="both"/>
              <w:rPr>
                <w:rFonts w:ascii="Times New Roman" w:hAnsi="Times New Roman" w:cs="Times New Roman"/>
                <w:sz w:val="24"/>
              </w:rPr>
            </w:pPr>
          </w:p>
        </w:tc>
      </w:tr>
      <w:tr w:rsidR="0015208D" w14:paraId="0BD4D838" w14:textId="77777777" w:rsidTr="00345F5C">
        <w:tc>
          <w:tcPr>
            <w:tcW w:w="2942" w:type="dxa"/>
          </w:tcPr>
          <w:p w14:paraId="7F778D45" w14:textId="7BEE7425" w:rsidR="0015208D" w:rsidRDefault="0015208D" w:rsidP="00B0248A">
            <w:pPr>
              <w:spacing w:line="360" w:lineRule="auto"/>
              <w:jc w:val="both"/>
              <w:rPr>
                <w:rFonts w:ascii="Times New Roman" w:hAnsi="Times New Roman" w:cs="Times New Roman"/>
                <w:sz w:val="24"/>
              </w:rPr>
            </w:pPr>
            <w:r>
              <w:rPr>
                <w:rFonts w:ascii="Times New Roman" w:hAnsi="Times New Roman" w:cs="Times New Roman"/>
                <w:sz w:val="24"/>
              </w:rPr>
              <w:lastRenderedPageBreak/>
              <w:t>O8:</w:t>
            </w:r>
            <w:r>
              <w:t xml:space="preserve"> </w:t>
            </w:r>
            <w:r w:rsidRPr="0015208D">
              <w:rPr>
                <w:rFonts w:ascii="Times New Roman" w:hAnsi="Times New Roman" w:cs="Times New Roman"/>
                <w:sz w:val="24"/>
              </w:rPr>
              <w:t xml:space="preserve">Determinar la relación entre la </w:t>
            </w:r>
            <w:r w:rsidRPr="004A7CF3">
              <w:rPr>
                <w:rFonts w:ascii="Times New Roman" w:hAnsi="Times New Roman" w:cs="Times New Roman"/>
                <w:sz w:val="24"/>
              </w:rPr>
              <w:t>relevancia percibida</w:t>
            </w:r>
            <w:r w:rsidRPr="0015208D">
              <w:rPr>
                <w:rFonts w:ascii="Times New Roman" w:hAnsi="Times New Roman" w:cs="Times New Roman"/>
                <w:sz w:val="24"/>
              </w:rPr>
              <w:t xml:space="preserve"> del producto y la innovación de productos </w:t>
            </w:r>
            <w:proofErr w:type="spellStart"/>
            <w:r w:rsidRPr="0015208D">
              <w:rPr>
                <w:rFonts w:ascii="Times New Roman" w:hAnsi="Times New Roman" w:cs="Times New Roman"/>
                <w:sz w:val="24"/>
              </w:rPr>
              <w:t>agrobiotecnológicos</w:t>
            </w:r>
            <w:proofErr w:type="spellEnd"/>
            <w:r w:rsidRPr="0015208D">
              <w:rPr>
                <w:rFonts w:ascii="Times New Roman" w:hAnsi="Times New Roman" w:cs="Times New Roman"/>
                <w:sz w:val="24"/>
              </w:rPr>
              <w:t>.</w:t>
            </w:r>
          </w:p>
          <w:p w14:paraId="75E9840C" w14:textId="67588E6D" w:rsidR="0015208D" w:rsidRDefault="00F74543" w:rsidP="00B0248A">
            <w:pPr>
              <w:spacing w:line="360" w:lineRule="auto"/>
              <w:jc w:val="both"/>
              <w:rPr>
                <w:rFonts w:ascii="Times New Roman" w:hAnsi="Times New Roman" w:cs="Times New Roman"/>
                <w:sz w:val="24"/>
              </w:rPr>
            </w:pPr>
            <w:r>
              <w:rPr>
                <w:rFonts w:ascii="Times New Roman" w:hAnsi="Times New Roman" w:cs="Times New Roman"/>
                <w:sz w:val="24"/>
              </w:rPr>
              <w:t>8HE</w:t>
            </w:r>
            <w:r w:rsidR="0015208D">
              <w:rPr>
                <w:rFonts w:ascii="Times New Roman" w:hAnsi="Times New Roman" w:cs="Times New Roman"/>
                <w:sz w:val="24"/>
              </w:rPr>
              <w:t xml:space="preserve">: </w:t>
            </w:r>
            <w:r w:rsidR="0015208D" w:rsidRPr="0015208D">
              <w:rPr>
                <w:rFonts w:ascii="Times New Roman" w:hAnsi="Times New Roman" w:cs="Times New Roman"/>
                <w:sz w:val="24"/>
              </w:rPr>
              <w:t xml:space="preserve">Existe una relación positiva y directa entre la relevancia percibida del producto y la innovación de productos </w:t>
            </w:r>
            <w:proofErr w:type="spellStart"/>
            <w:r w:rsidR="0015208D" w:rsidRPr="0015208D">
              <w:rPr>
                <w:rFonts w:ascii="Times New Roman" w:hAnsi="Times New Roman" w:cs="Times New Roman"/>
                <w:sz w:val="24"/>
              </w:rPr>
              <w:t>agrobiotecnológicos</w:t>
            </w:r>
            <w:proofErr w:type="spellEnd"/>
            <w:r w:rsidR="0015208D">
              <w:rPr>
                <w:rFonts w:ascii="Times New Roman" w:hAnsi="Times New Roman" w:cs="Times New Roman"/>
                <w:sz w:val="24"/>
              </w:rPr>
              <w:t>.</w:t>
            </w:r>
          </w:p>
        </w:tc>
        <w:tc>
          <w:tcPr>
            <w:tcW w:w="2943" w:type="dxa"/>
          </w:tcPr>
          <w:p w14:paraId="0398D634" w14:textId="77777777" w:rsidR="00EE4F35" w:rsidRDefault="00EE4F35" w:rsidP="00F6739E">
            <w:pPr>
              <w:spacing w:line="360" w:lineRule="auto"/>
              <w:jc w:val="both"/>
              <w:rPr>
                <w:rFonts w:ascii="Times New Roman" w:hAnsi="Times New Roman" w:cs="Times New Roman"/>
                <w:sz w:val="24"/>
              </w:rPr>
            </w:pPr>
            <w:r>
              <w:rPr>
                <w:rFonts w:ascii="Times New Roman" w:hAnsi="Times New Roman" w:cs="Times New Roman"/>
                <w:sz w:val="24"/>
              </w:rPr>
              <w:t>ρ = .774</w:t>
            </w:r>
            <w:r w:rsidRPr="00EE4F35">
              <w:rPr>
                <w:rFonts w:ascii="Times New Roman" w:hAnsi="Times New Roman" w:cs="Times New Roman"/>
                <w:sz w:val="24"/>
              </w:rPr>
              <w:t xml:space="preserve"> </w:t>
            </w:r>
          </w:p>
          <w:p w14:paraId="1CDC68DE" w14:textId="77777777" w:rsidR="00EE4F35" w:rsidRDefault="00EE4F35" w:rsidP="00F6739E">
            <w:pPr>
              <w:spacing w:line="360" w:lineRule="auto"/>
              <w:jc w:val="both"/>
              <w:rPr>
                <w:rFonts w:ascii="Times New Roman" w:hAnsi="Times New Roman" w:cs="Times New Roman"/>
                <w:sz w:val="24"/>
              </w:rPr>
            </w:pPr>
            <w:r>
              <w:rPr>
                <w:rFonts w:ascii="Times New Roman" w:hAnsi="Times New Roman" w:cs="Times New Roman"/>
                <w:sz w:val="24"/>
              </w:rPr>
              <w:t>r² ≈ .599 (~60 %)</w:t>
            </w:r>
            <w:r w:rsidRPr="00EE4F35">
              <w:rPr>
                <w:rFonts w:ascii="Times New Roman" w:hAnsi="Times New Roman" w:cs="Times New Roman"/>
                <w:sz w:val="24"/>
              </w:rPr>
              <w:t xml:space="preserve"> </w:t>
            </w:r>
          </w:p>
          <w:p w14:paraId="2DABE8A4" w14:textId="77777777" w:rsidR="005559DF" w:rsidRDefault="005559DF" w:rsidP="005559DF">
            <w:pPr>
              <w:spacing w:line="360" w:lineRule="auto"/>
              <w:jc w:val="both"/>
              <w:rPr>
                <w:rFonts w:ascii="Times New Roman" w:hAnsi="Times New Roman" w:cs="Times New Roman"/>
                <w:sz w:val="24"/>
              </w:rPr>
            </w:pPr>
            <w:r w:rsidRPr="00EE4F35">
              <w:rPr>
                <w:rFonts w:ascii="Times New Roman" w:hAnsi="Times New Roman" w:cs="Times New Roman"/>
                <w:sz w:val="24"/>
              </w:rPr>
              <w:t>p = .003</w:t>
            </w:r>
          </w:p>
          <w:p w14:paraId="4F922885" w14:textId="6BF2B4D8" w:rsidR="00EE4F35" w:rsidRDefault="00EE4F35" w:rsidP="00EE4F35">
            <w:pPr>
              <w:spacing w:line="360" w:lineRule="auto"/>
              <w:jc w:val="both"/>
              <w:rPr>
                <w:rFonts w:ascii="Times New Roman" w:hAnsi="Times New Roman" w:cs="Times New Roman"/>
                <w:sz w:val="24"/>
              </w:rPr>
            </w:pPr>
          </w:p>
          <w:p w14:paraId="1A7BAD02" w14:textId="2E13454D" w:rsidR="0015208D" w:rsidRDefault="0015208D" w:rsidP="00F6739E">
            <w:pPr>
              <w:spacing w:line="360" w:lineRule="auto"/>
              <w:jc w:val="both"/>
              <w:rPr>
                <w:rFonts w:ascii="Times New Roman" w:hAnsi="Times New Roman" w:cs="Times New Roman"/>
                <w:sz w:val="24"/>
              </w:rPr>
            </w:pPr>
          </w:p>
        </w:tc>
        <w:tc>
          <w:tcPr>
            <w:tcW w:w="2943" w:type="dxa"/>
          </w:tcPr>
          <w:p w14:paraId="15A8E7E4" w14:textId="78862CCA" w:rsidR="0015208D" w:rsidRDefault="00764689" w:rsidP="005559DF">
            <w:pPr>
              <w:spacing w:line="360" w:lineRule="auto"/>
              <w:jc w:val="both"/>
              <w:rPr>
                <w:rFonts w:ascii="Times New Roman" w:hAnsi="Times New Roman" w:cs="Times New Roman"/>
                <w:sz w:val="24"/>
              </w:rPr>
            </w:pPr>
            <w:r>
              <w:rPr>
                <w:rFonts w:ascii="Times New Roman" w:hAnsi="Times New Roman" w:cs="Times New Roman"/>
                <w:sz w:val="24"/>
              </w:rPr>
              <w:t>E</w:t>
            </w:r>
            <w:r w:rsidRPr="00764689">
              <w:rPr>
                <w:rFonts w:ascii="Times New Roman" w:hAnsi="Times New Roman" w:cs="Times New Roman"/>
                <w:sz w:val="24"/>
              </w:rPr>
              <w:t xml:space="preserve">l 60% de la variabilidad en la innovación de productos </w:t>
            </w:r>
            <w:proofErr w:type="spellStart"/>
            <w:r w:rsidRPr="00764689">
              <w:rPr>
                <w:rFonts w:ascii="Times New Roman" w:hAnsi="Times New Roman" w:cs="Times New Roman"/>
                <w:sz w:val="24"/>
              </w:rPr>
              <w:t>agrobiotecnológicos</w:t>
            </w:r>
            <w:proofErr w:type="spellEnd"/>
            <w:r w:rsidRPr="00764689">
              <w:rPr>
                <w:rFonts w:ascii="Times New Roman" w:hAnsi="Times New Roman" w:cs="Times New Roman"/>
                <w:sz w:val="24"/>
              </w:rPr>
              <w:t xml:space="preserve"> puede explicarse por la relevancia percibida del producto por parte de los consumidores</w:t>
            </w:r>
            <w:r>
              <w:rPr>
                <w:rFonts w:ascii="Times New Roman" w:hAnsi="Times New Roman" w:cs="Times New Roman"/>
                <w:sz w:val="24"/>
              </w:rPr>
              <w:t xml:space="preserve">. </w:t>
            </w:r>
            <w:r w:rsidR="009F7419">
              <w:rPr>
                <w:rFonts w:ascii="Times New Roman" w:hAnsi="Times New Roman" w:cs="Times New Roman"/>
                <w:sz w:val="24"/>
              </w:rPr>
              <w:t xml:space="preserve">La correlación de </w:t>
            </w:r>
            <w:r w:rsidR="005559DF">
              <w:rPr>
                <w:rFonts w:ascii="Times New Roman" w:hAnsi="Times New Roman" w:cs="Times New Roman"/>
                <w:sz w:val="24"/>
              </w:rPr>
              <w:t>las variables es positiva alta</w:t>
            </w:r>
            <w:r w:rsidR="00BE796F">
              <w:rPr>
                <w:rFonts w:ascii="Times New Roman" w:hAnsi="Times New Roman" w:cs="Times New Roman"/>
                <w:sz w:val="24"/>
              </w:rPr>
              <w:t>, por lo tanto, se acepta la hipótesis 8</w:t>
            </w:r>
            <w:r w:rsidR="005559DF">
              <w:rPr>
                <w:rFonts w:ascii="Times New Roman" w:hAnsi="Times New Roman" w:cs="Times New Roman"/>
                <w:sz w:val="24"/>
              </w:rPr>
              <w:t xml:space="preserve"> ya que existe una asociación positiva entre ambas</w:t>
            </w:r>
            <w:r w:rsidR="00BE796F">
              <w:rPr>
                <w:rFonts w:ascii="Times New Roman" w:hAnsi="Times New Roman" w:cs="Times New Roman"/>
                <w:sz w:val="24"/>
              </w:rPr>
              <w:t xml:space="preserve">. Con una </w:t>
            </w:r>
            <w:r w:rsidR="005559DF" w:rsidRPr="00EE4F35">
              <w:rPr>
                <w:rFonts w:ascii="Times New Roman" w:hAnsi="Times New Roman" w:cs="Times New Roman"/>
                <w:sz w:val="24"/>
              </w:rPr>
              <w:t>p = .003</w:t>
            </w:r>
            <w:r w:rsidR="005559DF">
              <w:rPr>
                <w:rFonts w:ascii="Times New Roman" w:hAnsi="Times New Roman" w:cs="Times New Roman"/>
                <w:sz w:val="24"/>
              </w:rPr>
              <w:t>.</w:t>
            </w:r>
          </w:p>
        </w:tc>
      </w:tr>
      <w:tr w:rsidR="0015208D" w14:paraId="0A9E3C46" w14:textId="77777777" w:rsidTr="00345F5C">
        <w:tc>
          <w:tcPr>
            <w:tcW w:w="2942" w:type="dxa"/>
          </w:tcPr>
          <w:p w14:paraId="737AFACE" w14:textId="40E16589" w:rsidR="0015208D" w:rsidRDefault="0015208D" w:rsidP="00B0248A">
            <w:pPr>
              <w:spacing w:line="360" w:lineRule="auto"/>
              <w:jc w:val="both"/>
              <w:rPr>
                <w:rFonts w:ascii="Times New Roman" w:hAnsi="Times New Roman" w:cs="Times New Roman"/>
                <w:sz w:val="24"/>
              </w:rPr>
            </w:pPr>
            <w:r>
              <w:rPr>
                <w:rFonts w:ascii="Times New Roman" w:hAnsi="Times New Roman" w:cs="Times New Roman"/>
                <w:sz w:val="24"/>
              </w:rPr>
              <w:t>O9</w:t>
            </w:r>
            <w:r w:rsidR="00BE796F">
              <w:rPr>
                <w:rFonts w:ascii="Times New Roman" w:hAnsi="Times New Roman" w:cs="Times New Roman"/>
                <w:sz w:val="24"/>
              </w:rPr>
              <w:t xml:space="preserve">: Determinar la relación entre el </w:t>
            </w:r>
            <w:r w:rsidR="00BE796F" w:rsidRPr="004A7CF3">
              <w:rPr>
                <w:rFonts w:ascii="Times New Roman" w:hAnsi="Times New Roman" w:cs="Times New Roman"/>
                <w:sz w:val="24"/>
              </w:rPr>
              <w:t>riesgo percibido</w:t>
            </w:r>
            <w:r w:rsidR="00BE796F">
              <w:rPr>
                <w:rFonts w:ascii="Times New Roman" w:hAnsi="Times New Roman" w:cs="Times New Roman"/>
                <w:sz w:val="24"/>
              </w:rPr>
              <w:t xml:space="preserve"> y la innovación de productos </w:t>
            </w:r>
            <w:proofErr w:type="spellStart"/>
            <w:r w:rsidR="00BE796F">
              <w:rPr>
                <w:rFonts w:ascii="Times New Roman" w:hAnsi="Times New Roman" w:cs="Times New Roman"/>
                <w:sz w:val="24"/>
              </w:rPr>
              <w:t>agrobiotecnológicos</w:t>
            </w:r>
            <w:proofErr w:type="spellEnd"/>
            <w:r w:rsidR="00BE796F">
              <w:rPr>
                <w:rFonts w:ascii="Times New Roman" w:hAnsi="Times New Roman" w:cs="Times New Roman"/>
                <w:sz w:val="24"/>
              </w:rPr>
              <w:t>.</w:t>
            </w:r>
          </w:p>
          <w:p w14:paraId="5740026F" w14:textId="4611CFAC" w:rsidR="0015208D" w:rsidRDefault="00F74543" w:rsidP="00B0248A">
            <w:pPr>
              <w:spacing w:line="360" w:lineRule="auto"/>
              <w:jc w:val="both"/>
              <w:rPr>
                <w:rFonts w:ascii="Times New Roman" w:hAnsi="Times New Roman" w:cs="Times New Roman"/>
                <w:sz w:val="24"/>
              </w:rPr>
            </w:pPr>
            <w:r>
              <w:rPr>
                <w:rFonts w:ascii="Times New Roman" w:hAnsi="Times New Roman" w:cs="Times New Roman"/>
                <w:sz w:val="24"/>
              </w:rPr>
              <w:t>9HE</w:t>
            </w:r>
            <w:r w:rsidR="00BE796F">
              <w:rPr>
                <w:rFonts w:ascii="Times New Roman" w:hAnsi="Times New Roman" w:cs="Times New Roman"/>
                <w:sz w:val="24"/>
              </w:rPr>
              <w:t xml:space="preserve">: Existe una relación positiva y directa entre el riesgo percibido del producto y la innovación de productos </w:t>
            </w:r>
            <w:proofErr w:type="spellStart"/>
            <w:r w:rsidR="00BE796F">
              <w:rPr>
                <w:rFonts w:ascii="Times New Roman" w:hAnsi="Times New Roman" w:cs="Times New Roman"/>
                <w:sz w:val="24"/>
              </w:rPr>
              <w:t>agrobiotecnológicos</w:t>
            </w:r>
            <w:proofErr w:type="spellEnd"/>
            <w:r w:rsidR="00BE796F">
              <w:rPr>
                <w:rFonts w:ascii="Times New Roman" w:hAnsi="Times New Roman" w:cs="Times New Roman"/>
                <w:sz w:val="24"/>
              </w:rPr>
              <w:t>.</w:t>
            </w:r>
          </w:p>
        </w:tc>
        <w:tc>
          <w:tcPr>
            <w:tcW w:w="2943" w:type="dxa"/>
          </w:tcPr>
          <w:p w14:paraId="5E466D75" w14:textId="77777777" w:rsidR="00EE4F35" w:rsidRDefault="00EE4F35" w:rsidP="00BE796F">
            <w:pPr>
              <w:spacing w:line="360" w:lineRule="auto"/>
              <w:jc w:val="both"/>
              <w:rPr>
                <w:rFonts w:ascii="Times New Roman" w:hAnsi="Times New Roman" w:cs="Times New Roman"/>
                <w:sz w:val="24"/>
              </w:rPr>
            </w:pPr>
            <w:r>
              <w:rPr>
                <w:rFonts w:ascii="Times New Roman" w:hAnsi="Times New Roman" w:cs="Times New Roman"/>
                <w:sz w:val="24"/>
              </w:rPr>
              <w:t>ρ = .747</w:t>
            </w:r>
            <w:r w:rsidRPr="00EE4F35">
              <w:rPr>
                <w:rFonts w:ascii="Times New Roman" w:hAnsi="Times New Roman" w:cs="Times New Roman"/>
                <w:sz w:val="24"/>
              </w:rPr>
              <w:t xml:space="preserve"> </w:t>
            </w:r>
          </w:p>
          <w:p w14:paraId="58173E41" w14:textId="77777777" w:rsidR="00EE4F35" w:rsidRDefault="00EE4F35" w:rsidP="00BE796F">
            <w:pPr>
              <w:spacing w:line="360" w:lineRule="auto"/>
              <w:jc w:val="both"/>
              <w:rPr>
                <w:rFonts w:ascii="Times New Roman" w:hAnsi="Times New Roman" w:cs="Times New Roman"/>
                <w:sz w:val="24"/>
              </w:rPr>
            </w:pPr>
            <w:r>
              <w:rPr>
                <w:rFonts w:ascii="Times New Roman" w:hAnsi="Times New Roman" w:cs="Times New Roman"/>
                <w:sz w:val="24"/>
              </w:rPr>
              <w:t>r² ≈ .558 (~56 %)</w:t>
            </w:r>
            <w:r w:rsidRPr="00EE4F35">
              <w:rPr>
                <w:rFonts w:ascii="Times New Roman" w:hAnsi="Times New Roman" w:cs="Times New Roman"/>
                <w:sz w:val="24"/>
              </w:rPr>
              <w:t xml:space="preserve"> </w:t>
            </w:r>
          </w:p>
          <w:p w14:paraId="49C04266" w14:textId="0EBC22B3" w:rsidR="00EE4F35" w:rsidRDefault="00EE4F35" w:rsidP="00BE796F">
            <w:pPr>
              <w:spacing w:line="360" w:lineRule="auto"/>
              <w:jc w:val="both"/>
              <w:rPr>
                <w:rFonts w:ascii="Times New Roman" w:hAnsi="Times New Roman" w:cs="Times New Roman"/>
                <w:sz w:val="24"/>
              </w:rPr>
            </w:pPr>
            <w:r w:rsidRPr="00EE4F35">
              <w:rPr>
                <w:rFonts w:ascii="Times New Roman" w:hAnsi="Times New Roman" w:cs="Times New Roman"/>
                <w:sz w:val="24"/>
              </w:rPr>
              <w:t>p &lt; .001</w:t>
            </w:r>
          </w:p>
          <w:p w14:paraId="4DAA3065" w14:textId="628BF3C2" w:rsidR="0015208D" w:rsidRDefault="0015208D" w:rsidP="00BE796F">
            <w:pPr>
              <w:spacing w:line="360" w:lineRule="auto"/>
              <w:jc w:val="both"/>
              <w:rPr>
                <w:rFonts w:ascii="Times New Roman" w:hAnsi="Times New Roman" w:cs="Times New Roman"/>
                <w:sz w:val="24"/>
              </w:rPr>
            </w:pPr>
          </w:p>
        </w:tc>
        <w:tc>
          <w:tcPr>
            <w:tcW w:w="2943" w:type="dxa"/>
          </w:tcPr>
          <w:p w14:paraId="150F64E4" w14:textId="53A54E57" w:rsidR="0015208D" w:rsidRDefault="006A5C8D" w:rsidP="005559DF">
            <w:pPr>
              <w:spacing w:line="360" w:lineRule="auto"/>
              <w:jc w:val="both"/>
              <w:rPr>
                <w:rFonts w:ascii="Times New Roman" w:hAnsi="Times New Roman" w:cs="Times New Roman"/>
                <w:sz w:val="24"/>
              </w:rPr>
            </w:pPr>
            <w:r>
              <w:rPr>
                <w:rFonts w:ascii="Times New Roman" w:hAnsi="Times New Roman" w:cs="Times New Roman"/>
                <w:sz w:val="24"/>
              </w:rPr>
              <w:t xml:space="preserve">El </w:t>
            </w:r>
            <w:r w:rsidRPr="006A5C8D">
              <w:rPr>
                <w:rFonts w:ascii="Times New Roman" w:hAnsi="Times New Roman" w:cs="Times New Roman"/>
                <w:sz w:val="24"/>
              </w:rPr>
              <w:t xml:space="preserve">56% de la variabilidad en la innovación de productos </w:t>
            </w:r>
            <w:proofErr w:type="spellStart"/>
            <w:r w:rsidRPr="006A5C8D">
              <w:rPr>
                <w:rFonts w:ascii="Times New Roman" w:hAnsi="Times New Roman" w:cs="Times New Roman"/>
                <w:sz w:val="24"/>
              </w:rPr>
              <w:t>agrobiotecnológicos</w:t>
            </w:r>
            <w:proofErr w:type="spellEnd"/>
            <w:r w:rsidRPr="006A5C8D">
              <w:rPr>
                <w:rFonts w:ascii="Times New Roman" w:hAnsi="Times New Roman" w:cs="Times New Roman"/>
                <w:sz w:val="24"/>
              </w:rPr>
              <w:t xml:space="preserve"> puede explicarse por el riesgo percibido por los consumidores</w:t>
            </w:r>
            <w:r>
              <w:rPr>
                <w:rFonts w:ascii="Times New Roman" w:hAnsi="Times New Roman" w:cs="Times New Roman"/>
                <w:sz w:val="24"/>
              </w:rPr>
              <w:t xml:space="preserve">. </w:t>
            </w:r>
            <w:r w:rsidR="009C46B2">
              <w:rPr>
                <w:rFonts w:ascii="Times New Roman" w:hAnsi="Times New Roman" w:cs="Times New Roman"/>
                <w:sz w:val="24"/>
              </w:rPr>
              <w:t>La correlación d</w:t>
            </w:r>
            <w:r w:rsidR="005559DF">
              <w:rPr>
                <w:rFonts w:ascii="Times New Roman" w:hAnsi="Times New Roman" w:cs="Times New Roman"/>
                <w:sz w:val="24"/>
              </w:rPr>
              <w:t>e las variables es positiva alta</w:t>
            </w:r>
            <w:r w:rsidR="009C46B2">
              <w:rPr>
                <w:rFonts w:ascii="Times New Roman" w:hAnsi="Times New Roman" w:cs="Times New Roman"/>
                <w:sz w:val="24"/>
              </w:rPr>
              <w:t>, por lo tanto, se acepta la hipótesis 9</w:t>
            </w:r>
            <w:r w:rsidR="005559DF">
              <w:rPr>
                <w:rFonts w:ascii="Times New Roman" w:hAnsi="Times New Roman" w:cs="Times New Roman"/>
                <w:sz w:val="24"/>
              </w:rPr>
              <w:t xml:space="preserve"> ya que existe una asociación positiva entre ambas</w:t>
            </w:r>
            <w:r w:rsidR="009C46B2">
              <w:rPr>
                <w:rFonts w:ascii="Times New Roman" w:hAnsi="Times New Roman" w:cs="Times New Roman"/>
                <w:sz w:val="24"/>
              </w:rPr>
              <w:t xml:space="preserve">. Con una </w:t>
            </w:r>
            <w:r w:rsidR="005559DF" w:rsidRPr="00EE4F35">
              <w:rPr>
                <w:rFonts w:ascii="Times New Roman" w:hAnsi="Times New Roman" w:cs="Times New Roman"/>
                <w:sz w:val="24"/>
              </w:rPr>
              <w:t>p &lt; .001</w:t>
            </w:r>
            <w:r w:rsidR="005559DF">
              <w:rPr>
                <w:rFonts w:ascii="Times New Roman" w:hAnsi="Times New Roman" w:cs="Times New Roman"/>
                <w:sz w:val="24"/>
              </w:rPr>
              <w:t>.</w:t>
            </w:r>
          </w:p>
        </w:tc>
      </w:tr>
    </w:tbl>
    <w:p w14:paraId="4F3E94F7" w14:textId="283F1215" w:rsidR="00345F5C" w:rsidRPr="000B6474" w:rsidRDefault="001F50C3" w:rsidP="000B6474">
      <w:pPr>
        <w:spacing w:after="0" w:line="360" w:lineRule="auto"/>
        <w:jc w:val="center"/>
        <w:rPr>
          <w:rFonts w:ascii="Times New Roman" w:hAnsi="Times New Roman" w:cs="Times New Roman"/>
          <w:sz w:val="24"/>
        </w:rPr>
      </w:pPr>
      <w:r w:rsidRPr="000B6474">
        <w:rPr>
          <w:rFonts w:ascii="Times New Roman" w:hAnsi="Times New Roman" w:cs="Times New Roman"/>
          <w:sz w:val="24"/>
        </w:rPr>
        <w:t>Fu</w:t>
      </w:r>
      <w:r w:rsidR="00A12873" w:rsidRPr="000B6474">
        <w:rPr>
          <w:rFonts w:ascii="Times New Roman" w:hAnsi="Times New Roman" w:cs="Times New Roman"/>
          <w:sz w:val="24"/>
        </w:rPr>
        <w:t>ente: elaboración propia con base</w:t>
      </w:r>
      <w:r w:rsidRPr="000B6474">
        <w:rPr>
          <w:rFonts w:ascii="Times New Roman" w:hAnsi="Times New Roman" w:cs="Times New Roman"/>
          <w:sz w:val="24"/>
        </w:rPr>
        <w:t xml:space="preserve"> a los resultad</w:t>
      </w:r>
      <w:r w:rsidR="00A12873" w:rsidRPr="000B6474">
        <w:rPr>
          <w:rFonts w:ascii="Times New Roman" w:hAnsi="Times New Roman" w:cs="Times New Roman"/>
          <w:sz w:val="24"/>
        </w:rPr>
        <w:t xml:space="preserve">os y datos procesados en Microsoft Excel y software de IBM SPSS </w:t>
      </w:r>
      <w:proofErr w:type="spellStart"/>
      <w:r w:rsidR="00A12873" w:rsidRPr="000B6474">
        <w:rPr>
          <w:rFonts w:ascii="Times New Roman" w:hAnsi="Times New Roman" w:cs="Times New Roman"/>
          <w:sz w:val="24"/>
        </w:rPr>
        <w:t>Statistics</w:t>
      </w:r>
      <w:proofErr w:type="spellEnd"/>
      <w:r w:rsidR="00A12873" w:rsidRPr="000B6474">
        <w:rPr>
          <w:rFonts w:ascii="Times New Roman" w:hAnsi="Times New Roman" w:cs="Times New Roman"/>
          <w:sz w:val="24"/>
        </w:rPr>
        <w:t>, v. 25</w:t>
      </w:r>
      <w:r w:rsidRPr="000B6474">
        <w:rPr>
          <w:rFonts w:ascii="Times New Roman" w:hAnsi="Times New Roman" w:cs="Times New Roman"/>
          <w:sz w:val="24"/>
        </w:rPr>
        <w:t>.</w:t>
      </w:r>
    </w:p>
    <w:p w14:paraId="2C0BA874" w14:textId="77777777" w:rsidR="000B6474" w:rsidRDefault="000B6474" w:rsidP="000B6474">
      <w:pPr>
        <w:spacing w:after="0" w:line="360" w:lineRule="auto"/>
        <w:jc w:val="both"/>
        <w:rPr>
          <w:rFonts w:ascii="Times New Roman" w:hAnsi="Times New Roman" w:cs="Times New Roman"/>
          <w:b/>
          <w:bCs/>
          <w:sz w:val="28"/>
          <w:szCs w:val="24"/>
        </w:rPr>
      </w:pPr>
      <w:bookmarkStart w:id="0" w:name="_Hlk198219524"/>
    </w:p>
    <w:p w14:paraId="7A1D5FF3" w14:textId="77777777" w:rsidR="00DA3318" w:rsidRDefault="00DA3318" w:rsidP="000B6474">
      <w:pPr>
        <w:spacing w:after="0" w:line="360" w:lineRule="auto"/>
        <w:jc w:val="both"/>
        <w:rPr>
          <w:rFonts w:ascii="Times New Roman" w:hAnsi="Times New Roman" w:cs="Times New Roman"/>
          <w:b/>
          <w:bCs/>
          <w:sz w:val="28"/>
          <w:szCs w:val="24"/>
        </w:rPr>
      </w:pPr>
    </w:p>
    <w:p w14:paraId="404C98AC" w14:textId="77777777" w:rsidR="00DA3318" w:rsidRDefault="00DA3318" w:rsidP="000B6474">
      <w:pPr>
        <w:spacing w:after="0" w:line="360" w:lineRule="auto"/>
        <w:jc w:val="both"/>
        <w:rPr>
          <w:rFonts w:ascii="Times New Roman" w:hAnsi="Times New Roman" w:cs="Times New Roman"/>
          <w:b/>
          <w:bCs/>
          <w:sz w:val="28"/>
          <w:szCs w:val="24"/>
        </w:rPr>
      </w:pPr>
    </w:p>
    <w:p w14:paraId="259E49EB" w14:textId="77777777" w:rsidR="00DA3318" w:rsidRDefault="00DA3318" w:rsidP="000B6474">
      <w:pPr>
        <w:spacing w:after="0" w:line="360" w:lineRule="auto"/>
        <w:jc w:val="both"/>
        <w:rPr>
          <w:rFonts w:ascii="Times New Roman" w:hAnsi="Times New Roman" w:cs="Times New Roman"/>
          <w:b/>
          <w:bCs/>
          <w:sz w:val="28"/>
          <w:szCs w:val="24"/>
        </w:rPr>
      </w:pPr>
    </w:p>
    <w:p w14:paraId="78F2D629" w14:textId="77777777" w:rsidR="00DA3318" w:rsidRDefault="00DA3318" w:rsidP="000B6474">
      <w:pPr>
        <w:spacing w:after="0" w:line="360" w:lineRule="auto"/>
        <w:jc w:val="both"/>
        <w:rPr>
          <w:rFonts w:ascii="Times New Roman" w:hAnsi="Times New Roman" w:cs="Times New Roman"/>
          <w:b/>
          <w:bCs/>
          <w:sz w:val="28"/>
          <w:szCs w:val="24"/>
        </w:rPr>
      </w:pPr>
    </w:p>
    <w:p w14:paraId="2245774D" w14:textId="564A2F86" w:rsidR="005B312A" w:rsidRPr="000B6474" w:rsidRDefault="005B312A" w:rsidP="000B6474">
      <w:pPr>
        <w:spacing w:after="0" w:line="360" w:lineRule="auto"/>
        <w:jc w:val="center"/>
        <w:rPr>
          <w:rFonts w:ascii="Times New Roman" w:hAnsi="Times New Roman" w:cs="Times New Roman"/>
          <w:b/>
          <w:bCs/>
          <w:sz w:val="32"/>
          <w:szCs w:val="28"/>
        </w:rPr>
      </w:pPr>
      <w:r w:rsidRPr="000B6474">
        <w:rPr>
          <w:rFonts w:ascii="Times New Roman" w:hAnsi="Times New Roman" w:cs="Times New Roman"/>
          <w:b/>
          <w:bCs/>
          <w:sz w:val="32"/>
          <w:szCs w:val="28"/>
        </w:rPr>
        <w:lastRenderedPageBreak/>
        <w:t>Discusión</w:t>
      </w:r>
    </w:p>
    <w:p w14:paraId="5DFE7BF8" w14:textId="4C5AE6D5" w:rsidR="005B312A" w:rsidRDefault="00FF5830" w:rsidP="000B6474">
      <w:pPr>
        <w:spacing w:after="0" w:line="360" w:lineRule="auto"/>
        <w:ind w:firstLine="709"/>
        <w:jc w:val="both"/>
        <w:rPr>
          <w:rFonts w:ascii="Times New Roman" w:hAnsi="Times New Roman" w:cs="Times New Roman"/>
          <w:noProof/>
          <w:sz w:val="24"/>
          <w:szCs w:val="24"/>
        </w:rPr>
      </w:pPr>
      <w:bookmarkStart w:id="1" w:name="_Hlk198219553"/>
      <w:bookmarkEnd w:id="0"/>
      <w:r>
        <w:rPr>
          <w:rFonts w:ascii="Times New Roman" w:hAnsi="Times New Roman" w:cs="Times New Roman"/>
          <w:sz w:val="24"/>
        </w:rPr>
        <w:t>E</w:t>
      </w:r>
      <w:r w:rsidR="005B312A">
        <w:rPr>
          <w:rFonts w:ascii="Times New Roman" w:hAnsi="Times New Roman" w:cs="Times New Roman"/>
          <w:sz w:val="24"/>
        </w:rPr>
        <w:t xml:space="preserve">n cuanto al contraste con los resultados obtenidos se </w:t>
      </w:r>
      <w:r w:rsidR="00337099">
        <w:rPr>
          <w:rFonts w:ascii="Times New Roman" w:hAnsi="Times New Roman" w:cs="Times New Roman"/>
          <w:sz w:val="24"/>
        </w:rPr>
        <w:t>arriba a</w:t>
      </w:r>
      <w:r w:rsidR="005B312A">
        <w:rPr>
          <w:rFonts w:ascii="Times New Roman" w:hAnsi="Times New Roman" w:cs="Times New Roman"/>
          <w:sz w:val="24"/>
        </w:rPr>
        <w:t xml:space="preserve"> las siguientes afirmaciones utilizando como base la teoría de la innovación y el</w:t>
      </w:r>
      <w:r w:rsidR="004A7BE6">
        <w:rPr>
          <w:rFonts w:ascii="Times New Roman" w:hAnsi="Times New Roman" w:cs="Times New Roman"/>
          <w:sz w:val="24"/>
        </w:rPr>
        <w:t xml:space="preserve"> concepto,</w:t>
      </w:r>
      <w:r w:rsidR="005B312A">
        <w:rPr>
          <w:rFonts w:ascii="Times New Roman" w:hAnsi="Times New Roman" w:cs="Times New Roman"/>
          <w:sz w:val="24"/>
        </w:rPr>
        <w:t xml:space="preserve"> relativamente</w:t>
      </w:r>
      <w:r w:rsidR="004A7BE6">
        <w:rPr>
          <w:rFonts w:ascii="Times New Roman" w:hAnsi="Times New Roman" w:cs="Times New Roman"/>
          <w:sz w:val="24"/>
        </w:rPr>
        <w:t xml:space="preserve"> emergente, de la percepción de la innovación por parte del</w:t>
      </w:r>
      <w:r>
        <w:rPr>
          <w:rFonts w:ascii="Times New Roman" w:hAnsi="Times New Roman" w:cs="Times New Roman"/>
          <w:sz w:val="24"/>
        </w:rPr>
        <w:t xml:space="preserve"> consumidor propuesto</w:t>
      </w:r>
      <w:r w:rsidR="005B312A">
        <w:rPr>
          <w:rFonts w:ascii="Times New Roman" w:hAnsi="Times New Roman" w:cs="Times New Roman"/>
          <w:sz w:val="24"/>
        </w:rPr>
        <w:t xml:space="preserve"> </w:t>
      </w:r>
      <w:r>
        <w:rPr>
          <w:rFonts w:ascii="Times New Roman" w:hAnsi="Times New Roman" w:cs="Times New Roman"/>
          <w:sz w:val="24"/>
        </w:rPr>
        <w:t>en este estudio</w:t>
      </w:r>
      <w:r w:rsidR="005B312A">
        <w:rPr>
          <w:rFonts w:ascii="Times New Roman" w:hAnsi="Times New Roman" w:cs="Times New Roman"/>
          <w:noProof/>
          <w:sz w:val="24"/>
          <w:szCs w:val="24"/>
        </w:rPr>
        <w:t>. Se prio</w:t>
      </w:r>
      <w:r w:rsidR="00337099">
        <w:rPr>
          <w:rFonts w:ascii="Times New Roman" w:hAnsi="Times New Roman" w:cs="Times New Roman"/>
          <w:noProof/>
          <w:sz w:val="24"/>
          <w:szCs w:val="24"/>
        </w:rPr>
        <w:t>rizan los datos de cuatro dimens</w:t>
      </w:r>
      <w:r w:rsidR="005B312A">
        <w:rPr>
          <w:rFonts w:ascii="Times New Roman" w:hAnsi="Times New Roman" w:cs="Times New Roman"/>
          <w:noProof/>
          <w:sz w:val="24"/>
          <w:szCs w:val="24"/>
        </w:rPr>
        <w:t>iones con cifras de correlación posi</w:t>
      </w:r>
      <w:r w:rsidR="00337099">
        <w:rPr>
          <w:rFonts w:ascii="Times New Roman" w:hAnsi="Times New Roman" w:cs="Times New Roman"/>
          <w:noProof/>
          <w:sz w:val="24"/>
          <w:szCs w:val="24"/>
        </w:rPr>
        <w:t>tivamente altas de acuerdo al mé</w:t>
      </w:r>
      <w:r w:rsidR="005B312A">
        <w:rPr>
          <w:rFonts w:ascii="Times New Roman" w:hAnsi="Times New Roman" w:cs="Times New Roman"/>
          <w:noProof/>
          <w:sz w:val="24"/>
          <w:szCs w:val="24"/>
        </w:rPr>
        <w:t>todo Spearman:</w:t>
      </w:r>
    </w:p>
    <w:p w14:paraId="06E6BF60" w14:textId="164CCE4D" w:rsidR="005B312A" w:rsidRDefault="005B312A" w:rsidP="000B6474">
      <w:pPr>
        <w:spacing w:after="0" w:line="36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Relevancia percibida (0.774), </w:t>
      </w:r>
      <w:r w:rsidR="00FF5830">
        <w:rPr>
          <w:rFonts w:ascii="Times New Roman" w:hAnsi="Times New Roman" w:cs="Times New Roman"/>
          <w:noProof/>
          <w:sz w:val="24"/>
          <w:szCs w:val="24"/>
        </w:rPr>
        <w:t>entendida como la atención ú</w:t>
      </w:r>
      <w:r>
        <w:rPr>
          <w:rFonts w:ascii="Times New Roman" w:hAnsi="Times New Roman" w:cs="Times New Roman"/>
          <w:noProof/>
          <w:sz w:val="24"/>
          <w:szCs w:val="24"/>
        </w:rPr>
        <w:t>nica a</w:t>
      </w:r>
      <w:r w:rsidR="00FF5830">
        <w:rPr>
          <w:rFonts w:ascii="Times New Roman" w:hAnsi="Times New Roman" w:cs="Times New Roman"/>
          <w:noProof/>
          <w:sz w:val="24"/>
          <w:szCs w:val="24"/>
        </w:rPr>
        <w:t xml:space="preserve"> la necesidad o problema a travé</w:t>
      </w:r>
      <w:r>
        <w:rPr>
          <w:rFonts w:ascii="Times New Roman" w:hAnsi="Times New Roman" w:cs="Times New Roman"/>
          <w:noProof/>
          <w:sz w:val="24"/>
          <w:szCs w:val="24"/>
        </w:rPr>
        <w:t>s de la solución.</w:t>
      </w:r>
      <w:r w:rsidRPr="00FE5F7D">
        <w:t xml:space="preserve"> </w:t>
      </w:r>
      <w:r>
        <w:rPr>
          <w:rFonts w:ascii="Times New Roman" w:hAnsi="Times New Roman" w:cs="Times New Roman"/>
          <w:noProof/>
          <w:sz w:val="24"/>
          <w:szCs w:val="24"/>
        </w:rPr>
        <w:t>Cuando la relevancia percibida</w:t>
      </w:r>
      <w:r w:rsidRPr="00FE5F7D">
        <w:rPr>
          <w:rFonts w:ascii="Times New Roman" w:hAnsi="Times New Roman" w:cs="Times New Roman"/>
          <w:noProof/>
          <w:sz w:val="24"/>
          <w:szCs w:val="24"/>
        </w:rPr>
        <w:t xml:space="preserve"> es baja, es menos probable que el consumidor desarrolle una actitud favorable </w:t>
      </w:r>
      <w:r w:rsidRPr="00E61368">
        <w:rPr>
          <w:rFonts w:ascii="Times New Roman" w:hAnsi="Times New Roman" w:cs="Times New Roman"/>
          <w:noProof/>
          <w:sz w:val="24"/>
          <w:szCs w:val="24"/>
        </w:rPr>
        <w:t xml:space="preserve">hacia el producto, </w:t>
      </w:r>
      <w:r w:rsidR="00E61368">
        <w:rPr>
          <w:rFonts w:ascii="Times New Roman" w:hAnsi="Times New Roman" w:cs="Times New Roman"/>
          <w:noProof/>
          <w:sz w:val="24"/>
          <w:szCs w:val="24"/>
        </w:rPr>
        <w:t xml:space="preserve">reduciendoo sus probabilidades de consumo </w:t>
      </w:r>
      <w:sdt>
        <w:sdtPr>
          <w:rPr>
            <w:rFonts w:ascii="Times New Roman" w:hAnsi="Times New Roman" w:cs="Times New Roman"/>
            <w:noProof/>
            <w:sz w:val="24"/>
            <w:szCs w:val="24"/>
          </w:rPr>
          <w:id w:val="1441640196"/>
          <w:citation/>
        </w:sdtPr>
        <w:sdtEndPr/>
        <w:sdtContent>
          <w:r w:rsidR="00150268">
            <w:rPr>
              <w:rFonts w:ascii="Times New Roman" w:hAnsi="Times New Roman" w:cs="Times New Roman"/>
              <w:noProof/>
              <w:sz w:val="24"/>
              <w:szCs w:val="24"/>
            </w:rPr>
            <w:fldChar w:fldCharType="begin"/>
          </w:r>
          <w:r w:rsidR="00150268">
            <w:rPr>
              <w:rFonts w:ascii="Times New Roman" w:hAnsi="Times New Roman" w:cs="Times New Roman"/>
              <w:noProof/>
              <w:sz w:val="24"/>
              <w:szCs w:val="24"/>
            </w:rPr>
            <w:instrText xml:space="preserve"> CITATION Low15 \l 2058 </w:instrText>
          </w:r>
          <w:r w:rsidR="00150268">
            <w:rPr>
              <w:rFonts w:ascii="Times New Roman" w:hAnsi="Times New Roman" w:cs="Times New Roman"/>
              <w:noProof/>
              <w:sz w:val="24"/>
              <w:szCs w:val="24"/>
            </w:rPr>
            <w:fldChar w:fldCharType="separate"/>
          </w:r>
          <w:r w:rsidR="00E0641E" w:rsidRPr="00E0641E">
            <w:rPr>
              <w:rFonts w:ascii="Times New Roman" w:hAnsi="Times New Roman" w:cs="Times New Roman"/>
              <w:noProof/>
              <w:sz w:val="24"/>
              <w:szCs w:val="24"/>
            </w:rPr>
            <w:t>(Lowe &amp; Alpert, 2015)</w:t>
          </w:r>
          <w:r w:rsidR="00150268">
            <w:rPr>
              <w:rFonts w:ascii="Times New Roman" w:hAnsi="Times New Roman" w:cs="Times New Roman"/>
              <w:noProof/>
              <w:sz w:val="24"/>
              <w:szCs w:val="24"/>
            </w:rPr>
            <w:fldChar w:fldCharType="end"/>
          </w:r>
        </w:sdtContent>
      </w:sdt>
      <w:r>
        <w:rPr>
          <w:rFonts w:ascii="Times New Roman" w:hAnsi="Times New Roman" w:cs="Times New Roman"/>
          <w:noProof/>
          <w:sz w:val="24"/>
          <w:szCs w:val="24"/>
        </w:rPr>
        <w:t>.</w:t>
      </w:r>
      <w:r w:rsidRPr="00FE5F7D">
        <w:rPr>
          <w:rFonts w:ascii="Times New Roman" w:hAnsi="Times New Roman" w:cs="Times New Roman"/>
          <w:noProof/>
          <w:sz w:val="24"/>
          <w:szCs w:val="24"/>
        </w:rPr>
        <w:t xml:space="preserve"> Por tanto, incrementar la percepción de relevancia personal es clave para fom</w:t>
      </w:r>
      <w:r w:rsidR="00357474">
        <w:rPr>
          <w:rFonts w:ascii="Times New Roman" w:hAnsi="Times New Roman" w:cs="Times New Roman"/>
          <w:noProof/>
          <w:sz w:val="24"/>
          <w:szCs w:val="24"/>
        </w:rPr>
        <w:t>entar una conexión de asociación</w:t>
      </w:r>
      <w:r w:rsidRPr="00FE5F7D">
        <w:rPr>
          <w:rFonts w:ascii="Times New Roman" w:hAnsi="Times New Roman" w:cs="Times New Roman"/>
          <w:noProof/>
          <w:sz w:val="24"/>
          <w:szCs w:val="24"/>
        </w:rPr>
        <w:t xml:space="preserve"> </w:t>
      </w:r>
      <w:r w:rsidR="00467049">
        <w:rPr>
          <w:rFonts w:ascii="Times New Roman" w:hAnsi="Times New Roman" w:cs="Times New Roman"/>
          <w:noProof/>
          <w:sz w:val="24"/>
          <w:szCs w:val="24"/>
        </w:rPr>
        <w:t>entre el consumidor e Inocrep</w:t>
      </w:r>
      <w:r>
        <w:rPr>
          <w:rFonts w:ascii="Times New Roman" w:hAnsi="Times New Roman" w:cs="Times New Roman"/>
          <w:noProof/>
          <w:sz w:val="24"/>
          <w:szCs w:val="24"/>
        </w:rPr>
        <w:t>. De igual manera, e</w:t>
      </w:r>
      <w:r w:rsidRPr="00F711E0">
        <w:rPr>
          <w:rFonts w:ascii="Times New Roman" w:hAnsi="Times New Roman" w:cs="Times New Roman"/>
          <w:noProof/>
          <w:sz w:val="24"/>
          <w:szCs w:val="24"/>
        </w:rPr>
        <w:t xml:space="preserve">l riesgo percibido, con un valor de </w:t>
      </w:r>
      <w:r w:rsidR="00357474">
        <w:rPr>
          <w:rFonts w:ascii="Times New Roman" w:hAnsi="Times New Roman" w:cs="Times New Roman"/>
          <w:noProof/>
          <w:sz w:val="24"/>
          <w:szCs w:val="24"/>
        </w:rPr>
        <w:t>0.747, demuestra ser un factor correlacional</w:t>
      </w:r>
      <w:r w:rsidRPr="00F711E0">
        <w:rPr>
          <w:rFonts w:ascii="Times New Roman" w:hAnsi="Times New Roman" w:cs="Times New Roman"/>
          <w:noProof/>
          <w:sz w:val="24"/>
          <w:szCs w:val="24"/>
        </w:rPr>
        <w:t xml:space="preserve"> en la aceptación de innovaciones, especialmente en contextos como el comportamiento </w:t>
      </w:r>
      <w:r w:rsidR="00467049">
        <w:rPr>
          <w:rFonts w:ascii="Times New Roman" w:hAnsi="Times New Roman" w:cs="Times New Roman"/>
          <w:noProof/>
          <w:sz w:val="24"/>
          <w:szCs w:val="24"/>
        </w:rPr>
        <w:t xml:space="preserve">de los </w:t>
      </w:r>
      <w:r w:rsidR="00467049" w:rsidRPr="00467049">
        <w:rPr>
          <w:rFonts w:ascii="Times New Roman" w:hAnsi="Times New Roman" w:cs="Times New Roman"/>
          <w:noProof/>
          <w:sz w:val="24"/>
          <w:szCs w:val="24"/>
        </w:rPr>
        <w:t>agricultores de Puebla/México</w:t>
      </w:r>
      <w:r w:rsidRPr="00F711E0">
        <w:rPr>
          <w:rFonts w:ascii="Times New Roman" w:hAnsi="Times New Roman" w:cs="Times New Roman"/>
          <w:noProof/>
          <w:sz w:val="24"/>
          <w:szCs w:val="24"/>
        </w:rPr>
        <w:t xml:space="preserve">. Este indicador refleja un alto nivel de incertidumbre ante posibles pérdidas, lo cual </w:t>
      </w:r>
      <w:r w:rsidR="00467049">
        <w:rPr>
          <w:rFonts w:ascii="Times New Roman" w:hAnsi="Times New Roman" w:cs="Times New Roman"/>
          <w:noProof/>
          <w:sz w:val="24"/>
          <w:szCs w:val="24"/>
        </w:rPr>
        <w:t>condiciona</w:t>
      </w:r>
      <w:r w:rsidRPr="00F711E0">
        <w:rPr>
          <w:rFonts w:ascii="Times New Roman" w:hAnsi="Times New Roman" w:cs="Times New Roman"/>
          <w:noProof/>
          <w:sz w:val="24"/>
          <w:szCs w:val="24"/>
        </w:rPr>
        <w:t xml:space="preserve"> la disposición a adoptar</w:t>
      </w:r>
      <w:r>
        <w:rPr>
          <w:rFonts w:ascii="Times New Roman" w:hAnsi="Times New Roman" w:cs="Times New Roman"/>
          <w:noProof/>
          <w:sz w:val="24"/>
          <w:szCs w:val="24"/>
        </w:rPr>
        <w:t xml:space="preserve"> nuevas tecnologías o productos, c</w:t>
      </w:r>
      <w:r w:rsidRPr="00F711E0">
        <w:rPr>
          <w:rFonts w:ascii="Times New Roman" w:hAnsi="Times New Roman" w:cs="Times New Roman"/>
          <w:noProof/>
          <w:sz w:val="24"/>
          <w:szCs w:val="24"/>
        </w:rPr>
        <w:t>om</w:t>
      </w:r>
      <w:r>
        <w:rPr>
          <w:rFonts w:ascii="Times New Roman" w:hAnsi="Times New Roman" w:cs="Times New Roman"/>
          <w:noProof/>
          <w:sz w:val="24"/>
          <w:szCs w:val="24"/>
        </w:rPr>
        <w:t xml:space="preserve">o lo señala Cunningham </w:t>
      </w:r>
      <w:sdt>
        <w:sdtPr>
          <w:rPr>
            <w:rFonts w:ascii="Times New Roman" w:hAnsi="Times New Roman" w:cs="Times New Roman"/>
            <w:noProof/>
            <w:sz w:val="24"/>
            <w:szCs w:val="24"/>
          </w:rPr>
          <w:id w:val="-2036720824"/>
          <w:citation/>
        </w:sdtPr>
        <w:sdtEndPr/>
        <w:sdtContent>
          <w:r w:rsidR="00150268">
            <w:rPr>
              <w:rFonts w:ascii="Times New Roman" w:hAnsi="Times New Roman" w:cs="Times New Roman"/>
              <w:noProof/>
              <w:sz w:val="24"/>
              <w:szCs w:val="24"/>
            </w:rPr>
            <w:fldChar w:fldCharType="begin"/>
          </w:r>
          <w:r w:rsidR="00150268">
            <w:rPr>
              <w:rFonts w:ascii="Times New Roman" w:hAnsi="Times New Roman" w:cs="Times New Roman"/>
              <w:noProof/>
              <w:sz w:val="24"/>
              <w:szCs w:val="24"/>
            </w:rPr>
            <w:instrText xml:space="preserve">CITATION Sco67 \n  \t  \l 2058 </w:instrText>
          </w:r>
          <w:r w:rsidR="00150268">
            <w:rPr>
              <w:rFonts w:ascii="Times New Roman" w:hAnsi="Times New Roman" w:cs="Times New Roman"/>
              <w:noProof/>
              <w:sz w:val="24"/>
              <w:szCs w:val="24"/>
            </w:rPr>
            <w:fldChar w:fldCharType="separate"/>
          </w:r>
          <w:r w:rsidR="00E0641E" w:rsidRPr="00E0641E">
            <w:rPr>
              <w:rFonts w:ascii="Times New Roman" w:hAnsi="Times New Roman" w:cs="Times New Roman"/>
              <w:noProof/>
              <w:sz w:val="24"/>
              <w:szCs w:val="24"/>
            </w:rPr>
            <w:t>(1967)</w:t>
          </w:r>
          <w:r w:rsidR="00150268">
            <w:rPr>
              <w:rFonts w:ascii="Times New Roman" w:hAnsi="Times New Roman" w:cs="Times New Roman"/>
              <w:noProof/>
              <w:sz w:val="24"/>
              <w:szCs w:val="24"/>
            </w:rPr>
            <w:fldChar w:fldCharType="end"/>
          </w:r>
        </w:sdtContent>
      </w:sdt>
      <w:r>
        <w:rPr>
          <w:rFonts w:ascii="Times New Roman" w:hAnsi="Times New Roman" w:cs="Times New Roman"/>
          <w:noProof/>
          <w:sz w:val="24"/>
          <w:szCs w:val="24"/>
        </w:rPr>
        <w:t xml:space="preserve">, </w:t>
      </w:r>
      <w:r w:rsidRPr="00F711E0">
        <w:rPr>
          <w:rFonts w:ascii="Times New Roman" w:hAnsi="Times New Roman" w:cs="Times New Roman"/>
          <w:noProof/>
          <w:sz w:val="24"/>
          <w:szCs w:val="24"/>
        </w:rPr>
        <w:t>el riesgo percibido es una barrera crítica e</w:t>
      </w:r>
      <w:r>
        <w:rPr>
          <w:rFonts w:ascii="Times New Roman" w:hAnsi="Times New Roman" w:cs="Times New Roman"/>
          <w:noProof/>
          <w:sz w:val="24"/>
          <w:szCs w:val="24"/>
        </w:rPr>
        <w:t>n la aceptación de innovaciones</w:t>
      </w:r>
      <w:r w:rsidRPr="00F711E0">
        <w:rPr>
          <w:rFonts w:ascii="Times New Roman" w:hAnsi="Times New Roman" w:cs="Times New Roman"/>
          <w:noProof/>
          <w:sz w:val="24"/>
          <w:szCs w:val="24"/>
        </w:rPr>
        <w:t>, y su impacto</w:t>
      </w:r>
      <w:r w:rsidR="0058345D">
        <w:rPr>
          <w:rFonts w:ascii="Times New Roman" w:hAnsi="Times New Roman" w:cs="Times New Roman"/>
          <w:noProof/>
          <w:sz w:val="24"/>
          <w:szCs w:val="24"/>
        </w:rPr>
        <w:t xml:space="preserve"> negativo</w:t>
      </w:r>
      <w:r w:rsidRPr="00F711E0">
        <w:rPr>
          <w:rFonts w:ascii="Times New Roman" w:hAnsi="Times New Roman" w:cs="Times New Roman"/>
          <w:noProof/>
          <w:sz w:val="24"/>
          <w:szCs w:val="24"/>
        </w:rPr>
        <w:t xml:space="preserve"> se intensifica cuando la innovación es más radical. Por tanto, comprender y gestionar este riesgo es esencial para diseñar estrategias que fomenten la confianza y reduzcan la resistencia al cambio en los sectores productivos.</w:t>
      </w:r>
    </w:p>
    <w:p w14:paraId="5D487707" w14:textId="7FDCCA94" w:rsidR="005B312A" w:rsidRDefault="00FF5830" w:rsidP="000B6474">
      <w:pPr>
        <w:spacing w:after="0" w:line="36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Con relación a</w:t>
      </w:r>
      <w:r w:rsidR="005B312A">
        <w:rPr>
          <w:rFonts w:ascii="Times New Roman" w:hAnsi="Times New Roman" w:cs="Times New Roman"/>
          <w:noProof/>
          <w:sz w:val="24"/>
          <w:szCs w:val="24"/>
        </w:rPr>
        <w:t xml:space="preserve"> l</w:t>
      </w:r>
      <w:r w:rsidR="005B312A" w:rsidRPr="00F711E0">
        <w:rPr>
          <w:rFonts w:ascii="Times New Roman" w:hAnsi="Times New Roman" w:cs="Times New Roman"/>
          <w:noProof/>
          <w:sz w:val="24"/>
          <w:szCs w:val="24"/>
        </w:rPr>
        <w:t>a ventaja relativa percibida, con un valor de 0.734, refleja la percepción de superioridad que los consumidores atribuyen a los beneficios de un producto innovador frente a las alternativas existentes en el mercado. Esta percepción no solo impulsa la adopción del producto, sino que también contribuye a reducir las asimetrías de información, facilitando decisiones más info</w:t>
      </w:r>
      <w:r w:rsidR="005B312A">
        <w:rPr>
          <w:rFonts w:ascii="Times New Roman" w:hAnsi="Times New Roman" w:cs="Times New Roman"/>
          <w:noProof/>
          <w:sz w:val="24"/>
          <w:szCs w:val="24"/>
        </w:rPr>
        <w:t>rmadas por parte del consumidor, c</w:t>
      </w:r>
      <w:r w:rsidR="005B312A" w:rsidRPr="00F711E0">
        <w:rPr>
          <w:rFonts w:ascii="Times New Roman" w:hAnsi="Times New Roman" w:cs="Times New Roman"/>
          <w:noProof/>
          <w:sz w:val="24"/>
          <w:szCs w:val="24"/>
        </w:rPr>
        <w:t>omo afirma Rogers</w:t>
      </w:r>
      <w:r w:rsidR="00112C5F">
        <w:rPr>
          <w:rFonts w:ascii="Times New Roman" w:hAnsi="Times New Roman" w:cs="Times New Roman"/>
          <w:noProof/>
          <w:sz w:val="24"/>
          <w:szCs w:val="24"/>
        </w:rPr>
        <w:t xml:space="preserve"> </w:t>
      </w:r>
      <w:sdt>
        <w:sdtPr>
          <w:rPr>
            <w:rFonts w:ascii="Times New Roman" w:hAnsi="Times New Roman" w:cs="Times New Roman"/>
            <w:noProof/>
            <w:sz w:val="24"/>
            <w:szCs w:val="24"/>
          </w:rPr>
          <w:id w:val="-497574621"/>
          <w:citation/>
        </w:sdtPr>
        <w:sdtEndPr/>
        <w:sdtContent>
          <w:r w:rsidR="00112C5F">
            <w:rPr>
              <w:rFonts w:ascii="Times New Roman" w:hAnsi="Times New Roman" w:cs="Times New Roman"/>
              <w:noProof/>
              <w:sz w:val="24"/>
              <w:szCs w:val="24"/>
            </w:rPr>
            <w:fldChar w:fldCharType="begin"/>
          </w:r>
          <w:r w:rsidR="00112C5F">
            <w:rPr>
              <w:rFonts w:ascii="Times New Roman" w:hAnsi="Times New Roman" w:cs="Times New Roman"/>
              <w:noProof/>
              <w:sz w:val="24"/>
              <w:szCs w:val="24"/>
            </w:rPr>
            <w:instrText xml:space="preserve">CITATION Eve83 \n  \t  \l 2058 </w:instrText>
          </w:r>
          <w:r w:rsidR="00112C5F">
            <w:rPr>
              <w:rFonts w:ascii="Times New Roman" w:hAnsi="Times New Roman" w:cs="Times New Roman"/>
              <w:noProof/>
              <w:sz w:val="24"/>
              <w:szCs w:val="24"/>
            </w:rPr>
            <w:fldChar w:fldCharType="separate"/>
          </w:r>
          <w:r w:rsidR="00E0641E" w:rsidRPr="00E0641E">
            <w:rPr>
              <w:rFonts w:ascii="Times New Roman" w:hAnsi="Times New Roman" w:cs="Times New Roman"/>
              <w:noProof/>
              <w:sz w:val="24"/>
              <w:szCs w:val="24"/>
            </w:rPr>
            <w:t>(1983)</w:t>
          </w:r>
          <w:r w:rsidR="00112C5F">
            <w:rPr>
              <w:rFonts w:ascii="Times New Roman" w:hAnsi="Times New Roman" w:cs="Times New Roman"/>
              <w:noProof/>
              <w:sz w:val="24"/>
              <w:szCs w:val="24"/>
            </w:rPr>
            <w:fldChar w:fldCharType="end"/>
          </w:r>
        </w:sdtContent>
      </w:sdt>
      <w:r w:rsidR="005B312A" w:rsidRPr="00F711E0">
        <w:rPr>
          <w:rFonts w:ascii="Times New Roman" w:hAnsi="Times New Roman" w:cs="Times New Roman"/>
          <w:noProof/>
          <w:sz w:val="24"/>
          <w:szCs w:val="24"/>
        </w:rPr>
        <w:t>, la ventaja relativa es quizás la más importante de las características que determinan la tasa de adopción de una innovación, lo que resalta su papel crucial en el éxito de nuevas propuestas. Por tanto, comunicar de forma clara y convincente esta ventaja es esencial para acelerar la aceptación del producto en mercados competitivos</w:t>
      </w:r>
      <w:r w:rsidR="005B312A">
        <w:rPr>
          <w:rFonts w:ascii="Times New Roman" w:hAnsi="Times New Roman" w:cs="Times New Roman"/>
          <w:noProof/>
          <w:sz w:val="24"/>
          <w:szCs w:val="24"/>
        </w:rPr>
        <w:t>.</w:t>
      </w:r>
    </w:p>
    <w:p w14:paraId="400B2760" w14:textId="70469196" w:rsidR="005B312A" w:rsidRDefault="005B312A" w:rsidP="000B6474">
      <w:pPr>
        <w:spacing w:after="0" w:line="36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Por ultimo, l</w:t>
      </w:r>
      <w:r w:rsidRPr="001C0C96">
        <w:rPr>
          <w:rFonts w:ascii="Times New Roman" w:hAnsi="Times New Roman" w:cs="Times New Roman"/>
          <w:noProof/>
          <w:sz w:val="24"/>
          <w:szCs w:val="24"/>
        </w:rPr>
        <w:t xml:space="preserve">a novedad tecnológica percibida, con un valor de 0.704, refleja la percepción de los usuarios sobre el grado de innovación técnica que incorpora un producto o solución, y su capacidad para atender de manera eficiente una necesidad o problema específico. En el ámbito agrobiotecnológico, esta percepción es fundamental, ya que las </w:t>
      </w:r>
      <w:r w:rsidRPr="001C0C96">
        <w:rPr>
          <w:rFonts w:ascii="Times New Roman" w:hAnsi="Times New Roman" w:cs="Times New Roman"/>
          <w:noProof/>
          <w:sz w:val="24"/>
          <w:szCs w:val="24"/>
        </w:rPr>
        <w:lastRenderedPageBreak/>
        <w:t xml:space="preserve">tecnologías aplicadas suelen implicar un alto nivel de complejidad científica. Tal como señalan Lin y Chen </w:t>
      </w:r>
      <w:sdt>
        <w:sdtPr>
          <w:rPr>
            <w:rFonts w:ascii="Times New Roman" w:hAnsi="Times New Roman" w:cs="Times New Roman"/>
            <w:noProof/>
            <w:sz w:val="24"/>
            <w:szCs w:val="24"/>
          </w:rPr>
          <w:id w:val="-366596090"/>
          <w:citation/>
        </w:sdtPr>
        <w:sdtEndPr/>
        <w:sdtContent>
          <w:r w:rsidR="00A572D7">
            <w:rPr>
              <w:rFonts w:ascii="Times New Roman" w:hAnsi="Times New Roman" w:cs="Times New Roman"/>
              <w:noProof/>
              <w:sz w:val="24"/>
              <w:szCs w:val="24"/>
            </w:rPr>
            <w:fldChar w:fldCharType="begin"/>
          </w:r>
          <w:r w:rsidR="00A572D7">
            <w:rPr>
              <w:rFonts w:ascii="Times New Roman" w:hAnsi="Times New Roman" w:cs="Times New Roman"/>
              <w:noProof/>
              <w:sz w:val="24"/>
              <w:szCs w:val="24"/>
            </w:rPr>
            <w:instrText xml:space="preserve">CITATION LIm06 \n  \t  \l 2058 </w:instrText>
          </w:r>
          <w:r w:rsidR="00A572D7">
            <w:rPr>
              <w:rFonts w:ascii="Times New Roman" w:hAnsi="Times New Roman" w:cs="Times New Roman"/>
              <w:noProof/>
              <w:sz w:val="24"/>
              <w:szCs w:val="24"/>
            </w:rPr>
            <w:fldChar w:fldCharType="separate"/>
          </w:r>
          <w:r w:rsidR="00E0641E" w:rsidRPr="00E0641E">
            <w:rPr>
              <w:rFonts w:ascii="Times New Roman" w:hAnsi="Times New Roman" w:cs="Times New Roman"/>
              <w:noProof/>
              <w:sz w:val="24"/>
              <w:szCs w:val="24"/>
            </w:rPr>
            <w:t>(2006)</w:t>
          </w:r>
          <w:r w:rsidR="00A572D7">
            <w:rPr>
              <w:rFonts w:ascii="Times New Roman" w:hAnsi="Times New Roman" w:cs="Times New Roman"/>
              <w:noProof/>
              <w:sz w:val="24"/>
              <w:szCs w:val="24"/>
            </w:rPr>
            <w:fldChar w:fldCharType="end"/>
          </w:r>
        </w:sdtContent>
      </w:sdt>
      <w:r w:rsidRPr="001C0C96">
        <w:rPr>
          <w:rFonts w:ascii="Times New Roman" w:hAnsi="Times New Roman" w:cs="Times New Roman"/>
          <w:noProof/>
          <w:sz w:val="24"/>
          <w:szCs w:val="24"/>
        </w:rPr>
        <w:t>,</w:t>
      </w:r>
      <w:r w:rsidR="00A572D7">
        <w:rPr>
          <w:rFonts w:ascii="Times New Roman" w:hAnsi="Times New Roman" w:cs="Times New Roman"/>
          <w:noProof/>
          <w:sz w:val="24"/>
          <w:szCs w:val="24"/>
        </w:rPr>
        <w:t xml:space="preserve"> </w:t>
      </w:r>
      <w:r w:rsidRPr="001C0C96">
        <w:rPr>
          <w:rFonts w:ascii="Times New Roman" w:hAnsi="Times New Roman" w:cs="Times New Roman"/>
          <w:noProof/>
          <w:sz w:val="24"/>
          <w:szCs w:val="24"/>
        </w:rPr>
        <w:t>la percepción de novedad tecnológica influye directamente en la actitud del consumidor hacia las innovaciones, especialmente cuando estas implican un alto grado de complejidad técnica o científica, como es el caso de la biotecnologí</w:t>
      </w:r>
      <w:r w:rsidR="00A572D7">
        <w:rPr>
          <w:rFonts w:ascii="Times New Roman" w:hAnsi="Times New Roman" w:cs="Times New Roman"/>
          <w:noProof/>
          <w:sz w:val="24"/>
          <w:szCs w:val="24"/>
        </w:rPr>
        <w:t>a</w:t>
      </w:r>
      <w:r w:rsidRPr="001C0C96">
        <w:rPr>
          <w:rFonts w:ascii="Times New Roman" w:hAnsi="Times New Roman" w:cs="Times New Roman"/>
          <w:noProof/>
          <w:sz w:val="24"/>
          <w:szCs w:val="24"/>
        </w:rPr>
        <w:t>. Por lo tanto, lograr que los productores comprendan y valoren esta novedad tecnológica es clave para fomentar su adopción y aprovechar plenamente su potencial transformador en el sector agrícola.</w:t>
      </w:r>
    </w:p>
    <w:p w14:paraId="402117D1" w14:textId="1FDBDC37" w:rsidR="0004791D" w:rsidRPr="00736D21" w:rsidRDefault="0004791D" w:rsidP="000B6474">
      <w:pPr>
        <w:spacing w:after="0" w:line="36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A manera de conclusión, p</w:t>
      </w:r>
      <w:r w:rsidRPr="0004791D">
        <w:rPr>
          <w:rFonts w:ascii="Times New Roman" w:hAnsi="Times New Roman" w:cs="Times New Roman"/>
          <w:noProof/>
          <w:sz w:val="24"/>
          <w:szCs w:val="24"/>
        </w:rPr>
        <w:t>ara maximizar la innovación en productos agrobiotecnológicos, las empresas deben priorizar la creación de productos que sean percibidos como relevantes, seguros y con ventajas claras frente a las alternativas, ya que estos factores explican la mayor parte de la variabilidad en la innovación (54-60%). Complementar esto con esfuerzos para resaltar la novedad tecnológica y fomentar emociones positivas (actitud hedónica) puede fortalecer el impacto. Sin embargo, factores como la percepción de novedad, la complejidad o la actitud utilitaria, aunque relevantes, tienen un rol secundario.</w:t>
      </w:r>
    </w:p>
    <w:bookmarkEnd w:id="1"/>
    <w:p w14:paraId="38177906" w14:textId="77777777" w:rsidR="000B6474" w:rsidRDefault="000B6474" w:rsidP="000B6474">
      <w:pPr>
        <w:spacing w:after="0" w:line="360" w:lineRule="auto"/>
        <w:jc w:val="both"/>
        <w:rPr>
          <w:rFonts w:ascii="Times New Roman" w:hAnsi="Times New Roman" w:cs="Times New Roman"/>
          <w:b/>
          <w:bCs/>
          <w:sz w:val="28"/>
          <w:szCs w:val="24"/>
        </w:rPr>
      </w:pPr>
    </w:p>
    <w:p w14:paraId="28BD651A" w14:textId="778AA62E" w:rsidR="006C7572" w:rsidRPr="000B6474" w:rsidRDefault="00606186" w:rsidP="000B6474">
      <w:pPr>
        <w:spacing w:after="0" w:line="360" w:lineRule="auto"/>
        <w:jc w:val="center"/>
        <w:rPr>
          <w:rFonts w:ascii="Times New Roman" w:hAnsi="Times New Roman" w:cs="Times New Roman"/>
          <w:b/>
          <w:bCs/>
          <w:sz w:val="28"/>
          <w:szCs w:val="24"/>
        </w:rPr>
      </w:pPr>
      <w:r w:rsidRPr="000B6474">
        <w:rPr>
          <w:rFonts w:ascii="Times New Roman" w:hAnsi="Times New Roman" w:cs="Times New Roman"/>
          <w:b/>
          <w:bCs/>
          <w:sz w:val="32"/>
          <w:szCs w:val="28"/>
        </w:rPr>
        <w:t>Conclusiones</w:t>
      </w:r>
    </w:p>
    <w:p w14:paraId="59B6439F" w14:textId="0B4FF749" w:rsidR="006C7572" w:rsidRDefault="00EE0FE6" w:rsidP="000B6474">
      <w:pPr>
        <w:spacing w:after="0" w:line="360" w:lineRule="auto"/>
        <w:ind w:firstLine="709"/>
        <w:jc w:val="both"/>
        <w:rPr>
          <w:rFonts w:ascii="Times New Roman" w:hAnsi="Times New Roman" w:cs="Times New Roman"/>
          <w:sz w:val="24"/>
        </w:rPr>
      </w:pPr>
      <w:bookmarkStart w:id="2" w:name="_Hlk198219616"/>
      <w:r>
        <w:rPr>
          <w:rFonts w:ascii="Times New Roman" w:hAnsi="Times New Roman" w:cs="Times New Roman"/>
          <w:sz w:val="24"/>
        </w:rPr>
        <w:t>De acuerdo con</w:t>
      </w:r>
      <w:r w:rsidR="009D5AA9">
        <w:rPr>
          <w:rFonts w:ascii="Times New Roman" w:hAnsi="Times New Roman" w:cs="Times New Roman"/>
          <w:sz w:val="24"/>
        </w:rPr>
        <w:t xml:space="preserve"> los datos obtenidos y a la metodología utilizada se </w:t>
      </w:r>
      <w:r>
        <w:rPr>
          <w:rFonts w:ascii="Times New Roman" w:hAnsi="Times New Roman" w:cs="Times New Roman"/>
          <w:sz w:val="24"/>
        </w:rPr>
        <w:t xml:space="preserve">responde a la pregunta de investigación sobre la relación que existe entre la percepción del consumidor y la innovación de productos </w:t>
      </w:r>
      <w:proofErr w:type="spellStart"/>
      <w:r>
        <w:rPr>
          <w:rFonts w:ascii="Times New Roman" w:hAnsi="Times New Roman" w:cs="Times New Roman"/>
          <w:sz w:val="24"/>
        </w:rPr>
        <w:t>agrobiotecnológicos</w:t>
      </w:r>
      <w:proofErr w:type="spellEnd"/>
      <w:r w:rsidR="006C7572">
        <w:rPr>
          <w:rFonts w:ascii="Times New Roman" w:hAnsi="Times New Roman" w:cs="Times New Roman"/>
          <w:sz w:val="24"/>
        </w:rPr>
        <w:t xml:space="preserve">, </w:t>
      </w:r>
      <w:r w:rsidR="006C7572" w:rsidRPr="00905302">
        <w:rPr>
          <w:rFonts w:ascii="Times New Roman" w:hAnsi="Times New Roman" w:cs="Times New Roman"/>
          <w:sz w:val="24"/>
        </w:rPr>
        <w:t>logrando el objetivo general de la investigación</w:t>
      </w:r>
      <w:r w:rsidR="004254F6">
        <w:rPr>
          <w:rFonts w:ascii="Times New Roman" w:hAnsi="Times New Roman" w:cs="Times New Roman"/>
          <w:sz w:val="24"/>
        </w:rPr>
        <w:t>,</w:t>
      </w:r>
      <w:r w:rsidR="00357474">
        <w:rPr>
          <w:rFonts w:ascii="Times New Roman" w:hAnsi="Times New Roman" w:cs="Times New Roman"/>
          <w:sz w:val="24"/>
        </w:rPr>
        <w:t xml:space="preserve"> al determinar que sí hay</w:t>
      </w:r>
      <w:r w:rsidR="00A93081">
        <w:rPr>
          <w:rFonts w:ascii="Times New Roman" w:hAnsi="Times New Roman" w:cs="Times New Roman"/>
          <w:sz w:val="24"/>
        </w:rPr>
        <w:t xml:space="preserve"> una rel</w:t>
      </w:r>
      <w:r w:rsidR="00357474">
        <w:rPr>
          <w:rFonts w:ascii="Times New Roman" w:hAnsi="Times New Roman" w:cs="Times New Roman"/>
          <w:sz w:val="24"/>
        </w:rPr>
        <w:t>ación positiva</w:t>
      </w:r>
      <w:r w:rsidR="00A93081">
        <w:rPr>
          <w:rFonts w:ascii="Times New Roman" w:hAnsi="Times New Roman" w:cs="Times New Roman"/>
          <w:sz w:val="24"/>
        </w:rPr>
        <w:t xml:space="preserve"> sobre </w:t>
      </w:r>
      <w:r w:rsidR="005B312A">
        <w:rPr>
          <w:rFonts w:ascii="Times New Roman" w:hAnsi="Times New Roman" w:cs="Times New Roman"/>
          <w:sz w:val="24"/>
        </w:rPr>
        <w:t>la percepción</w:t>
      </w:r>
      <w:r w:rsidR="004254F6" w:rsidRPr="004254F6">
        <w:rPr>
          <w:rFonts w:ascii="Times New Roman" w:hAnsi="Times New Roman" w:cs="Times New Roman"/>
          <w:sz w:val="24"/>
        </w:rPr>
        <w:t xml:space="preserve"> de los consumidores y la innovación de productos </w:t>
      </w:r>
      <w:proofErr w:type="spellStart"/>
      <w:r w:rsidR="004254F6" w:rsidRPr="004254F6">
        <w:rPr>
          <w:rFonts w:ascii="Times New Roman" w:hAnsi="Times New Roman" w:cs="Times New Roman"/>
          <w:sz w:val="24"/>
        </w:rPr>
        <w:t>agrobiotecnológicos</w:t>
      </w:r>
      <w:proofErr w:type="spellEnd"/>
      <w:r w:rsidR="004254F6" w:rsidRPr="004254F6">
        <w:rPr>
          <w:rFonts w:ascii="Times New Roman" w:hAnsi="Times New Roman" w:cs="Times New Roman"/>
          <w:sz w:val="24"/>
        </w:rPr>
        <w:t>.</w:t>
      </w:r>
    </w:p>
    <w:p w14:paraId="7FF79C7A" w14:textId="4519A921" w:rsidR="00D22EDC" w:rsidRPr="00D22EDC" w:rsidRDefault="00D771CF"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Se comprobaron las 9 hipótesis </w:t>
      </w:r>
      <w:r w:rsidR="000445B8">
        <w:rPr>
          <w:rFonts w:ascii="Times New Roman" w:hAnsi="Times New Roman" w:cs="Times New Roman"/>
          <w:sz w:val="24"/>
        </w:rPr>
        <w:t>específicas de</w:t>
      </w:r>
      <w:r w:rsidR="00A93081">
        <w:rPr>
          <w:rFonts w:ascii="Times New Roman" w:hAnsi="Times New Roman" w:cs="Times New Roman"/>
          <w:sz w:val="24"/>
        </w:rPr>
        <w:t xml:space="preserve"> trabajo, </w:t>
      </w:r>
      <w:r w:rsidR="0099337A">
        <w:rPr>
          <w:rFonts w:ascii="Times New Roman" w:hAnsi="Times New Roman" w:cs="Times New Roman"/>
          <w:sz w:val="24"/>
        </w:rPr>
        <w:t xml:space="preserve">donde </w:t>
      </w:r>
      <w:r w:rsidR="00A93081">
        <w:rPr>
          <w:rFonts w:ascii="Times New Roman" w:hAnsi="Times New Roman" w:cs="Times New Roman"/>
          <w:sz w:val="24"/>
        </w:rPr>
        <w:t xml:space="preserve">se </w:t>
      </w:r>
      <w:r w:rsidR="005B312A">
        <w:rPr>
          <w:rFonts w:ascii="Times New Roman" w:hAnsi="Times New Roman" w:cs="Times New Roman"/>
          <w:sz w:val="24"/>
        </w:rPr>
        <w:t>des</w:t>
      </w:r>
      <w:r w:rsidR="00CE2736">
        <w:rPr>
          <w:rFonts w:ascii="Times New Roman" w:hAnsi="Times New Roman" w:cs="Times New Roman"/>
          <w:sz w:val="24"/>
        </w:rPr>
        <w:t>tacaron</w:t>
      </w:r>
      <w:r w:rsidR="005B312A">
        <w:rPr>
          <w:rFonts w:ascii="Times New Roman" w:hAnsi="Times New Roman" w:cs="Times New Roman"/>
          <w:sz w:val="24"/>
        </w:rPr>
        <w:t xml:space="preserve"> </w:t>
      </w:r>
      <w:r w:rsidR="00CE2736">
        <w:rPr>
          <w:rFonts w:ascii="Times New Roman" w:hAnsi="Times New Roman" w:cs="Times New Roman"/>
          <w:sz w:val="24"/>
        </w:rPr>
        <w:t>2</w:t>
      </w:r>
      <w:r w:rsidR="005B312A">
        <w:rPr>
          <w:rFonts w:ascii="Times New Roman" w:hAnsi="Times New Roman" w:cs="Times New Roman"/>
          <w:sz w:val="24"/>
        </w:rPr>
        <w:t>H</w:t>
      </w:r>
      <w:r w:rsidR="00CE2736">
        <w:rPr>
          <w:rFonts w:ascii="Times New Roman" w:hAnsi="Times New Roman" w:cs="Times New Roman"/>
          <w:sz w:val="24"/>
        </w:rPr>
        <w:t>E</w:t>
      </w:r>
      <w:r w:rsidR="00CC3D17">
        <w:rPr>
          <w:rFonts w:ascii="Times New Roman" w:hAnsi="Times New Roman" w:cs="Times New Roman"/>
          <w:sz w:val="24"/>
        </w:rPr>
        <w:t xml:space="preserve">, </w:t>
      </w:r>
      <w:r w:rsidR="00CE2736">
        <w:rPr>
          <w:rFonts w:ascii="Times New Roman" w:hAnsi="Times New Roman" w:cs="Times New Roman"/>
          <w:sz w:val="24"/>
        </w:rPr>
        <w:t>3HE</w:t>
      </w:r>
      <w:r w:rsidR="00CC3D17">
        <w:rPr>
          <w:rFonts w:ascii="Times New Roman" w:hAnsi="Times New Roman" w:cs="Times New Roman"/>
          <w:sz w:val="24"/>
        </w:rPr>
        <w:t xml:space="preserve">, </w:t>
      </w:r>
      <w:r w:rsidR="00CE2736">
        <w:rPr>
          <w:rFonts w:ascii="Times New Roman" w:hAnsi="Times New Roman" w:cs="Times New Roman"/>
          <w:sz w:val="24"/>
        </w:rPr>
        <w:t>8</w:t>
      </w:r>
      <w:r w:rsidR="00CC3D17">
        <w:rPr>
          <w:rFonts w:ascii="Times New Roman" w:hAnsi="Times New Roman" w:cs="Times New Roman"/>
          <w:sz w:val="24"/>
        </w:rPr>
        <w:t>H</w:t>
      </w:r>
      <w:r w:rsidR="00CE2736">
        <w:rPr>
          <w:rFonts w:ascii="Times New Roman" w:hAnsi="Times New Roman" w:cs="Times New Roman"/>
          <w:sz w:val="24"/>
        </w:rPr>
        <w:t>E</w:t>
      </w:r>
      <w:r w:rsidR="00CC3D17">
        <w:rPr>
          <w:rFonts w:ascii="Times New Roman" w:hAnsi="Times New Roman" w:cs="Times New Roman"/>
          <w:sz w:val="24"/>
        </w:rPr>
        <w:t xml:space="preserve"> y </w:t>
      </w:r>
      <w:r w:rsidR="00CE2736">
        <w:rPr>
          <w:rFonts w:ascii="Times New Roman" w:hAnsi="Times New Roman" w:cs="Times New Roman"/>
          <w:sz w:val="24"/>
        </w:rPr>
        <w:t>9HE</w:t>
      </w:r>
      <w:r w:rsidR="001E5493">
        <w:rPr>
          <w:rFonts w:ascii="Times New Roman" w:hAnsi="Times New Roman" w:cs="Times New Roman"/>
          <w:sz w:val="24"/>
        </w:rPr>
        <w:t xml:space="preserve"> </w:t>
      </w:r>
      <w:r w:rsidR="00A93081">
        <w:rPr>
          <w:rFonts w:ascii="Times New Roman" w:hAnsi="Times New Roman" w:cs="Times New Roman"/>
          <w:sz w:val="24"/>
        </w:rPr>
        <w:t xml:space="preserve">que </w:t>
      </w:r>
      <w:r w:rsidR="001E5493">
        <w:rPr>
          <w:rFonts w:ascii="Times New Roman" w:hAnsi="Times New Roman" w:cs="Times New Roman"/>
          <w:sz w:val="24"/>
        </w:rPr>
        <w:t>a</w:t>
      </w:r>
      <w:r w:rsidR="00CE2736">
        <w:rPr>
          <w:rFonts w:ascii="Times New Roman" w:hAnsi="Times New Roman" w:cs="Times New Roman"/>
          <w:sz w:val="24"/>
        </w:rPr>
        <w:t>rrojaron resultados positivos</w:t>
      </w:r>
      <w:r w:rsidR="001E5493">
        <w:rPr>
          <w:rFonts w:ascii="Times New Roman" w:hAnsi="Times New Roman" w:cs="Times New Roman"/>
          <w:sz w:val="24"/>
        </w:rPr>
        <w:t xml:space="preserve"> altos, demostrando que la ventaja relativa, la novedad</w:t>
      </w:r>
      <w:r w:rsidR="00CE2736">
        <w:rPr>
          <w:rFonts w:ascii="Times New Roman" w:hAnsi="Times New Roman" w:cs="Times New Roman"/>
          <w:sz w:val="24"/>
        </w:rPr>
        <w:t xml:space="preserve"> tecnológica, la relevancia y los</w:t>
      </w:r>
      <w:r w:rsidR="001E5493">
        <w:rPr>
          <w:rFonts w:ascii="Times New Roman" w:hAnsi="Times New Roman" w:cs="Times New Roman"/>
          <w:sz w:val="24"/>
        </w:rPr>
        <w:t xml:space="preserve"> rie</w:t>
      </w:r>
      <w:r w:rsidR="00A93081">
        <w:rPr>
          <w:rFonts w:ascii="Times New Roman" w:hAnsi="Times New Roman" w:cs="Times New Roman"/>
          <w:sz w:val="24"/>
        </w:rPr>
        <w:t>s</w:t>
      </w:r>
      <w:r w:rsidR="001E5493">
        <w:rPr>
          <w:rFonts w:ascii="Times New Roman" w:hAnsi="Times New Roman" w:cs="Times New Roman"/>
          <w:sz w:val="24"/>
        </w:rPr>
        <w:t>go</w:t>
      </w:r>
      <w:r w:rsidR="00CE2736">
        <w:rPr>
          <w:rFonts w:ascii="Times New Roman" w:hAnsi="Times New Roman" w:cs="Times New Roman"/>
          <w:sz w:val="24"/>
        </w:rPr>
        <w:t>s</w:t>
      </w:r>
      <w:r w:rsidR="001E5493">
        <w:rPr>
          <w:rFonts w:ascii="Times New Roman" w:hAnsi="Times New Roman" w:cs="Times New Roman"/>
          <w:sz w:val="24"/>
        </w:rPr>
        <w:t xml:space="preserve"> percibidos en el producto </w:t>
      </w:r>
      <w:proofErr w:type="spellStart"/>
      <w:r w:rsidR="001E5493">
        <w:rPr>
          <w:rFonts w:ascii="Times New Roman" w:hAnsi="Times New Roman" w:cs="Times New Roman"/>
          <w:sz w:val="24"/>
        </w:rPr>
        <w:t>Inocrep</w:t>
      </w:r>
      <w:proofErr w:type="spellEnd"/>
      <w:r w:rsidR="00CE2736">
        <w:rPr>
          <w:rFonts w:ascii="Times New Roman" w:hAnsi="Times New Roman" w:cs="Times New Roman"/>
          <w:sz w:val="24"/>
        </w:rPr>
        <w:t>,</w:t>
      </w:r>
      <w:r w:rsidR="001E5493">
        <w:rPr>
          <w:rFonts w:ascii="Times New Roman" w:hAnsi="Times New Roman" w:cs="Times New Roman"/>
          <w:sz w:val="24"/>
        </w:rPr>
        <w:t xml:space="preserve"> </w:t>
      </w:r>
      <w:r w:rsidR="00CE2736" w:rsidRPr="00CE2736">
        <w:rPr>
          <w:rFonts w:ascii="Times New Roman" w:hAnsi="Times New Roman" w:cs="Times New Roman"/>
          <w:sz w:val="24"/>
        </w:rPr>
        <w:t>se asocian de forma significativa</w:t>
      </w:r>
      <w:r w:rsidR="001E5493">
        <w:rPr>
          <w:rFonts w:ascii="Times New Roman" w:hAnsi="Times New Roman" w:cs="Times New Roman"/>
          <w:sz w:val="24"/>
        </w:rPr>
        <w:t xml:space="preserve"> en la precepción que tienen los consumidores acerca de los productos </w:t>
      </w:r>
      <w:proofErr w:type="spellStart"/>
      <w:r w:rsidR="001E5493">
        <w:rPr>
          <w:rFonts w:ascii="Times New Roman" w:hAnsi="Times New Roman" w:cs="Times New Roman"/>
          <w:sz w:val="24"/>
        </w:rPr>
        <w:t>agrobiotecnológicos</w:t>
      </w:r>
      <w:proofErr w:type="spellEnd"/>
      <w:r w:rsidR="001E5493">
        <w:rPr>
          <w:rFonts w:ascii="Times New Roman" w:hAnsi="Times New Roman" w:cs="Times New Roman"/>
          <w:sz w:val="24"/>
        </w:rPr>
        <w:t xml:space="preserve"> y por ende existe una relación entre las variables.</w:t>
      </w:r>
    </w:p>
    <w:p w14:paraId="4370851F" w14:textId="585DA085" w:rsidR="00D22EDC" w:rsidRPr="00D22EDC" w:rsidRDefault="005E43E1"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El resto de las </w:t>
      </w:r>
      <w:r w:rsidR="00D22EDC" w:rsidRPr="00D22EDC">
        <w:rPr>
          <w:rFonts w:ascii="Times New Roman" w:hAnsi="Times New Roman" w:cs="Times New Roman"/>
          <w:sz w:val="24"/>
        </w:rPr>
        <w:t>hipótesis</w:t>
      </w:r>
      <w:r w:rsidR="00A93081">
        <w:rPr>
          <w:rFonts w:ascii="Times New Roman" w:hAnsi="Times New Roman" w:cs="Times New Roman"/>
          <w:sz w:val="24"/>
        </w:rPr>
        <w:t xml:space="preserve"> </w:t>
      </w:r>
      <w:r w:rsidR="00CE2736">
        <w:rPr>
          <w:rFonts w:ascii="Times New Roman" w:hAnsi="Times New Roman" w:cs="Times New Roman"/>
          <w:sz w:val="24"/>
        </w:rPr>
        <w:t>1HE</w:t>
      </w:r>
      <w:r w:rsidR="00A93081">
        <w:rPr>
          <w:rFonts w:ascii="Times New Roman" w:hAnsi="Times New Roman" w:cs="Times New Roman"/>
          <w:sz w:val="24"/>
        </w:rPr>
        <w:t xml:space="preserve">, </w:t>
      </w:r>
      <w:r w:rsidR="00CE2736">
        <w:rPr>
          <w:rFonts w:ascii="Times New Roman" w:hAnsi="Times New Roman" w:cs="Times New Roman"/>
          <w:sz w:val="24"/>
        </w:rPr>
        <w:t>4HE</w:t>
      </w:r>
      <w:r w:rsidR="00A93081">
        <w:rPr>
          <w:rFonts w:ascii="Times New Roman" w:hAnsi="Times New Roman" w:cs="Times New Roman"/>
          <w:sz w:val="24"/>
        </w:rPr>
        <w:t xml:space="preserve">, </w:t>
      </w:r>
      <w:r w:rsidR="00CE2736">
        <w:rPr>
          <w:rFonts w:ascii="Times New Roman" w:hAnsi="Times New Roman" w:cs="Times New Roman"/>
          <w:sz w:val="24"/>
        </w:rPr>
        <w:t>5HE</w:t>
      </w:r>
      <w:r w:rsidR="00A93081">
        <w:rPr>
          <w:rFonts w:ascii="Times New Roman" w:hAnsi="Times New Roman" w:cs="Times New Roman"/>
          <w:sz w:val="24"/>
        </w:rPr>
        <w:t>,</w:t>
      </w:r>
      <w:r w:rsidR="005B312A">
        <w:rPr>
          <w:rFonts w:ascii="Times New Roman" w:hAnsi="Times New Roman" w:cs="Times New Roman"/>
          <w:sz w:val="24"/>
        </w:rPr>
        <w:t xml:space="preserve"> </w:t>
      </w:r>
      <w:r w:rsidR="00CE2736">
        <w:rPr>
          <w:rFonts w:ascii="Times New Roman" w:hAnsi="Times New Roman" w:cs="Times New Roman"/>
          <w:sz w:val="24"/>
        </w:rPr>
        <w:t>6HE</w:t>
      </w:r>
      <w:r w:rsidR="00A93081">
        <w:rPr>
          <w:rFonts w:ascii="Times New Roman" w:hAnsi="Times New Roman" w:cs="Times New Roman"/>
          <w:sz w:val="24"/>
        </w:rPr>
        <w:t xml:space="preserve"> y </w:t>
      </w:r>
      <w:r w:rsidR="00CE2736">
        <w:rPr>
          <w:rFonts w:ascii="Times New Roman" w:hAnsi="Times New Roman" w:cs="Times New Roman"/>
          <w:sz w:val="24"/>
        </w:rPr>
        <w:t>7HE</w:t>
      </w:r>
      <w:r w:rsidR="00D22EDC" w:rsidRPr="00D22EDC">
        <w:rPr>
          <w:rFonts w:ascii="Times New Roman" w:hAnsi="Times New Roman" w:cs="Times New Roman"/>
          <w:sz w:val="24"/>
        </w:rPr>
        <w:t xml:space="preserve"> también fueron aceptadas, aunque con relaciones de menor intensidad</w:t>
      </w:r>
      <w:r>
        <w:rPr>
          <w:rFonts w:ascii="Times New Roman" w:hAnsi="Times New Roman" w:cs="Times New Roman"/>
          <w:sz w:val="24"/>
        </w:rPr>
        <w:t xml:space="preserve">, es decir </w:t>
      </w:r>
      <w:r w:rsidR="00982FE0">
        <w:rPr>
          <w:rFonts w:ascii="Times New Roman" w:hAnsi="Times New Roman" w:cs="Times New Roman"/>
          <w:sz w:val="24"/>
        </w:rPr>
        <w:t>su relación</w:t>
      </w:r>
      <w:r>
        <w:rPr>
          <w:rFonts w:ascii="Times New Roman" w:hAnsi="Times New Roman" w:cs="Times New Roman"/>
          <w:sz w:val="24"/>
        </w:rPr>
        <w:t xml:space="preserve"> es </w:t>
      </w:r>
      <w:r w:rsidR="00A93081">
        <w:rPr>
          <w:rFonts w:ascii="Times New Roman" w:hAnsi="Times New Roman" w:cs="Times New Roman"/>
          <w:sz w:val="24"/>
        </w:rPr>
        <w:t>positiva</w:t>
      </w:r>
      <w:r w:rsidR="00A96F8B">
        <w:rPr>
          <w:rFonts w:ascii="Times New Roman" w:hAnsi="Times New Roman" w:cs="Times New Roman"/>
          <w:sz w:val="24"/>
        </w:rPr>
        <w:t xml:space="preserve"> media</w:t>
      </w:r>
      <w:r w:rsidR="00A93081">
        <w:rPr>
          <w:rFonts w:ascii="Times New Roman" w:hAnsi="Times New Roman" w:cs="Times New Roman"/>
          <w:sz w:val="24"/>
        </w:rPr>
        <w:t xml:space="preserve"> en comparación con las</w:t>
      </w:r>
      <w:r w:rsidR="00CE2736">
        <w:rPr>
          <w:rFonts w:ascii="Times New Roman" w:hAnsi="Times New Roman" w:cs="Times New Roman"/>
          <w:sz w:val="24"/>
        </w:rPr>
        <w:t xml:space="preserve"> </w:t>
      </w:r>
      <w:r w:rsidR="00CE2736" w:rsidRPr="00CE2736">
        <w:rPr>
          <w:rFonts w:ascii="Times New Roman" w:hAnsi="Times New Roman" w:cs="Times New Roman"/>
          <w:sz w:val="24"/>
        </w:rPr>
        <w:t>2HE, 3HE, 8HE y 9HE</w:t>
      </w:r>
      <w:r w:rsidR="00D22EDC" w:rsidRPr="00D22EDC">
        <w:rPr>
          <w:rFonts w:ascii="Times New Roman" w:hAnsi="Times New Roman" w:cs="Times New Roman"/>
          <w:sz w:val="24"/>
        </w:rPr>
        <w:t>. En</w:t>
      </w:r>
      <w:r w:rsidR="00A93081">
        <w:rPr>
          <w:rFonts w:ascii="Times New Roman" w:hAnsi="Times New Roman" w:cs="Times New Roman"/>
          <w:sz w:val="24"/>
        </w:rPr>
        <w:t xml:space="preserve"> particular, se evidenció que en las </w:t>
      </w:r>
      <w:r w:rsidR="00CE2736">
        <w:rPr>
          <w:rFonts w:ascii="Times New Roman" w:hAnsi="Times New Roman" w:cs="Times New Roman"/>
          <w:sz w:val="24"/>
        </w:rPr>
        <w:t>dimensiones:</w:t>
      </w:r>
      <w:r w:rsidR="00A93081">
        <w:rPr>
          <w:rFonts w:ascii="Times New Roman" w:hAnsi="Times New Roman" w:cs="Times New Roman"/>
          <w:sz w:val="24"/>
        </w:rPr>
        <w:t xml:space="preserve"> actitud utilitaria, hedónica,</w:t>
      </w:r>
      <w:r w:rsidR="00D22EDC" w:rsidRPr="00D22EDC">
        <w:rPr>
          <w:rFonts w:ascii="Times New Roman" w:hAnsi="Times New Roman" w:cs="Times New Roman"/>
          <w:sz w:val="24"/>
        </w:rPr>
        <w:t xml:space="preserve"> intención de compra y la complejidad percibida del producto influyen de manera moderada en la innovación percibida. </w:t>
      </w:r>
      <w:r>
        <w:rPr>
          <w:rFonts w:ascii="Times New Roman" w:hAnsi="Times New Roman" w:cs="Times New Roman"/>
          <w:sz w:val="24"/>
        </w:rPr>
        <w:t>Sugiriendo que estos</w:t>
      </w:r>
      <w:r w:rsidR="00D22EDC" w:rsidRPr="00D22EDC">
        <w:rPr>
          <w:rFonts w:ascii="Times New Roman" w:hAnsi="Times New Roman" w:cs="Times New Roman"/>
          <w:sz w:val="24"/>
        </w:rPr>
        <w:t xml:space="preserve"> </w:t>
      </w:r>
      <w:r w:rsidR="00D22EDC" w:rsidRPr="00D22EDC">
        <w:rPr>
          <w:rFonts w:ascii="Times New Roman" w:hAnsi="Times New Roman" w:cs="Times New Roman"/>
          <w:sz w:val="24"/>
        </w:rPr>
        <w:lastRenderedPageBreak/>
        <w:t xml:space="preserve">elementos son relevantes, </w:t>
      </w:r>
      <w:r>
        <w:rPr>
          <w:rFonts w:ascii="Times New Roman" w:hAnsi="Times New Roman" w:cs="Times New Roman"/>
          <w:sz w:val="24"/>
        </w:rPr>
        <w:t xml:space="preserve">pero </w:t>
      </w:r>
      <w:r w:rsidR="00D22EDC" w:rsidRPr="00D22EDC">
        <w:rPr>
          <w:rFonts w:ascii="Times New Roman" w:hAnsi="Times New Roman" w:cs="Times New Roman"/>
          <w:sz w:val="24"/>
        </w:rPr>
        <w:t>no son los factores predominantes en la percepción de innovación de</w:t>
      </w:r>
      <w:r w:rsidR="00493D1B">
        <w:rPr>
          <w:rFonts w:ascii="Times New Roman" w:hAnsi="Times New Roman" w:cs="Times New Roman"/>
          <w:sz w:val="24"/>
        </w:rPr>
        <w:t>l</w:t>
      </w:r>
      <w:r w:rsidR="00D22EDC" w:rsidRPr="00D22EDC">
        <w:rPr>
          <w:rFonts w:ascii="Times New Roman" w:hAnsi="Times New Roman" w:cs="Times New Roman"/>
          <w:sz w:val="24"/>
        </w:rPr>
        <w:t xml:space="preserve"> producto </w:t>
      </w:r>
      <w:proofErr w:type="spellStart"/>
      <w:r w:rsidR="00493D1B" w:rsidRPr="00D22EDC">
        <w:rPr>
          <w:rFonts w:ascii="Times New Roman" w:hAnsi="Times New Roman" w:cs="Times New Roman"/>
          <w:sz w:val="24"/>
        </w:rPr>
        <w:t>agrobiotecnológico</w:t>
      </w:r>
      <w:proofErr w:type="spellEnd"/>
      <w:r w:rsidR="00493D1B">
        <w:rPr>
          <w:rFonts w:ascii="Times New Roman" w:hAnsi="Times New Roman" w:cs="Times New Roman"/>
          <w:sz w:val="24"/>
        </w:rPr>
        <w:t xml:space="preserve"> estudiado</w:t>
      </w:r>
      <w:r w:rsidR="00D22EDC" w:rsidRPr="00D22EDC">
        <w:rPr>
          <w:rFonts w:ascii="Times New Roman" w:hAnsi="Times New Roman" w:cs="Times New Roman"/>
          <w:sz w:val="24"/>
        </w:rPr>
        <w:t>.</w:t>
      </w:r>
    </w:p>
    <w:p w14:paraId="61FF5467" w14:textId="350D2F86" w:rsidR="00736D21" w:rsidRDefault="00982FE0"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E</w:t>
      </w:r>
      <w:r w:rsidR="00D22EDC" w:rsidRPr="00D22EDC">
        <w:rPr>
          <w:rFonts w:ascii="Times New Roman" w:hAnsi="Times New Roman" w:cs="Times New Roman"/>
          <w:sz w:val="24"/>
        </w:rPr>
        <w:t>stos hallazgos ofrecen información</w:t>
      </w:r>
      <w:r>
        <w:rPr>
          <w:rFonts w:ascii="Times New Roman" w:hAnsi="Times New Roman" w:cs="Times New Roman"/>
          <w:sz w:val="24"/>
        </w:rPr>
        <w:t xml:space="preserve"> importante</w:t>
      </w:r>
      <w:r w:rsidR="00D22EDC" w:rsidRPr="00D22EDC">
        <w:rPr>
          <w:rFonts w:ascii="Times New Roman" w:hAnsi="Times New Roman" w:cs="Times New Roman"/>
          <w:sz w:val="24"/>
        </w:rPr>
        <w:t xml:space="preserve"> para</w:t>
      </w:r>
      <w:r w:rsidR="00493D1B">
        <w:rPr>
          <w:rFonts w:ascii="Times New Roman" w:hAnsi="Times New Roman" w:cs="Times New Roman"/>
          <w:sz w:val="24"/>
        </w:rPr>
        <w:t xml:space="preserve"> empresas de esta naturaleza</w:t>
      </w:r>
      <w:r w:rsidR="00D22EDC" w:rsidRPr="00D22EDC">
        <w:rPr>
          <w:rFonts w:ascii="Times New Roman" w:hAnsi="Times New Roman" w:cs="Times New Roman"/>
          <w:sz w:val="24"/>
        </w:rPr>
        <w:t xml:space="preserve"> que buscan mejorar la aceptación de productos innovadores</w:t>
      </w:r>
      <w:r>
        <w:rPr>
          <w:rFonts w:ascii="Times New Roman" w:hAnsi="Times New Roman" w:cs="Times New Roman"/>
          <w:sz w:val="24"/>
        </w:rPr>
        <w:t xml:space="preserve"> </w:t>
      </w:r>
      <w:r w:rsidR="00A96F8B">
        <w:rPr>
          <w:rFonts w:ascii="Times New Roman" w:hAnsi="Times New Roman" w:cs="Times New Roman"/>
          <w:sz w:val="24"/>
        </w:rPr>
        <w:t>como los inoculantes</w:t>
      </w:r>
      <w:r w:rsidR="00D22EDC" w:rsidRPr="00D22EDC">
        <w:rPr>
          <w:rFonts w:ascii="Times New Roman" w:hAnsi="Times New Roman" w:cs="Times New Roman"/>
          <w:sz w:val="24"/>
        </w:rPr>
        <w:t>.</w:t>
      </w:r>
      <w:r>
        <w:rPr>
          <w:rFonts w:ascii="Times New Roman" w:hAnsi="Times New Roman" w:cs="Times New Roman"/>
          <w:sz w:val="24"/>
        </w:rPr>
        <w:t xml:space="preserve"> </w:t>
      </w:r>
      <w:r w:rsidR="00A96F8B">
        <w:rPr>
          <w:rFonts w:ascii="Times New Roman" w:hAnsi="Times New Roman" w:cs="Times New Roman"/>
          <w:sz w:val="24"/>
        </w:rPr>
        <w:t>Asimismo,</w:t>
      </w:r>
      <w:r w:rsidR="00D22EDC" w:rsidRPr="00D22EDC">
        <w:rPr>
          <w:rFonts w:ascii="Times New Roman" w:hAnsi="Times New Roman" w:cs="Times New Roman"/>
          <w:sz w:val="24"/>
        </w:rPr>
        <w:t xml:space="preserve"> </w:t>
      </w:r>
      <w:r>
        <w:rPr>
          <w:rFonts w:ascii="Times New Roman" w:hAnsi="Times New Roman" w:cs="Times New Roman"/>
          <w:sz w:val="24"/>
        </w:rPr>
        <w:t>p</w:t>
      </w:r>
      <w:r w:rsidR="00D22EDC" w:rsidRPr="00D22EDC">
        <w:rPr>
          <w:rFonts w:ascii="Times New Roman" w:hAnsi="Times New Roman" w:cs="Times New Roman"/>
          <w:sz w:val="24"/>
        </w:rPr>
        <w:t>ara fomentar una mayor adopción, es fundamental reforzar la percepción de ventaja competitiva, destacar la relevancia del producto y minimizar los riesgos percibidos por los consumidores.</w:t>
      </w:r>
    </w:p>
    <w:p w14:paraId="3CB896A4" w14:textId="77777777" w:rsidR="000B6474" w:rsidRPr="00DA3318" w:rsidRDefault="000B6474" w:rsidP="000B6474">
      <w:pPr>
        <w:spacing w:after="0" w:line="360" w:lineRule="auto"/>
        <w:jc w:val="both"/>
        <w:rPr>
          <w:rFonts w:ascii="Times New Roman" w:hAnsi="Times New Roman" w:cs="Times New Roman"/>
          <w:b/>
          <w:bCs/>
          <w:sz w:val="24"/>
        </w:rPr>
      </w:pPr>
      <w:bookmarkStart w:id="3" w:name="_Hlk198219984"/>
      <w:bookmarkEnd w:id="2"/>
    </w:p>
    <w:p w14:paraId="3C6D4CDE" w14:textId="1077E31A" w:rsidR="00EC4A55" w:rsidRPr="00EC4A55" w:rsidRDefault="00EC4A55" w:rsidP="000B6474">
      <w:pPr>
        <w:spacing w:after="0" w:line="360" w:lineRule="auto"/>
        <w:jc w:val="center"/>
        <w:rPr>
          <w:rFonts w:ascii="Times New Roman" w:hAnsi="Times New Roman" w:cs="Times New Roman"/>
          <w:b/>
          <w:bCs/>
          <w:sz w:val="28"/>
          <w:szCs w:val="24"/>
        </w:rPr>
      </w:pPr>
      <w:r w:rsidRPr="00EC4A55">
        <w:rPr>
          <w:rFonts w:ascii="Times New Roman" w:hAnsi="Times New Roman" w:cs="Times New Roman"/>
          <w:b/>
          <w:bCs/>
          <w:sz w:val="28"/>
          <w:szCs w:val="24"/>
        </w:rPr>
        <w:t>Limitaciones y recomendaciones:</w:t>
      </w:r>
    </w:p>
    <w:p w14:paraId="482AC726" w14:textId="39FC5E45" w:rsidR="00EC4A55" w:rsidRPr="00DC3CC8" w:rsidRDefault="00DC3CC8" w:rsidP="000B647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Los valores de r</w:t>
      </w:r>
      <w:r w:rsidR="00EC4A55" w:rsidRPr="00DC3CC8">
        <w:rPr>
          <w:rFonts w:ascii="Times New Roman" w:hAnsi="Times New Roman" w:cs="Times New Roman"/>
          <w:bCs/>
          <w:sz w:val="24"/>
          <w:szCs w:val="24"/>
        </w:rPr>
        <w:t>² individuales (que van del 32% al 60%) indican que ningún factor explica completamente la innovación, ya que entre el 40% y el 68% de la variabilidad. Esto sugiere que la innovación en agrobiotecnología es un fenómeno complejo influenciado por múltiples factores, como regulaciones, costos, avances científicos y dinámica de mercado.</w:t>
      </w:r>
    </w:p>
    <w:p w14:paraId="65CD9DF6" w14:textId="77777777" w:rsidR="000B6474" w:rsidRPr="00DA3318" w:rsidRDefault="000B6474" w:rsidP="000B6474">
      <w:pPr>
        <w:spacing w:after="0" w:line="360" w:lineRule="auto"/>
        <w:jc w:val="both"/>
        <w:rPr>
          <w:rFonts w:ascii="Times New Roman" w:hAnsi="Times New Roman" w:cs="Times New Roman"/>
          <w:b/>
          <w:bCs/>
          <w:sz w:val="24"/>
        </w:rPr>
      </w:pPr>
    </w:p>
    <w:p w14:paraId="3989B4B7" w14:textId="6575731A" w:rsidR="00D22EDC" w:rsidRPr="005B312A" w:rsidRDefault="00982FE0" w:rsidP="000B6474">
      <w:pPr>
        <w:spacing w:after="0" w:line="360" w:lineRule="auto"/>
        <w:jc w:val="center"/>
        <w:rPr>
          <w:rFonts w:ascii="Times New Roman" w:hAnsi="Times New Roman" w:cs="Times New Roman"/>
          <w:b/>
          <w:bCs/>
          <w:sz w:val="28"/>
          <w:szCs w:val="24"/>
        </w:rPr>
      </w:pPr>
      <w:r w:rsidRPr="005B312A">
        <w:rPr>
          <w:rFonts w:ascii="Times New Roman" w:hAnsi="Times New Roman" w:cs="Times New Roman"/>
          <w:b/>
          <w:bCs/>
          <w:sz w:val="28"/>
          <w:szCs w:val="24"/>
        </w:rPr>
        <w:t>R</w:t>
      </w:r>
      <w:r w:rsidR="00D22EDC" w:rsidRPr="005B312A">
        <w:rPr>
          <w:rFonts w:ascii="Times New Roman" w:hAnsi="Times New Roman" w:cs="Times New Roman"/>
          <w:b/>
          <w:bCs/>
          <w:sz w:val="28"/>
          <w:szCs w:val="24"/>
        </w:rPr>
        <w:t>ecomendaciones</w:t>
      </w:r>
    </w:p>
    <w:p w14:paraId="2045EC93" w14:textId="77777777" w:rsidR="00DC3CC8" w:rsidRDefault="00982FE0" w:rsidP="000B6474">
      <w:pPr>
        <w:spacing w:after="0" w:line="360" w:lineRule="auto"/>
        <w:ind w:firstLine="709"/>
        <w:jc w:val="both"/>
        <w:rPr>
          <w:rFonts w:ascii="Times New Roman" w:hAnsi="Times New Roman" w:cs="Times New Roman"/>
          <w:sz w:val="24"/>
        </w:rPr>
      </w:pPr>
      <w:r>
        <w:rPr>
          <w:rFonts w:ascii="Times New Roman" w:hAnsi="Times New Roman" w:cs="Times New Roman"/>
          <w:sz w:val="24"/>
        </w:rPr>
        <w:t>S</w:t>
      </w:r>
      <w:r w:rsidR="00D22EDC" w:rsidRPr="00D22EDC">
        <w:rPr>
          <w:rFonts w:ascii="Times New Roman" w:hAnsi="Times New Roman" w:cs="Times New Roman"/>
          <w:sz w:val="24"/>
        </w:rPr>
        <w:t>ería pertinente realizar estudios longitudinales para evaluar cómo evoluciona la percepción del consumidor a lo largo del tiempo y si los factores que influyen en la innovación percibida cambian con el uso prolongado del producto. También sería útil analizar el imp</w:t>
      </w:r>
      <w:r w:rsidR="00115462">
        <w:rPr>
          <w:rFonts w:ascii="Times New Roman" w:hAnsi="Times New Roman" w:cs="Times New Roman"/>
          <w:sz w:val="24"/>
        </w:rPr>
        <w:t>acto de estrategias</w:t>
      </w:r>
      <w:r w:rsidR="00D22EDC" w:rsidRPr="00D22EDC">
        <w:rPr>
          <w:rFonts w:ascii="Times New Roman" w:hAnsi="Times New Roman" w:cs="Times New Roman"/>
          <w:sz w:val="24"/>
        </w:rPr>
        <w:t xml:space="preserve"> basadas en </w:t>
      </w:r>
      <w:r w:rsidR="00D22EDC" w:rsidRPr="00EB282D">
        <w:rPr>
          <w:rFonts w:ascii="Times New Roman" w:hAnsi="Times New Roman" w:cs="Times New Roman"/>
          <w:sz w:val="24"/>
        </w:rPr>
        <w:t xml:space="preserve">neuromarketing </w:t>
      </w:r>
      <w:r w:rsidR="00D22EDC" w:rsidRPr="00D22EDC">
        <w:rPr>
          <w:rFonts w:ascii="Times New Roman" w:hAnsi="Times New Roman" w:cs="Times New Roman"/>
          <w:sz w:val="24"/>
        </w:rPr>
        <w:t xml:space="preserve">para mejorar la aceptación de productos innovadores en el sector </w:t>
      </w:r>
      <w:proofErr w:type="spellStart"/>
      <w:r w:rsidR="00254188">
        <w:rPr>
          <w:rFonts w:ascii="Times New Roman" w:hAnsi="Times New Roman" w:cs="Times New Roman"/>
          <w:sz w:val="24"/>
        </w:rPr>
        <w:t>agrobiotecnológico</w:t>
      </w:r>
      <w:proofErr w:type="spellEnd"/>
      <w:r w:rsidR="00D22EDC" w:rsidRPr="00D22EDC">
        <w:rPr>
          <w:rFonts w:ascii="Times New Roman" w:hAnsi="Times New Roman" w:cs="Times New Roman"/>
          <w:sz w:val="24"/>
        </w:rPr>
        <w:t>.</w:t>
      </w:r>
    </w:p>
    <w:p w14:paraId="46FD91B9" w14:textId="2B562736" w:rsidR="00DC3CC8" w:rsidRPr="00DC3CC8" w:rsidRDefault="00DC3CC8" w:rsidP="000B6474">
      <w:pPr>
        <w:spacing w:after="0" w:line="360" w:lineRule="auto"/>
        <w:ind w:firstLine="709"/>
        <w:jc w:val="both"/>
        <w:rPr>
          <w:rFonts w:ascii="Times New Roman" w:hAnsi="Times New Roman" w:cs="Times New Roman"/>
          <w:bCs/>
          <w:sz w:val="24"/>
          <w:szCs w:val="24"/>
        </w:rPr>
      </w:pPr>
      <w:r w:rsidRPr="00DC3CC8">
        <w:rPr>
          <w:rFonts w:ascii="Times New Roman" w:hAnsi="Times New Roman" w:cs="Times New Roman"/>
          <w:bCs/>
          <w:sz w:val="24"/>
          <w:szCs w:val="24"/>
        </w:rPr>
        <w:t>Un modelo multivariante que combine estos factores (por ejemplo, regresión múltiple) podría proporcionar una visión más completa de cómo interactúan y cuál es su impacto conjunto. Por ejemplo, la relevancia percibida podría estar correlacionada con la ventaja relativa percibida, y ambas podrían influir en la intención de compra.</w:t>
      </w:r>
    </w:p>
    <w:p w14:paraId="5B2BC77A" w14:textId="1D3DC3D5" w:rsidR="00D22EDC" w:rsidRDefault="00115462" w:rsidP="000B64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rPr>
        <w:t>Finalmente</w:t>
      </w:r>
      <w:r w:rsidR="00D22EDC" w:rsidRPr="00D22EDC">
        <w:rPr>
          <w:rFonts w:ascii="Times New Roman" w:hAnsi="Times New Roman" w:cs="Times New Roman"/>
          <w:sz w:val="24"/>
        </w:rPr>
        <w:t xml:space="preserve">, la innovación en productos </w:t>
      </w:r>
      <w:proofErr w:type="spellStart"/>
      <w:r w:rsidR="00D22EDC" w:rsidRPr="00D22EDC">
        <w:rPr>
          <w:rFonts w:ascii="Times New Roman" w:hAnsi="Times New Roman" w:cs="Times New Roman"/>
          <w:sz w:val="24"/>
        </w:rPr>
        <w:t>a</w:t>
      </w:r>
      <w:r w:rsidR="00E06552">
        <w:rPr>
          <w:rFonts w:ascii="Times New Roman" w:hAnsi="Times New Roman" w:cs="Times New Roman"/>
          <w:sz w:val="24"/>
        </w:rPr>
        <w:t>grobiotecnológicos</w:t>
      </w:r>
      <w:proofErr w:type="spellEnd"/>
      <w:r w:rsidR="00E06552">
        <w:rPr>
          <w:rFonts w:ascii="Times New Roman" w:hAnsi="Times New Roman" w:cs="Times New Roman"/>
          <w:sz w:val="24"/>
        </w:rPr>
        <w:t xml:space="preserve"> como </w:t>
      </w:r>
      <w:proofErr w:type="spellStart"/>
      <w:r w:rsidR="00E06552">
        <w:rPr>
          <w:rFonts w:ascii="Times New Roman" w:hAnsi="Times New Roman" w:cs="Times New Roman"/>
          <w:sz w:val="24"/>
        </w:rPr>
        <w:t>Inocrep</w:t>
      </w:r>
      <w:proofErr w:type="spellEnd"/>
      <w:r w:rsidR="00D22EDC" w:rsidRPr="00D22EDC">
        <w:rPr>
          <w:rFonts w:ascii="Times New Roman" w:hAnsi="Times New Roman" w:cs="Times New Roman"/>
          <w:sz w:val="24"/>
        </w:rPr>
        <w:t xml:space="preserve"> puede verse favorecida por una adecuada gestión de la percepción del consumidor. Comprender y optimizar los factores que </w:t>
      </w:r>
      <w:r w:rsidR="00A96F8B" w:rsidRPr="00D22EDC">
        <w:rPr>
          <w:rFonts w:ascii="Times New Roman" w:hAnsi="Times New Roman" w:cs="Times New Roman"/>
          <w:sz w:val="24"/>
        </w:rPr>
        <w:t>intervienen</w:t>
      </w:r>
      <w:r w:rsidR="00D22EDC" w:rsidRPr="00D22EDC">
        <w:rPr>
          <w:rFonts w:ascii="Times New Roman" w:hAnsi="Times New Roman" w:cs="Times New Roman"/>
          <w:sz w:val="24"/>
        </w:rPr>
        <w:t xml:space="preserve"> en la percepción de la innovación permitirá a las empresas </w:t>
      </w:r>
      <w:r w:rsidR="00D22EDC" w:rsidRPr="004B2DEA">
        <w:rPr>
          <w:rFonts w:ascii="Times New Roman" w:hAnsi="Times New Roman" w:cs="Times New Roman"/>
          <w:sz w:val="24"/>
          <w:szCs w:val="24"/>
        </w:rPr>
        <w:t>mejorar la adopción de sus productos, fortaleciendo su posicionamiento en el mercado y contribuyendo al desarrollo de una agricultura más sostenible y eficiente.</w:t>
      </w:r>
    </w:p>
    <w:p w14:paraId="4BC5F0AC" w14:textId="77777777" w:rsidR="000B6474" w:rsidRDefault="000B6474" w:rsidP="000B6474">
      <w:pPr>
        <w:spacing w:after="0" w:line="360" w:lineRule="auto"/>
        <w:ind w:firstLine="709"/>
        <w:jc w:val="both"/>
        <w:rPr>
          <w:rFonts w:ascii="Times New Roman" w:hAnsi="Times New Roman" w:cs="Times New Roman"/>
        </w:rPr>
      </w:pPr>
    </w:p>
    <w:p w14:paraId="2D62537D" w14:textId="77777777" w:rsidR="00DA3318" w:rsidRPr="004B2DEA" w:rsidRDefault="00DA3318" w:rsidP="000B6474">
      <w:pPr>
        <w:spacing w:after="0" w:line="360" w:lineRule="auto"/>
        <w:ind w:firstLine="709"/>
        <w:jc w:val="both"/>
        <w:rPr>
          <w:rFonts w:ascii="Times New Roman" w:hAnsi="Times New Roman" w:cs="Times New Roman"/>
        </w:rPr>
      </w:pPr>
    </w:p>
    <w:bookmarkEnd w:id="3"/>
    <w:p w14:paraId="6657EAF9" w14:textId="5653F09D" w:rsidR="00667AAC" w:rsidRPr="000B6474" w:rsidRDefault="00667AAC" w:rsidP="000B6474">
      <w:pPr>
        <w:pStyle w:val="Ttulo1"/>
        <w:spacing w:before="0" w:line="360" w:lineRule="auto"/>
        <w:rPr>
          <w:rStyle w:val="Textoennegrita"/>
          <w:rFonts w:asciiTheme="minorHAnsi" w:hAnsiTheme="minorHAnsi" w:cstheme="minorHAnsi"/>
          <w:color w:val="auto"/>
          <w:sz w:val="28"/>
          <w:szCs w:val="28"/>
        </w:rPr>
      </w:pPr>
      <w:r w:rsidRPr="000B6474">
        <w:rPr>
          <w:rFonts w:asciiTheme="minorHAnsi" w:hAnsiTheme="minorHAnsi" w:cstheme="minorHAnsi"/>
          <w:b/>
          <w:bCs/>
          <w:color w:val="auto"/>
          <w:sz w:val="28"/>
          <w:szCs w:val="28"/>
        </w:rPr>
        <w:lastRenderedPageBreak/>
        <w:t>Referencias</w:t>
      </w:r>
    </w:p>
    <w:p w14:paraId="59D83FF8"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Style w:val="Textoennegrita"/>
          <w:rFonts w:ascii="Times New Roman" w:hAnsi="Times New Roman" w:cs="Times New Roman"/>
          <w:b w:val="0"/>
          <w:sz w:val="24"/>
          <w:szCs w:val="24"/>
        </w:rPr>
        <w:t>Aguilar, A. E. (2017).</w:t>
      </w:r>
      <w:r w:rsidRPr="000B6474">
        <w:rPr>
          <w:rFonts w:ascii="Times New Roman" w:hAnsi="Times New Roman" w:cs="Times New Roman"/>
          <w:sz w:val="24"/>
          <w:szCs w:val="24"/>
        </w:rPr>
        <w:t xml:space="preserve"> Marketing verde, una oportunidad para el cambio organizacional. </w:t>
      </w:r>
      <w:r w:rsidRPr="000B6474">
        <w:rPr>
          <w:rStyle w:val="nfasis"/>
          <w:rFonts w:ascii="Times New Roman" w:hAnsi="Times New Roman" w:cs="Times New Roman"/>
          <w:sz w:val="24"/>
          <w:szCs w:val="24"/>
        </w:rPr>
        <w:t>Realidad y Reflexión</w:t>
      </w:r>
      <w:r w:rsidRPr="000B6474">
        <w:rPr>
          <w:rFonts w:ascii="Times New Roman" w:hAnsi="Times New Roman" w:cs="Times New Roman"/>
          <w:sz w:val="24"/>
          <w:szCs w:val="24"/>
        </w:rPr>
        <w:t xml:space="preserve">, </w:t>
      </w:r>
      <w:r w:rsidRPr="000B6474">
        <w:rPr>
          <w:rStyle w:val="nfasis"/>
          <w:rFonts w:ascii="Times New Roman" w:hAnsi="Times New Roman" w:cs="Times New Roman"/>
          <w:sz w:val="24"/>
          <w:szCs w:val="24"/>
        </w:rPr>
        <w:t>44</w:t>
      </w:r>
      <w:r w:rsidRPr="000B6474">
        <w:rPr>
          <w:rFonts w:ascii="Times New Roman" w:hAnsi="Times New Roman" w:cs="Times New Roman"/>
          <w:sz w:val="24"/>
          <w:szCs w:val="24"/>
        </w:rPr>
        <w:t xml:space="preserve">, 92–106. </w:t>
      </w:r>
      <w:hyperlink r:id="rId11" w:history="1">
        <w:r w:rsidRPr="000B6474">
          <w:rPr>
            <w:rStyle w:val="Hipervnculo"/>
            <w:rFonts w:ascii="Times New Roman" w:hAnsi="Times New Roman" w:cs="Times New Roman"/>
            <w:sz w:val="24"/>
            <w:szCs w:val="24"/>
          </w:rPr>
          <w:t>https://doi.org/10.5377/ryr.v44i0.3567</w:t>
        </w:r>
      </w:hyperlink>
    </w:p>
    <w:p w14:paraId="581AF0E6" w14:textId="77777777" w:rsidR="0062654D" w:rsidRPr="000B6474" w:rsidRDefault="0062654D" w:rsidP="000B6474">
      <w:pPr>
        <w:spacing w:after="0" w:line="360" w:lineRule="auto"/>
        <w:ind w:left="709" w:hanging="709"/>
        <w:jc w:val="both"/>
        <w:rPr>
          <w:rFonts w:ascii="Times New Roman" w:hAnsi="Times New Roman" w:cs="Times New Roman"/>
          <w:sz w:val="24"/>
          <w:szCs w:val="24"/>
          <w:lang w:val="en-US"/>
        </w:rPr>
      </w:pPr>
      <w:proofErr w:type="spellStart"/>
      <w:r w:rsidRPr="000B6474">
        <w:rPr>
          <w:rStyle w:val="Textoennegrita"/>
          <w:rFonts w:ascii="Times New Roman" w:hAnsi="Times New Roman" w:cs="Times New Roman"/>
          <w:b w:val="0"/>
          <w:sz w:val="24"/>
          <w:szCs w:val="24"/>
        </w:rPr>
        <w:t>Agyekum</w:t>
      </w:r>
      <w:proofErr w:type="spellEnd"/>
      <w:r w:rsidRPr="000B6474">
        <w:rPr>
          <w:rStyle w:val="Textoennegrita"/>
          <w:rFonts w:ascii="Times New Roman" w:hAnsi="Times New Roman" w:cs="Times New Roman"/>
          <w:b w:val="0"/>
          <w:sz w:val="24"/>
          <w:szCs w:val="24"/>
        </w:rPr>
        <w:t xml:space="preserve">, C. K., </w:t>
      </w:r>
      <w:proofErr w:type="spellStart"/>
      <w:r w:rsidRPr="000B6474">
        <w:rPr>
          <w:rStyle w:val="Textoennegrita"/>
          <w:rFonts w:ascii="Times New Roman" w:hAnsi="Times New Roman" w:cs="Times New Roman"/>
          <w:b w:val="0"/>
          <w:sz w:val="24"/>
          <w:szCs w:val="24"/>
        </w:rPr>
        <w:t>Haifeng</w:t>
      </w:r>
      <w:proofErr w:type="spellEnd"/>
      <w:r w:rsidRPr="000B6474">
        <w:rPr>
          <w:rStyle w:val="Textoennegrita"/>
          <w:rFonts w:ascii="Times New Roman" w:hAnsi="Times New Roman" w:cs="Times New Roman"/>
          <w:b w:val="0"/>
          <w:sz w:val="24"/>
          <w:szCs w:val="24"/>
        </w:rPr>
        <w:t xml:space="preserve">, H., &amp; </w:t>
      </w:r>
      <w:proofErr w:type="spellStart"/>
      <w:r w:rsidRPr="000B6474">
        <w:rPr>
          <w:rStyle w:val="Textoennegrita"/>
          <w:rFonts w:ascii="Times New Roman" w:hAnsi="Times New Roman" w:cs="Times New Roman"/>
          <w:b w:val="0"/>
          <w:sz w:val="24"/>
          <w:szCs w:val="24"/>
        </w:rPr>
        <w:t>Agyeiwaa</w:t>
      </w:r>
      <w:proofErr w:type="spellEnd"/>
      <w:r w:rsidRPr="000B6474">
        <w:rPr>
          <w:rStyle w:val="Textoennegrita"/>
          <w:rFonts w:ascii="Times New Roman" w:hAnsi="Times New Roman" w:cs="Times New Roman"/>
          <w:b w:val="0"/>
          <w:sz w:val="24"/>
          <w:szCs w:val="24"/>
        </w:rPr>
        <w:t>, A. (2015).</w:t>
      </w:r>
      <w:r w:rsidRPr="000B6474">
        <w:rPr>
          <w:rFonts w:ascii="Times New Roman" w:hAnsi="Times New Roman" w:cs="Times New Roman"/>
          <w:sz w:val="24"/>
          <w:szCs w:val="24"/>
        </w:rPr>
        <w:t xml:space="preserve"> </w:t>
      </w:r>
      <w:r w:rsidRPr="000B6474">
        <w:rPr>
          <w:rFonts w:ascii="Times New Roman" w:hAnsi="Times New Roman" w:cs="Times New Roman"/>
          <w:sz w:val="24"/>
          <w:szCs w:val="24"/>
          <w:lang w:val="en-US"/>
        </w:rPr>
        <w:t xml:space="preserve">Consumer perception of product quality. </w:t>
      </w:r>
      <w:r w:rsidRPr="000B6474">
        <w:rPr>
          <w:rStyle w:val="nfasis"/>
          <w:rFonts w:ascii="Times New Roman" w:hAnsi="Times New Roman" w:cs="Times New Roman"/>
          <w:sz w:val="24"/>
          <w:szCs w:val="24"/>
          <w:lang w:val="en-US"/>
        </w:rPr>
        <w:t>Microeconomics and Macroeconomics</w:t>
      </w:r>
      <w:r w:rsidRPr="000B6474">
        <w:rPr>
          <w:rFonts w:ascii="Times New Roman" w:hAnsi="Times New Roman" w:cs="Times New Roman"/>
          <w:sz w:val="24"/>
          <w:szCs w:val="24"/>
          <w:lang w:val="en-US"/>
        </w:rPr>
        <w:t xml:space="preserve">, </w:t>
      </w:r>
      <w:r w:rsidRPr="000B6474">
        <w:rPr>
          <w:rStyle w:val="nfasis"/>
          <w:rFonts w:ascii="Times New Roman" w:hAnsi="Times New Roman" w:cs="Times New Roman"/>
          <w:sz w:val="24"/>
          <w:szCs w:val="24"/>
          <w:lang w:val="en-US"/>
        </w:rPr>
        <w:t>3</w:t>
      </w:r>
      <w:r w:rsidRPr="000B6474">
        <w:rPr>
          <w:rFonts w:ascii="Times New Roman" w:hAnsi="Times New Roman" w:cs="Times New Roman"/>
          <w:sz w:val="24"/>
          <w:szCs w:val="24"/>
          <w:lang w:val="en-US"/>
        </w:rPr>
        <w:t xml:space="preserve">(2), 25–29. </w:t>
      </w:r>
      <w:hyperlink r:id="rId12" w:history="1">
        <w:r w:rsidRPr="000B6474">
          <w:rPr>
            <w:rStyle w:val="Hipervnculo"/>
            <w:rFonts w:ascii="Times New Roman" w:hAnsi="Times New Roman" w:cs="Times New Roman"/>
            <w:sz w:val="24"/>
            <w:szCs w:val="24"/>
            <w:lang w:val="en-US"/>
          </w:rPr>
          <w:t>https://doi.org/10.5923/j.m2economics.20150302.01</w:t>
        </w:r>
      </w:hyperlink>
    </w:p>
    <w:p w14:paraId="1C987F4C"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proofErr w:type="spellStart"/>
      <w:r w:rsidRPr="000B6474">
        <w:rPr>
          <w:rStyle w:val="Textoennegrita"/>
          <w:rFonts w:ascii="Times New Roman" w:hAnsi="Times New Roman" w:cs="Times New Roman"/>
          <w:b w:val="0"/>
          <w:sz w:val="24"/>
          <w:szCs w:val="24"/>
          <w:lang w:val="en-US"/>
        </w:rPr>
        <w:t>Akis</w:t>
      </w:r>
      <w:proofErr w:type="spellEnd"/>
      <w:r w:rsidRPr="000B6474">
        <w:rPr>
          <w:rStyle w:val="Textoennegrita"/>
          <w:rFonts w:ascii="Times New Roman" w:hAnsi="Times New Roman" w:cs="Times New Roman"/>
          <w:b w:val="0"/>
          <w:sz w:val="24"/>
          <w:szCs w:val="24"/>
          <w:lang w:val="en-US"/>
        </w:rPr>
        <w:t>, E. (2015).</w:t>
      </w:r>
      <w:r w:rsidRPr="000B6474">
        <w:rPr>
          <w:rFonts w:ascii="Times New Roman" w:hAnsi="Times New Roman" w:cs="Times New Roman"/>
          <w:sz w:val="24"/>
          <w:szCs w:val="24"/>
          <w:lang w:val="en-US"/>
        </w:rPr>
        <w:t xml:space="preserve"> Innovation and competitive power. </w:t>
      </w:r>
      <w:r w:rsidRPr="000B6474">
        <w:rPr>
          <w:rStyle w:val="nfasis"/>
          <w:rFonts w:ascii="Times New Roman" w:hAnsi="Times New Roman" w:cs="Times New Roman"/>
          <w:sz w:val="24"/>
          <w:szCs w:val="24"/>
          <w:lang w:val="en-US"/>
        </w:rPr>
        <w:t>Procedia - Social and Behavioral Sciences</w:t>
      </w:r>
      <w:r w:rsidRPr="000B6474">
        <w:rPr>
          <w:rFonts w:ascii="Times New Roman" w:hAnsi="Times New Roman" w:cs="Times New Roman"/>
          <w:sz w:val="24"/>
          <w:szCs w:val="24"/>
          <w:lang w:val="en-US"/>
        </w:rPr>
        <w:t xml:space="preserve">, </w:t>
      </w:r>
      <w:r w:rsidRPr="000B6474">
        <w:rPr>
          <w:rStyle w:val="nfasis"/>
          <w:rFonts w:ascii="Times New Roman" w:hAnsi="Times New Roman" w:cs="Times New Roman"/>
          <w:sz w:val="24"/>
          <w:szCs w:val="24"/>
          <w:lang w:val="en-US"/>
        </w:rPr>
        <w:t>195</w:t>
      </w:r>
      <w:r w:rsidRPr="000B6474">
        <w:rPr>
          <w:rFonts w:ascii="Times New Roman" w:hAnsi="Times New Roman" w:cs="Times New Roman"/>
          <w:sz w:val="24"/>
          <w:szCs w:val="24"/>
          <w:lang w:val="en-US"/>
        </w:rPr>
        <w:t xml:space="preserve">, 1311–1320. </w:t>
      </w:r>
      <w:hyperlink r:id="rId13" w:history="1">
        <w:r w:rsidRPr="000B6474">
          <w:rPr>
            <w:rStyle w:val="Hipervnculo"/>
            <w:rFonts w:ascii="Times New Roman" w:hAnsi="Times New Roman" w:cs="Times New Roman"/>
            <w:sz w:val="24"/>
            <w:szCs w:val="24"/>
          </w:rPr>
          <w:t>https://doi.org/10.1016/j.sbspro.2015.06.304</w:t>
        </w:r>
      </w:hyperlink>
    </w:p>
    <w:p w14:paraId="215854FD"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lang w:eastAsia="es-MX"/>
        </w:rPr>
        <w:t>Arriaga-Latasa, E. (2014). Estudio de los hábitos de consumo de productos ecológicos de los habitantes de Tierra Estella (Tesis de Maestría). Universidad Pública de Navarra.</w:t>
      </w:r>
    </w:p>
    <w:p w14:paraId="54C1213C"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eastAsia="es-MX"/>
        </w:rPr>
        <w:t>Baez</w:t>
      </w:r>
      <w:proofErr w:type="spellEnd"/>
      <w:r w:rsidRPr="000B6474">
        <w:rPr>
          <w:rFonts w:ascii="Times New Roman" w:eastAsia="Times New Roman" w:hAnsi="Times New Roman" w:cs="Times New Roman"/>
          <w:sz w:val="24"/>
          <w:szCs w:val="24"/>
          <w:lang w:eastAsia="es-MX"/>
        </w:rPr>
        <w:t xml:space="preserve">-Rogelio, A., Morales-García, Y. E., Quintero-Hernández, V., &amp; Muñoz-Rojas, J. (2017). </w:t>
      </w:r>
      <w:r w:rsidRPr="000B6474">
        <w:rPr>
          <w:rFonts w:ascii="Times New Roman" w:eastAsia="Times New Roman" w:hAnsi="Times New Roman" w:cs="Times New Roman"/>
          <w:sz w:val="24"/>
          <w:szCs w:val="24"/>
          <w:lang w:val="en-US" w:eastAsia="es-MX"/>
        </w:rPr>
        <w:t xml:space="preserve">Next generation of microbial inoculants for agriculture and bioremediation. </w:t>
      </w:r>
      <w:r w:rsidRPr="000B6474">
        <w:rPr>
          <w:rFonts w:ascii="Times New Roman" w:eastAsia="Times New Roman" w:hAnsi="Times New Roman" w:cs="Times New Roman"/>
          <w:i/>
          <w:sz w:val="24"/>
          <w:szCs w:val="24"/>
          <w:lang w:val="en-US" w:eastAsia="es-MX"/>
        </w:rPr>
        <w:t>Microbial Biotechnology, 10</w:t>
      </w:r>
      <w:r w:rsidRPr="000B6474">
        <w:rPr>
          <w:rFonts w:ascii="Times New Roman" w:eastAsia="Times New Roman" w:hAnsi="Times New Roman" w:cs="Times New Roman"/>
          <w:sz w:val="24"/>
          <w:szCs w:val="24"/>
          <w:lang w:val="en-US" w:eastAsia="es-MX"/>
        </w:rPr>
        <w:t xml:space="preserve">(1), 19–21. </w:t>
      </w:r>
      <w:hyperlink r:id="rId14" w:history="1">
        <w:r w:rsidRPr="000B6474">
          <w:rPr>
            <w:rStyle w:val="Hipervnculo"/>
            <w:rFonts w:ascii="Times New Roman" w:eastAsia="Times New Roman" w:hAnsi="Times New Roman" w:cs="Times New Roman"/>
            <w:sz w:val="24"/>
            <w:szCs w:val="24"/>
            <w:lang w:val="en-US" w:eastAsia="es-MX"/>
          </w:rPr>
          <w:t>https://doi.org/10.1111/1751-7915.12448</w:t>
        </w:r>
      </w:hyperlink>
    </w:p>
    <w:p w14:paraId="1024E4E6"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val="en-US" w:eastAsia="es-MX"/>
        </w:rPr>
        <w:t xml:space="preserve">Bashan, Y. (1998). Inoculants of plant growth-promoting bacteria for use in agriculture. </w:t>
      </w:r>
      <w:r w:rsidRPr="000B6474">
        <w:rPr>
          <w:rFonts w:ascii="Times New Roman" w:eastAsia="Times New Roman" w:hAnsi="Times New Roman" w:cs="Times New Roman"/>
          <w:i/>
          <w:sz w:val="24"/>
          <w:szCs w:val="24"/>
          <w:lang w:val="en-US" w:eastAsia="es-MX"/>
        </w:rPr>
        <w:t>Biotechnology Advances</w:t>
      </w:r>
      <w:r w:rsidRPr="000B6474">
        <w:rPr>
          <w:rFonts w:ascii="Times New Roman" w:eastAsia="Times New Roman" w:hAnsi="Times New Roman" w:cs="Times New Roman"/>
          <w:sz w:val="24"/>
          <w:szCs w:val="24"/>
          <w:lang w:val="en-US" w:eastAsia="es-MX"/>
        </w:rPr>
        <w:t xml:space="preserve">, </w:t>
      </w:r>
      <w:r w:rsidRPr="000B6474">
        <w:rPr>
          <w:rFonts w:ascii="Times New Roman" w:eastAsia="Times New Roman" w:hAnsi="Times New Roman" w:cs="Times New Roman"/>
          <w:i/>
          <w:iCs/>
          <w:sz w:val="24"/>
          <w:szCs w:val="24"/>
          <w:lang w:val="en-US" w:eastAsia="es-MX"/>
        </w:rPr>
        <w:t>16</w:t>
      </w:r>
      <w:r w:rsidRPr="000B6474">
        <w:rPr>
          <w:rFonts w:ascii="Times New Roman" w:eastAsia="Times New Roman" w:hAnsi="Times New Roman" w:cs="Times New Roman"/>
          <w:sz w:val="24"/>
          <w:szCs w:val="24"/>
          <w:lang w:val="en-US" w:eastAsia="es-MX"/>
        </w:rPr>
        <w:t xml:space="preserve">(5-6), 729–770. </w:t>
      </w:r>
      <w:hyperlink r:id="rId15" w:history="1">
        <w:r w:rsidRPr="000B6474">
          <w:rPr>
            <w:rStyle w:val="Hipervnculo"/>
            <w:rFonts w:ascii="Times New Roman" w:eastAsia="Times New Roman" w:hAnsi="Times New Roman" w:cs="Times New Roman"/>
            <w:sz w:val="24"/>
            <w:szCs w:val="24"/>
            <w:lang w:val="en-US" w:eastAsia="es-MX"/>
          </w:rPr>
          <w:t>https://doi.org/10.1016/S0734-9750(98)00003-2</w:t>
        </w:r>
      </w:hyperlink>
    </w:p>
    <w:p w14:paraId="726E06D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val="en-US" w:eastAsia="es-MX"/>
        </w:rPr>
        <w:t xml:space="preserve">Bashan, Y., de-Bashan, L. E., Prabhu, S. R., &amp; Hernández, J.-P. (2013). Advances in plant growth-promoting bacterial inoculant technology: Formulations and practical perspectives (1998–2013). </w:t>
      </w:r>
      <w:r w:rsidRPr="000B6474">
        <w:rPr>
          <w:rFonts w:ascii="Times New Roman" w:eastAsia="Times New Roman" w:hAnsi="Times New Roman" w:cs="Times New Roman"/>
          <w:i/>
          <w:sz w:val="24"/>
          <w:szCs w:val="24"/>
          <w:lang w:val="en-US" w:eastAsia="es-MX"/>
        </w:rPr>
        <w:t>Plant and Soil,</w:t>
      </w:r>
      <w:r w:rsidRPr="000B6474">
        <w:rPr>
          <w:rFonts w:ascii="Times New Roman" w:eastAsia="Times New Roman" w:hAnsi="Times New Roman" w:cs="Times New Roman"/>
          <w:sz w:val="24"/>
          <w:szCs w:val="24"/>
          <w:lang w:val="en-US" w:eastAsia="es-MX"/>
        </w:rPr>
        <w:t xml:space="preserve"> 378(1-2), 1–33. </w:t>
      </w:r>
      <w:hyperlink r:id="rId16" w:history="1">
        <w:r w:rsidRPr="000B6474">
          <w:rPr>
            <w:rStyle w:val="Hipervnculo"/>
            <w:rFonts w:ascii="Times New Roman" w:eastAsia="Times New Roman" w:hAnsi="Times New Roman" w:cs="Times New Roman"/>
            <w:sz w:val="24"/>
            <w:szCs w:val="24"/>
            <w:lang w:val="en-US" w:eastAsia="es-MX"/>
          </w:rPr>
          <w:t>https://doi.org/10.1007/s11104-013-1956-x</w:t>
        </w:r>
      </w:hyperlink>
    </w:p>
    <w:p w14:paraId="02089A2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val="en-US" w:eastAsia="es-MX"/>
        </w:rPr>
        <w:t>Bentahar</w:t>
      </w:r>
      <w:proofErr w:type="spellEnd"/>
      <w:r w:rsidRPr="000B6474">
        <w:rPr>
          <w:rFonts w:ascii="Times New Roman" w:eastAsia="Times New Roman" w:hAnsi="Times New Roman" w:cs="Times New Roman"/>
          <w:sz w:val="24"/>
          <w:szCs w:val="24"/>
          <w:lang w:val="en-US" w:eastAsia="es-MX"/>
        </w:rPr>
        <w:t xml:space="preserve">, S., </w:t>
      </w:r>
      <w:proofErr w:type="spellStart"/>
      <w:r w:rsidRPr="000B6474">
        <w:rPr>
          <w:rFonts w:ascii="Times New Roman" w:eastAsia="Times New Roman" w:hAnsi="Times New Roman" w:cs="Times New Roman"/>
          <w:sz w:val="24"/>
          <w:szCs w:val="24"/>
          <w:lang w:val="en-US" w:eastAsia="es-MX"/>
        </w:rPr>
        <w:t>Abada</w:t>
      </w:r>
      <w:proofErr w:type="spellEnd"/>
      <w:r w:rsidRPr="000B6474">
        <w:rPr>
          <w:rFonts w:ascii="Times New Roman" w:eastAsia="Times New Roman" w:hAnsi="Times New Roman" w:cs="Times New Roman"/>
          <w:sz w:val="24"/>
          <w:szCs w:val="24"/>
          <w:lang w:val="en-US" w:eastAsia="es-MX"/>
        </w:rPr>
        <w:t xml:space="preserve">, R., &amp; </w:t>
      </w:r>
      <w:proofErr w:type="spellStart"/>
      <w:r w:rsidRPr="000B6474">
        <w:rPr>
          <w:rFonts w:ascii="Times New Roman" w:eastAsia="Times New Roman" w:hAnsi="Times New Roman" w:cs="Times New Roman"/>
          <w:sz w:val="24"/>
          <w:szCs w:val="24"/>
          <w:lang w:val="en-US" w:eastAsia="es-MX"/>
        </w:rPr>
        <w:t>Ykhlef</w:t>
      </w:r>
      <w:proofErr w:type="spellEnd"/>
      <w:r w:rsidRPr="000B6474">
        <w:rPr>
          <w:rFonts w:ascii="Times New Roman" w:eastAsia="Times New Roman" w:hAnsi="Times New Roman" w:cs="Times New Roman"/>
          <w:sz w:val="24"/>
          <w:szCs w:val="24"/>
          <w:lang w:val="en-US" w:eastAsia="es-MX"/>
        </w:rPr>
        <w:t xml:space="preserve">, N. (2023). Biotechnology: Definitions, types and main applications. </w:t>
      </w:r>
      <w:r w:rsidRPr="000B6474">
        <w:rPr>
          <w:rFonts w:ascii="Times New Roman" w:eastAsia="Times New Roman" w:hAnsi="Times New Roman" w:cs="Times New Roman"/>
          <w:i/>
          <w:sz w:val="24"/>
          <w:szCs w:val="24"/>
          <w:lang w:val="en-US" w:eastAsia="es-MX"/>
        </w:rPr>
        <w:t>YMER</w:t>
      </w:r>
      <w:r w:rsidRPr="000B6474">
        <w:rPr>
          <w:rFonts w:ascii="Times New Roman" w:eastAsia="Times New Roman" w:hAnsi="Times New Roman" w:cs="Times New Roman"/>
          <w:sz w:val="24"/>
          <w:szCs w:val="24"/>
          <w:lang w:val="en-US" w:eastAsia="es-MX"/>
        </w:rPr>
        <w:t xml:space="preserve">, 22(1), 563–575. </w:t>
      </w:r>
      <w:hyperlink r:id="rId17" w:history="1">
        <w:r w:rsidRPr="000B6474">
          <w:rPr>
            <w:rStyle w:val="Hipervnculo"/>
            <w:rFonts w:ascii="Times New Roman" w:eastAsia="Times New Roman" w:hAnsi="Times New Roman" w:cs="Times New Roman"/>
            <w:sz w:val="24"/>
            <w:szCs w:val="24"/>
            <w:lang w:val="en-US" w:eastAsia="es-MX"/>
          </w:rPr>
          <w:t>https://www.researchgate.net/publication/370322949_BIOTECHNOLOGY_DEFINITIONS_TYPES_AND_MAIN_APPLICATIONS</w:t>
        </w:r>
      </w:hyperlink>
    </w:p>
    <w:p w14:paraId="1F0DB6F0"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eastAsia="es-MX"/>
        </w:rPr>
        <w:t xml:space="preserve">Boada, M., Boada, M. J., &amp; Morocho, F. (2023). </w:t>
      </w:r>
      <w:r w:rsidRPr="000B6474">
        <w:rPr>
          <w:rFonts w:ascii="Times New Roman" w:eastAsia="Times New Roman" w:hAnsi="Times New Roman" w:cs="Times New Roman"/>
          <w:sz w:val="24"/>
          <w:szCs w:val="24"/>
          <w:lang w:val="en-US" w:eastAsia="es-MX"/>
        </w:rPr>
        <w:t xml:space="preserve">Perception and preferences of consumers in the retail sector: A case study in the city of Loja-Ecuador. </w:t>
      </w:r>
      <w:r w:rsidRPr="000B6474">
        <w:rPr>
          <w:rFonts w:ascii="Times New Roman" w:eastAsia="Times New Roman" w:hAnsi="Times New Roman" w:cs="Times New Roman"/>
          <w:i/>
          <w:sz w:val="24"/>
          <w:szCs w:val="24"/>
          <w:lang w:val="en-US" w:eastAsia="es-MX"/>
        </w:rPr>
        <w:t>Open Journal of Business and Management</w:t>
      </w:r>
      <w:r w:rsidRPr="000B6474">
        <w:rPr>
          <w:rFonts w:ascii="Times New Roman" w:eastAsia="Times New Roman" w:hAnsi="Times New Roman" w:cs="Times New Roman"/>
          <w:sz w:val="24"/>
          <w:szCs w:val="24"/>
          <w:lang w:val="en-US" w:eastAsia="es-MX"/>
        </w:rPr>
        <w:t xml:space="preserve">, 11(3), 1340–1358. </w:t>
      </w:r>
      <w:hyperlink r:id="rId18" w:history="1">
        <w:r w:rsidRPr="000B6474">
          <w:rPr>
            <w:rStyle w:val="Hipervnculo"/>
            <w:rFonts w:ascii="Times New Roman" w:eastAsia="Times New Roman" w:hAnsi="Times New Roman" w:cs="Times New Roman"/>
            <w:sz w:val="24"/>
            <w:szCs w:val="24"/>
            <w:lang w:val="en-US" w:eastAsia="es-MX"/>
          </w:rPr>
          <w:t>https://doi.org/10.4236/ojbm.2023.113074</w:t>
        </w:r>
      </w:hyperlink>
    </w:p>
    <w:p w14:paraId="6C2FCB96"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val="en-US" w:eastAsia="es-MX"/>
        </w:rPr>
        <w:t>Chekol</w:t>
      </w:r>
      <w:proofErr w:type="spellEnd"/>
      <w:r w:rsidRPr="000B6474">
        <w:rPr>
          <w:rFonts w:ascii="Times New Roman" w:eastAsia="Times New Roman" w:hAnsi="Times New Roman" w:cs="Times New Roman"/>
          <w:sz w:val="24"/>
          <w:szCs w:val="24"/>
          <w:lang w:val="en-US" w:eastAsia="es-MX"/>
        </w:rPr>
        <w:t xml:space="preserve">, C., &amp; </w:t>
      </w:r>
      <w:proofErr w:type="spellStart"/>
      <w:r w:rsidRPr="000B6474">
        <w:rPr>
          <w:rFonts w:ascii="Times New Roman" w:eastAsia="Times New Roman" w:hAnsi="Times New Roman" w:cs="Times New Roman"/>
          <w:sz w:val="24"/>
          <w:szCs w:val="24"/>
          <w:lang w:val="en-US" w:eastAsia="es-MX"/>
        </w:rPr>
        <w:t>Gebreyohannes</w:t>
      </w:r>
      <w:proofErr w:type="spellEnd"/>
      <w:r w:rsidRPr="000B6474">
        <w:rPr>
          <w:rFonts w:ascii="Times New Roman" w:eastAsia="Times New Roman" w:hAnsi="Times New Roman" w:cs="Times New Roman"/>
          <w:sz w:val="24"/>
          <w:szCs w:val="24"/>
          <w:lang w:val="en-US" w:eastAsia="es-MX"/>
        </w:rPr>
        <w:t xml:space="preserve">, M. (2018). Application and current trends of biotechnology: A brief review. </w:t>
      </w:r>
      <w:r w:rsidRPr="000B6474">
        <w:rPr>
          <w:rFonts w:ascii="Times New Roman" w:eastAsia="Times New Roman" w:hAnsi="Times New Roman" w:cs="Times New Roman"/>
          <w:i/>
          <w:sz w:val="24"/>
          <w:szCs w:val="24"/>
          <w:lang w:val="en-US" w:eastAsia="es-MX"/>
        </w:rPr>
        <w:t>Austin Journal of Biotechnology &amp; Bioengineering</w:t>
      </w:r>
      <w:r w:rsidRPr="000B6474">
        <w:rPr>
          <w:rFonts w:ascii="Times New Roman" w:eastAsia="Times New Roman" w:hAnsi="Times New Roman" w:cs="Times New Roman"/>
          <w:sz w:val="24"/>
          <w:szCs w:val="24"/>
          <w:lang w:val="en-US" w:eastAsia="es-MX"/>
        </w:rPr>
        <w:t xml:space="preserve">, 5(2), 1–7. </w:t>
      </w:r>
      <w:hyperlink r:id="rId19" w:history="1">
        <w:r w:rsidRPr="000B6474">
          <w:rPr>
            <w:rStyle w:val="Hipervnculo"/>
            <w:rFonts w:ascii="Times New Roman" w:eastAsia="Times New Roman" w:hAnsi="Times New Roman" w:cs="Times New Roman"/>
            <w:sz w:val="24"/>
            <w:szCs w:val="24"/>
            <w:lang w:val="en-US" w:eastAsia="es-MX"/>
          </w:rPr>
          <w:t>https://www.researchgate.net/publication/383275685_Application_and_Current_Trends_of_Biotechnology</w:t>
        </w:r>
      </w:hyperlink>
    </w:p>
    <w:p w14:paraId="00A22565"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lang w:val="en-US"/>
        </w:rPr>
        <w:lastRenderedPageBreak/>
        <w:t xml:space="preserve">Chen, S., Chung, K. C., &amp; Tsai, M. Y. (2019). How to Achieve Sustainable Development of Mobile Payment through Customer Satisfaction—The SOR Model. </w:t>
      </w:r>
      <w:proofErr w:type="spellStart"/>
      <w:r w:rsidRPr="000B6474">
        <w:rPr>
          <w:rFonts w:ascii="Times New Roman" w:hAnsi="Times New Roman" w:cs="Times New Roman"/>
          <w:i/>
          <w:sz w:val="24"/>
          <w:szCs w:val="24"/>
        </w:rPr>
        <w:t>Sustainability</w:t>
      </w:r>
      <w:proofErr w:type="spellEnd"/>
      <w:r w:rsidRPr="000B6474">
        <w:rPr>
          <w:rFonts w:ascii="Times New Roman" w:hAnsi="Times New Roman" w:cs="Times New Roman"/>
          <w:i/>
          <w:sz w:val="24"/>
          <w:szCs w:val="24"/>
        </w:rPr>
        <w:t>, 11</w:t>
      </w:r>
      <w:r w:rsidRPr="000B6474">
        <w:rPr>
          <w:rFonts w:ascii="Times New Roman" w:hAnsi="Times New Roman" w:cs="Times New Roman"/>
          <w:sz w:val="24"/>
          <w:szCs w:val="24"/>
        </w:rPr>
        <w:t xml:space="preserve">(22), 6314. </w:t>
      </w:r>
      <w:hyperlink r:id="rId20" w:history="1">
        <w:r w:rsidRPr="000B6474">
          <w:rPr>
            <w:rStyle w:val="Hipervnculo"/>
            <w:rFonts w:ascii="Times New Roman" w:hAnsi="Times New Roman" w:cs="Times New Roman"/>
            <w:sz w:val="24"/>
            <w:szCs w:val="24"/>
          </w:rPr>
          <w:t>https://doi.org/10.3390/su11226314</w:t>
        </w:r>
      </w:hyperlink>
    </w:p>
    <w:p w14:paraId="6781366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Comisión de Investigación, Desarrollo Tecnológico y Energía, Parlamento Europeo. (1996, mayo 21). </w:t>
      </w:r>
      <w:r w:rsidRPr="000B6474">
        <w:rPr>
          <w:rFonts w:ascii="Times New Roman" w:eastAsia="Times New Roman" w:hAnsi="Times New Roman" w:cs="Times New Roman"/>
          <w:i/>
          <w:sz w:val="24"/>
          <w:szCs w:val="24"/>
          <w:lang w:eastAsia="es-MX"/>
        </w:rPr>
        <w:t xml:space="preserve">Informe sobre el Libro Verde de la Innovación </w:t>
      </w:r>
      <w:proofErr w:type="gramStart"/>
      <w:r w:rsidRPr="000B6474">
        <w:rPr>
          <w:rFonts w:ascii="Times New Roman" w:eastAsia="Times New Roman" w:hAnsi="Times New Roman" w:cs="Times New Roman"/>
          <w:i/>
          <w:sz w:val="24"/>
          <w:szCs w:val="24"/>
          <w:lang w:eastAsia="es-MX"/>
        </w:rPr>
        <w:t>COM(</w:t>
      </w:r>
      <w:proofErr w:type="gramEnd"/>
      <w:r w:rsidRPr="000B6474">
        <w:rPr>
          <w:rFonts w:ascii="Times New Roman" w:eastAsia="Times New Roman" w:hAnsi="Times New Roman" w:cs="Times New Roman"/>
          <w:i/>
          <w:sz w:val="24"/>
          <w:szCs w:val="24"/>
          <w:lang w:eastAsia="es-MX"/>
        </w:rPr>
        <w:t>95)0688 - C4-0609/95 (A4-0165/96)</w:t>
      </w:r>
      <w:r w:rsidRPr="000B6474">
        <w:rPr>
          <w:rFonts w:ascii="Times New Roman" w:eastAsia="Times New Roman" w:hAnsi="Times New Roman" w:cs="Times New Roman"/>
          <w:sz w:val="24"/>
          <w:szCs w:val="24"/>
          <w:lang w:eastAsia="es-MX"/>
        </w:rPr>
        <w:t xml:space="preserve">. </w:t>
      </w:r>
      <w:hyperlink r:id="rId21" w:history="1">
        <w:r w:rsidRPr="000B6474">
          <w:rPr>
            <w:rStyle w:val="Hipervnculo"/>
            <w:rFonts w:ascii="Times New Roman" w:eastAsia="Times New Roman" w:hAnsi="Times New Roman" w:cs="Times New Roman"/>
            <w:sz w:val="24"/>
            <w:szCs w:val="24"/>
            <w:lang w:eastAsia="es-MX"/>
          </w:rPr>
          <w:t>https://www.europarl.europa.eu/doceo/document/A-4-1996-0165_ES.html</w:t>
        </w:r>
      </w:hyperlink>
    </w:p>
    <w:p w14:paraId="63102B43"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eastAsia="es-MX"/>
        </w:rPr>
        <w:t xml:space="preserve">Cunningham, S. M. (1967). </w:t>
      </w:r>
      <w:r w:rsidRPr="000B6474">
        <w:rPr>
          <w:rFonts w:ascii="Times New Roman" w:eastAsia="Times New Roman" w:hAnsi="Times New Roman" w:cs="Times New Roman"/>
          <w:sz w:val="24"/>
          <w:szCs w:val="24"/>
          <w:lang w:val="en-US" w:eastAsia="es-MX"/>
        </w:rPr>
        <w:t xml:space="preserve">The major dimensions of perceived risk. En D. F. Cox (Ed.), </w:t>
      </w:r>
      <w:r w:rsidRPr="000B6474">
        <w:rPr>
          <w:rFonts w:ascii="Times New Roman" w:eastAsia="Times New Roman" w:hAnsi="Times New Roman" w:cs="Times New Roman"/>
          <w:i/>
          <w:sz w:val="24"/>
          <w:szCs w:val="24"/>
          <w:lang w:val="en-US" w:eastAsia="es-MX"/>
        </w:rPr>
        <w:t>Risk taking and information handling in consumer behavior</w:t>
      </w:r>
      <w:r w:rsidRPr="000B6474">
        <w:rPr>
          <w:rFonts w:ascii="Times New Roman" w:eastAsia="Times New Roman" w:hAnsi="Times New Roman" w:cs="Times New Roman"/>
          <w:sz w:val="24"/>
          <w:szCs w:val="24"/>
          <w:lang w:val="en-US" w:eastAsia="es-MX"/>
        </w:rPr>
        <w:t xml:space="preserve"> (pp. 82–111). Harvard University Press.</w:t>
      </w:r>
    </w:p>
    <w:p w14:paraId="7E589096"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proofErr w:type="spellStart"/>
      <w:r w:rsidRPr="000B6474">
        <w:rPr>
          <w:rFonts w:ascii="Times New Roman" w:eastAsia="Times New Roman" w:hAnsi="Times New Roman" w:cs="Times New Roman"/>
          <w:sz w:val="24"/>
          <w:szCs w:val="24"/>
          <w:lang w:val="en-US" w:eastAsia="es-MX"/>
        </w:rPr>
        <w:t>Doğan</w:t>
      </w:r>
      <w:proofErr w:type="spellEnd"/>
      <w:r w:rsidRPr="000B6474">
        <w:rPr>
          <w:rFonts w:ascii="Times New Roman" w:eastAsia="Times New Roman" w:hAnsi="Times New Roman" w:cs="Times New Roman"/>
          <w:sz w:val="24"/>
          <w:szCs w:val="24"/>
          <w:lang w:val="en-US" w:eastAsia="es-MX"/>
        </w:rPr>
        <w:t xml:space="preserve">, E. (2016). The effect of innovation on competitiveness. </w:t>
      </w:r>
      <w:r w:rsidRPr="000B6474">
        <w:rPr>
          <w:rFonts w:ascii="Times New Roman" w:eastAsia="Times New Roman" w:hAnsi="Times New Roman" w:cs="Times New Roman"/>
          <w:i/>
          <w:sz w:val="24"/>
          <w:szCs w:val="24"/>
          <w:lang w:val="en-US" w:eastAsia="es-MX"/>
        </w:rPr>
        <w:t>Istanbul University Econometrics and Statistics e-Journal</w:t>
      </w:r>
      <w:r w:rsidRPr="000B6474">
        <w:rPr>
          <w:rFonts w:ascii="Times New Roman" w:eastAsia="Times New Roman" w:hAnsi="Times New Roman" w:cs="Times New Roman"/>
          <w:sz w:val="24"/>
          <w:szCs w:val="24"/>
          <w:lang w:val="en-US" w:eastAsia="es-MX"/>
        </w:rPr>
        <w:t xml:space="preserve">, </w:t>
      </w:r>
      <w:r w:rsidRPr="000B6474">
        <w:rPr>
          <w:rFonts w:ascii="Times New Roman" w:eastAsia="Times New Roman" w:hAnsi="Times New Roman" w:cs="Times New Roman"/>
          <w:i/>
          <w:iCs/>
          <w:sz w:val="24"/>
          <w:szCs w:val="24"/>
          <w:lang w:val="en-US" w:eastAsia="es-MX"/>
        </w:rPr>
        <w:t>24</w:t>
      </w:r>
      <w:r w:rsidRPr="000B6474">
        <w:rPr>
          <w:rFonts w:ascii="Times New Roman" w:eastAsia="Times New Roman" w:hAnsi="Times New Roman" w:cs="Times New Roman"/>
          <w:sz w:val="24"/>
          <w:szCs w:val="24"/>
          <w:lang w:val="en-US" w:eastAsia="es-MX"/>
        </w:rPr>
        <w:t xml:space="preserve">, 60–81. </w:t>
      </w:r>
      <w:hyperlink r:id="rId22" w:history="1">
        <w:r w:rsidRPr="000B6474">
          <w:rPr>
            <w:rStyle w:val="Hipervnculo"/>
            <w:rFonts w:ascii="Times New Roman" w:eastAsia="Times New Roman" w:hAnsi="Times New Roman" w:cs="Times New Roman"/>
            <w:sz w:val="24"/>
            <w:szCs w:val="24"/>
            <w:lang w:eastAsia="es-MX"/>
          </w:rPr>
          <w:t>https://dergipark.org.tr/en/pub/iuekois/issue/27191/286094</w:t>
        </w:r>
      </w:hyperlink>
    </w:p>
    <w:p w14:paraId="26AFD63C"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eastAsia="es-MX"/>
        </w:rPr>
        <w:t>Dutrénit</w:t>
      </w:r>
      <w:proofErr w:type="spellEnd"/>
      <w:r w:rsidRPr="000B6474">
        <w:rPr>
          <w:rFonts w:ascii="Times New Roman" w:eastAsia="Times New Roman" w:hAnsi="Times New Roman" w:cs="Times New Roman"/>
          <w:sz w:val="24"/>
          <w:szCs w:val="24"/>
          <w:lang w:eastAsia="es-MX"/>
        </w:rPr>
        <w:t xml:space="preserve">, G., &amp; Vera-Cruz, A. O. (2018). </w:t>
      </w:r>
      <w:r w:rsidRPr="000B6474">
        <w:rPr>
          <w:rFonts w:ascii="Times New Roman" w:eastAsia="Times New Roman" w:hAnsi="Times New Roman" w:cs="Times New Roman"/>
          <w:sz w:val="24"/>
          <w:szCs w:val="24"/>
          <w:lang w:val="en-US" w:eastAsia="es-MX"/>
        </w:rPr>
        <w:t xml:space="preserve">Fostering innovation in the agriculture sector: The case of intermediary </w:t>
      </w:r>
      <w:proofErr w:type="spellStart"/>
      <w:r w:rsidRPr="000B6474">
        <w:rPr>
          <w:rFonts w:ascii="Times New Roman" w:eastAsia="Times New Roman" w:hAnsi="Times New Roman" w:cs="Times New Roman"/>
          <w:sz w:val="24"/>
          <w:szCs w:val="24"/>
          <w:lang w:val="en-US" w:eastAsia="es-MX"/>
        </w:rPr>
        <w:t>organisations</w:t>
      </w:r>
      <w:proofErr w:type="spellEnd"/>
      <w:r w:rsidRPr="000B6474">
        <w:rPr>
          <w:rFonts w:ascii="Times New Roman" w:eastAsia="Times New Roman" w:hAnsi="Times New Roman" w:cs="Times New Roman"/>
          <w:sz w:val="24"/>
          <w:szCs w:val="24"/>
          <w:lang w:val="en-US" w:eastAsia="es-MX"/>
        </w:rPr>
        <w:t xml:space="preserve"> in Mexico. </w:t>
      </w:r>
      <w:r w:rsidRPr="000B6474">
        <w:rPr>
          <w:rFonts w:ascii="Times New Roman" w:eastAsia="Times New Roman" w:hAnsi="Times New Roman" w:cs="Times New Roman"/>
          <w:i/>
          <w:sz w:val="24"/>
          <w:szCs w:val="24"/>
          <w:lang w:val="en-US" w:eastAsia="es-MX"/>
        </w:rPr>
        <w:t>Open Access Journal of Science</w:t>
      </w:r>
      <w:r w:rsidRPr="000B6474">
        <w:rPr>
          <w:rFonts w:ascii="Times New Roman" w:eastAsia="Times New Roman" w:hAnsi="Times New Roman" w:cs="Times New Roman"/>
          <w:sz w:val="24"/>
          <w:szCs w:val="24"/>
          <w:lang w:val="en-US" w:eastAsia="es-MX"/>
        </w:rPr>
        <w:t xml:space="preserve">, </w:t>
      </w:r>
      <w:r w:rsidRPr="000B6474">
        <w:rPr>
          <w:rFonts w:ascii="Times New Roman" w:eastAsia="Times New Roman" w:hAnsi="Times New Roman" w:cs="Times New Roman"/>
          <w:i/>
          <w:iCs/>
          <w:sz w:val="24"/>
          <w:szCs w:val="24"/>
          <w:lang w:val="en-US" w:eastAsia="es-MX"/>
        </w:rPr>
        <w:t>2</w:t>
      </w:r>
      <w:r w:rsidRPr="000B6474">
        <w:rPr>
          <w:rFonts w:ascii="Times New Roman" w:eastAsia="Times New Roman" w:hAnsi="Times New Roman" w:cs="Times New Roman"/>
          <w:sz w:val="24"/>
          <w:szCs w:val="24"/>
          <w:lang w:val="en-US" w:eastAsia="es-MX"/>
        </w:rPr>
        <w:t xml:space="preserve">(2), 95–107. </w:t>
      </w:r>
      <w:hyperlink r:id="rId23" w:history="1">
        <w:r w:rsidRPr="000B6474">
          <w:rPr>
            <w:rStyle w:val="Hipervnculo"/>
            <w:rFonts w:ascii="Times New Roman" w:eastAsia="Times New Roman" w:hAnsi="Times New Roman" w:cs="Times New Roman"/>
            <w:sz w:val="24"/>
            <w:szCs w:val="24"/>
            <w:lang w:val="en-US" w:eastAsia="es-MX"/>
          </w:rPr>
          <w:t>https://doi.org/10.15406/oajs.2018.02.00052</w:t>
        </w:r>
      </w:hyperlink>
    </w:p>
    <w:p w14:paraId="42BA8C7F"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val="en-US" w:eastAsia="es-MX"/>
        </w:rPr>
        <w:t xml:space="preserve">Freeman, C. (1982). </w:t>
      </w:r>
      <w:r w:rsidRPr="000B6474">
        <w:rPr>
          <w:rFonts w:ascii="Times New Roman" w:eastAsia="Times New Roman" w:hAnsi="Times New Roman" w:cs="Times New Roman"/>
          <w:i/>
          <w:sz w:val="24"/>
          <w:szCs w:val="24"/>
          <w:lang w:val="en-US" w:eastAsia="es-MX"/>
        </w:rPr>
        <w:t>The economics of industrial innovation</w:t>
      </w:r>
      <w:r w:rsidRPr="000B6474">
        <w:rPr>
          <w:rFonts w:ascii="Times New Roman" w:eastAsia="Times New Roman" w:hAnsi="Times New Roman" w:cs="Times New Roman"/>
          <w:sz w:val="24"/>
          <w:szCs w:val="24"/>
          <w:lang w:val="en-US" w:eastAsia="es-MX"/>
        </w:rPr>
        <w:t xml:space="preserve"> (2nd ed.). </w:t>
      </w:r>
      <w:proofErr w:type="spellStart"/>
      <w:r w:rsidRPr="000B6474">
        <w:rPr>
          <w:rFonts w:ascii="Times New Roman" w:eastAsia="Times New Roman" w:hAnsi="Times New Roman" w:cs="Times New Roman"/>
          <w:sz w:val="24"/>
          <w:szCs w:val="24"/>
          <w:lang w:eastAsia="es-MX"/>
        </w:rPr>
        <w:t>Pinter</w:t>
      </w:r>
      <w:proofErr w:type="spellEnd"/>
      <w:r w:rsidRPr="000B6474">
        <w:rPr>
          <w:rFonts w:ascii="Times New Roman" w:eastAsia="Times New Roman" w:hAnsi="Times New Roman" w:cs="Times New Roman"/>
          <w:sz w:val="24"/>
          <w:szCs w:val="24"/>
          <w:lang w:eastAsia="es-MX"/>
        </w:rPr>
        <w:t>.</w:t>
      </w:r>
    </w:p>
    <w:p w14:paraId="09ACAFAB"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eastAsia="es-MX"/>
        </w:rPr>
        <w:t xml:space="preserve">Fundación </w:t>
      </w:r>
      <w:proofErr w:type="spellStart"/>
      <w:r w:rsidRPr="000B6474">
        <w:rPr>
          <w:rFonts w:ascii="Times New Roman" w:eastAsia="Times New Roman" w:hAnsi="Times New Roman" w:cs="Times New Roman"/>
          <w:sz w:val="24"/>
          <w:szCs w:val="24"/>
          <w:lang w:eastAsia="es-MX"/>
        </w:rPr>
        <w:t>Cotec</w:t>
      </w:r>
      <w:proofErr w:type="spellEnd"/>
      <w:r w:rsidRPr="000B6474">
        <w:rPr>
          <w:rFonts w:ascii="Times New Roman" w:eastAsia="Times New Roman" w:hAnsi="Times New Roman" w:cs="Times New Roman"/>
          <w:sz w:val="24"/>
          <w:szCs w:val="24"/>
          <w:lang w:eastAsia="es-MX"/>
        </w:rPr>
        <w:t xml:space="preserve"> para la Innovación Tecnológica. (2010). </w:t>
      </w:r>
      <w:r w:rsidRPr="000B6474">
        <w:rPr>
          <w:rFonts w:ascii="Times New Roman" w:eastAsia="Times New Roman" w:hAnsi="Times New Roman" w:cs="Times New Roman"/>
          <w:i/>
          <w:sz w:val="24"/>
          <w:szCs w:val="24"/>
          <w:lang w:eastAsia="es-MX"/>
        </w:rPr>
        <w:t xml:space="preserve">Informe </w:t>
      </w:r>
      <w:proofErr w:type="spellStart"/>
      <w:r w:rsidRPr="000B6474">
        <w:rPr>
          <w:rFonts w:ascii="Times New Roman" w:eastAsia="Times New Roman" w:hAnsi="Times New Roman" w:cs="Times New Roman"/>
          <w:i/>
          <w:sz w:val="24"/>
          <w:szCs w:val="24"/>
          <w:lang w:eastAsia="es-MX"/>
        </w:rPr>
        <w:t>Cotec</w:t>
      </w:r>
      <w:proofErr w:type="spellEnd"/>
      <w:r w:rsidRPr="000B6474">
        <w:rPr>
          <w:rFonts w:ascii="Times New Roman" w:eastAsia="Times New Roman" w:hAnsi="Times New Roman" w:cs="Times New Roman"/>
          <w:i/>
          <w:sz w:val="24"/>
          <w:szCs w:val="24"/>
          <w:lang w:eastAsia="es-MX"/>
        </w:rPr>
        <w:t xml:space="preserve"> 2010: Tecnología e innovación en España. </w:t>
      </w:r>
      <w:hyperlink r:id="rId24" w:history="1">
        <w:r w:rsidRPr="000B6474">
          <w:rPr>
            <w:rStyle w:val="Hipervnculo"/>
            <w:rFonts w:ascii="Times New Roman" w:eastAsia="Times New Roman" w:hAnsi="Times New Roman" w:cs="Times New Roman"/>
            <w:sz w:val="24"/>
            <w:szCs w:val="24"/>
            <w:lang w:val="en-US" w:eastAsia="es-MX"/>
          </w:rPr>
          <w:t>https://www.cotec.es/storage/documents/Informe%20Cotec%202010.pdf</w:t>
        </w:r>
      </w:hyperlink>
    </w:p>
    <w:p w14:paraId="40DBEA3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val="en-US" w:eastAsia="es-MX"/>
        </w:rPr>
        <w:t xml:space="preserve">Gallo-Meagher, M., &amp; Fulford, S. (2003). What is agricultural biotechnology? </w:t>
      </w:r>
      <w:r w:rsidRPr="000B6474">
        <w:rPr>
          <w:rFonts w:ascii="Times New Roman" w:eastAsia="Times New Roman" w:hAnsi="Times New Roman" w:cs="Times New Roman"/>
          <w:i/>
          <w:sz w:val="24"/>
          <w:szCs w:val="24"/>
          <w:lang w:val="en-US" w:eastAsia="es-MX"/>
        </w:rPr>
        <w:t>EDIS Journal</w:t>
      </w:r>
      <w:r w:rsidRPr="000B6474">
        <w:rPr>
          <w:rFonts w:ascii="Times New Roman" w:eastAsia="Times New Roman" w:hAnsi="Times New Roman" w:cs="Times New Roman"/>
          <w:sz w:val="24"/>
          <w:szCs w:val="24"/>
          <w:lang w:val="en-US" w:eastAsia="es-MX"/>
        </w:rPr>
        <w:t xml:space="preserve">, 2003(AG196), 191–196. </w:t>
      </w:r>
      <w:hyperlink r:id="rId25" w:history="1">
        <w:r w:rsidRPr="000B6474">
          <w:rPr>
            <w:rStyle w:val="Hipervnculo"/>
            <w:rFonts w:ascii="Times New Roman" w:eastAsia="Times New Roman" w:hAnsi="Times New Roman" w:cs="Times New Roman"/>
            <w:sz w:val="24"/>
            <w:szCs w:val="24"/>
            <w:lang w:eastAsia="es-MX"/>
          </w:rPr>
          <w:t>https://doi.org/10.32473/edis-ag196-2003</w:t>
        </w:r>
      </w:hyperlink>
    </w:p>
    <w:p w14:paraId="4FB4470C"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García-Fraile, P., Menéndez, E., &amp; Rivas, R. (2015). </w:t>
      </w:r>
      <w:r w:rsidRPr="000B6474">
        <w:rPr>
          <w:rFonts w:ascii="Times New Roman" w:eastAsia="Times New Roman" w:hAnsi="Times New Roman" w:cs="Times New Roman"/>
          <w:sz w:val="24"/>
          <w:szCs w:val="24"/>
          <w:lang w:val="en-US" w:eastAsia="es-MX"/>
        </w:rPr>
        <w:t xml:space="preserve">Role of bacterial biofertilizers in agriculture and forestry. </w:t>
      </w:r>
      <w:r w:rsidRPr="000B6474">
        <w:rPr>
          <w:rFonts w:ascii="Times New Roman" w:eastAsia="Times New Roman" w:hAnsi="Times New Roman" w:cs="Times New Roman"/>
          <w:i/>
          <w:sz w:val="24"/>
          <w:szCs w:val="24"/>
          <w:lang w:eastAsia="es-MX"/>
        </w:rPr>
        <w:t xml:space="preserve">AIMS </w:t>
      </w:r>
      <w:proofErr w:type="spellStart"/>
      <w:r w:rsidRPr="000B6474">
        <w:rPr>
          <w:rFonts w:ascii="Times New Roman" w:eastAsia="Times New Roman" w:hAnsi="Times New Roman" w:cs="Times New Roman"/>
          <w:i/>
          <w:sz w:val="24"/>
          <w:szCs w:val="24"/>
          <w:lang w:eastAsia="es-MX"/>
        </w:rPr>
        <w:t>Bioengineering</w:t>
      </w:r>
      <w:proofErr w:type="spellEnd"/>
      <w:r w:rsidRPr="000B6474">
        <w:rPr>
          <w:rFonts w:ascii="Times New Roman" w:eastAsia="Times New Roman" w:hAnsi="Times New Roman" w:cs="Times New Roman"/>
          <w:i/>
          <w:iCs/>
          <w:sz w:val="24"/>
          <w:szCs w:val="24"/>
          <w:lang w:eastAsia="es-MX"/>
        </w:rPr>
        <w:t>, 2</w:t>
      </w:r>
      <w:r w:rsidRPr="000B6474">
        <w:rPr>
          <w:rFonts w:ascii="Times New Roman" w:eastAsia="Times New Roman" w:hAnsi="Times New Roman" w:cs="Times New Roman"/>
          <w:sz w:val="24"/>
          <w:szCs w:val="24"/>
          <w:lang w:eastAsia="es-MX"/>
        </w:rPr>
        <w:t xml:space="preserve">(3), 183–205. </w:t>
      </w:r>
      <w:hyperlink r:id="rId26" w:history="1">
        <w:r w:rsidRPr="000B6474">
          <w:rPr>
            <w:rStyle w:val="Hipervnculo"/>
            <w:rFonts w:ascii="Times New Roman" w:eastAsia="Times New Roman" w:hAnsi="Times New Roman" w:cs="Times New Roman"/>
            <w:sz w:val="24"/>
            <w:szCs w:val="24"/>
            <w:lang w:eastAsia="es-MX"/>
          </w:rPr>
          <w:t>https://doi.org/10.3934/bioeng.2015.3.183</w:t>
        </w:r>
      </w:hyperlink>
    </w:p>
    <w:p w14:paraId="52166AC1"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Gil Hernández, C. Y., Torres Estrada, I. C., &amp; López Torres, Z. A. (2013). Dimensión integral e interdisciplinaria del concepto de comportamiento del consumidor. </w:t>
      </w:r>
      <w:r w:rsidRPr="000B6474">
        <w:rPr>
          <w:rFonts w:ascii="Times New Roman" w:eastAsia="Times New Roman" w:hAnsi="Times New Roman" w:cs="Times New Roman"/>
          <w:i/>
          <w:sz w:val="24"/>
          <w:szCs w:val="24"/>
          <w:lang w:eastAsia="es-MX"/>
        </w:rPr>
        <w:t xml:space="preserve">Anagramas, </w:t>
      </w:r>
      <w:r w:rsidRPr="000B6474">
        <w:rPr>
          <w:rFonts w:ascii="Times New Roman" w:eastAsia="Times New Roman" w:hAnsi="Times New Roman" w:cs="Times New Roman"/>
          <w:sz w:val="24"/>
          <w:szCs w:val="24"/>
          <w:lang w:eastAsia="es-MX"/>
        </w:rPr>
        <w:t xml:space="preserve">11(22), 179–200. </w:t>
      </w:r>
      <w:hyperlink r:id="rId27" w:history="1">
        <w:r w:rsidRPr="000B6474">
          <w:rPr>
            <w:rStyle w:val="Hipervnculo"/>
            <w:rFonts w:ascii="Times New Roman" w:eastAsia="Times New Roman" w:hAnsi="Times New Roman" w:cs="Times New Roman"/>
            <w:sz w:val="24"/>
            <w:szCs w:val="24"/>
            <w:lang w:eastAsia="es-MX"/>
          </w:rPr>
          <w:t>https://doi.org/10.22395/angr.v11n22a10</w:t>
        </w:r>
      </w:hyperlink>
    </w:p>
    <w:p w14:paraId="410A4E5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Gómez-</w:t>
      </w:r>
      <w:proofErr w:type="spellStart"/>
      <w:r w:rsidRPr="000B6474">
        <w:rPr>
          <w:rFonts w:ascii="Times New Roman" w:eastAsia="Times New Roman" w:hAnsi="Times New Roman" w:cs="Times New Roman"/>
          <w:sz w:val="24"/>
          <w:szCs w:val="24"/>
          <w:lang w:eastAsia="es-MX"/>
        </w:rPr>
        <w:t>Racines</w:t>
      </w:r>
      <w:proofErr w:type="spellEnd"/>
      <w:r w:rsidRPr="000B6474">
        <w:rPr>
          <w:rFonts w:ascii="Times New Roman" w:eastAsia="Times New Roman" w:hAnsi="Times New Roman" w:cs="Times New Roman"/>
          <w:sz w:val="24"/>
          <w:szCs w:val="24"/>
          <w:lang w:eastAsia="es-MX"/>
        </w:rPr>
        <w:t xml:space="preserve">, L., López-Luna, L. F., &amp; </w:t>
      </w:r>
      <w:proofErr w:type="spellStart"/>
      <w:r w:rsidRPr="000B6474">
        <w:rPr>
          <w:rFonts w:ascii="Times New Roman" w:eastAsia="Times New Roman" w:hAnsi="Times New Roman" w:cs="Times New Roman"/>
          <w:sz w:val="24"/>
          <w:szCs w:val="24"/>
          <w:lang w:eastAsia="es-MX"/>
        </w:rPr>
        <w:t>Mazabel</w:t>
      </w:r>
      <w:proofErr w:type="spellEnd"/>
      <w:r w:rsidRPr="000B6474">
        <w:rPr>
          <w:rFonts w:ascii="Times New Roman" w:eastAsia="Times New Roman" w:hAnsi="Times New Roman" w:cs="Times New Roman"/>
          <w:sz w:val="24"/>
          <w:szCs w:val="24"/>
          <w:lang w:eastAsia="es-MX"/>
        </w:rPr>
        <w:t xml:space="preserve">-Quintana, L. F. (2021). Percepción del consumidor de productos agrícolas y los problemas de la agricultura convencional. En D. F. Vargas-Calderón (Ed.), </w:t>
      </w:r>
      <w:r w:rsidRPr="000B6474">
        <w:rPr>
          <w:rFonts w:ascii="Times New Roman" w:eastAsia="Times New Roman" w:hAnsi="Times New Roman" w:cs="Times New Roman"/>
          <w:i/>
          <w:sz w:val="24"/>
          <w:szCs w:val="24"/>
          <w:lang w:eastAsia="es-MX"/>
        </w:rPr>
        <w:t>El consumidor y la agricultura sostenible para el siglo XXI</w:t>
      </w:r>
      <w:r w:rsidRPr="000B6474">
        <w:rPr>
          <w:rFonts w:ascii="Times New Roman" w:eastAsia="Times New Roman" w:hAnsi="Times New Roman" w:cs="Times New Roman"/>
          <w:sz w:val="24"/>
          <w:szCs w:val="24"/>
          <w:lang w:eastAsia="es-MX"/>
        </w:rPr>
        <w:t xml:space="preserve"> (pp. 37–70). Universidad Santiago de Cali.</w:t>
      </w:r>
    </w:p>
    <w:p w14:paraId="436B825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lastRenderedPageBreak/>
        <w:t xml:space="preserve">Gordillo-Ibarra, X., &amp; Muñoz-Morales, J. M. (2023). </w:t>
      </w:r>
      <w:proofErr w:type="spellStart"/>
      <w:r w:rsidRPr="000B6474">
        <w:rPr>
          <w:rFonts w:ascii="Times New Roman" w:eastAsia="Times New Roman" w:hAnsi="Times New Roman" w:cs="Times New Roman"/>
          <w:sz w:val="24"/>
          <w:szCs w:val="24"/>
          <w:lang w:eastAsia="es-MX"/>
        </w:rPr>
        <w:t>MicroBST</w:t>
      </w:r>
      <w:proofErr w:type="spellEnd"/>
      <w:r w:rsidRPr="000B6474">
        <w:rPr>
          <w:rFonts w:ascii="Times New Roman" w:eastAsia="Times New Roman" w:hAnsi="Times New Roman" w:cs="Times New Roman"/>
          <w:sz w:val="24"/>
          <w:szCs w:val="24"/>
          <w:lang w:eastAsia="es-MX"/>
        </w:rPr>
        <w:t xml:space="preserve"> </w:t>
      </w:r>
      <w:proofErr w:type="spellStart"/>
      <w:r w:rsidRPr="000B6474">
        <w:rPr>
          <w:rFonts w:ascii="Times New Roman" w:eastAsia="Times New Roman" w:hAnsi="Times New Roman" w:cs="Times New Roman"/>
          <w:sz w:val="24"/>
          <w:szCs w:val="24"/>
          <w:lang w:eastAsia="es-MX"/>
        </w:rPr>
        <w:t>Yoliza</w:t>
      </w:r>
      <w:proofErr w:type="spellEnd"/>
      <w:r w:rsidRPr="000B6474">
        <w:rPr>
          <w:rFonts w:ascii="Times New Roman" w:eastAsia="Times New Roman" w:hAnsi="Times New Roman" w:cs="Times New Roman"/>
          <w:sz w:val="24"/>
          <w:szCs w:val="24"/>
          <w:lang w:eastAsia="es-MX"/>
        </w:rPr>
        <w:t xml:space="preserve">: Una empresa generada con ideas de académicos de la Benemérita Universidad Autónoma de Puebla. </w:t>
      </w:r>
      <w:r w:rsidRPr="000B6474">
        <w:rPr>
          <w:rFonts w:ascii="Times New Roman" w:eastAsia="Times New Roman" w:hAnsi="Times New Roman" w:cs="Times New Roman"/>
          <w:i/>
          <w:sz w:val="24"/>
          <w:szCs w:val="24"/>
          <w:lang w:eastAsia="es-MX"/>
        </w:rPr>
        <w:t>Revista Alianzas y Tendencias BUAP</w:t>
      </w:r>
      <w:r w:rsidRPr="000B6474">
        <w:rPr>
          <w:rFonts w:ascii="Times New Roman" w:eastAsia="Times New Roman" w:hAnsi="Times New Roman" w:cs="Times New Roman"/>
          <w:sz w:val="24"/>
          <w:szCs w:val="24"/>
          <w:lang w:eastAsia="es-MX"/>
        </w:rPr>
        <w:t xml:space="preserve">, </w:t>
      </w:r>
      <w:r w:rsidRPr="000B6474">
        <w:rPr>
          <w:rFonts w:ascii="Times New Roman" w:eastAsia="Times New Roman" w:hAnsi="Times New Roman" w:cs="Times New Roman"/>
          <w:i/>
          <w:iCs/>
          <w:sz w:val="24"/>
          <w:szCs w:val="24"/>
          <w:lang w:eastAsia="es-MX"/>
        </w:rPr>
        <w:t>10</w:t>
      </w:r>
      <w:r w:rsidRPr="000B6474">
        <w:rPr>
          <w:rFonts w:ascii="Times New Roman" w:eastAsia="Times New Roman" w:hAnsi="Times New Roman" w:cs="Times New Roman"/>
          <w:sz w:val="24"/>
          <w:szCs w:val="24"/>
          <w:lang w:eastAsia="es-MX"/>
        </w:rPr>
        <w:t xml:space="preserve">(2), 78–81. </w:t>
      </w:r>
      <w:hyperlink r:id="rId28" w:history="1">
        <w:r w:rsidRPr="000B6474">
          <w:rPr>
            <w:rStyle w:val="Hipervnculo"/>
            <w:rFonts w:ascii="Times New Roman" w:eastAsia="Times New Roman" w:hAnsi="Times New Roman" w:cs="Times New Roman"/>
            <w:sz w:val="24"/>
            <w:szCs w:val="24"/>
            <w:lang w:eastAsia="es-MX"/>
          </w:rPr>
          <w:t>https://repositorioinstitucional.buap.mx/items/fbcde1dc-eb03-46be-bba8-263bc0e9039f</w:t>
        </w:r>
      </w:hyperlink>
    </w:p>
    <w:p w14:paraId="0E735829"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val="en-US" w:eastAsia="es-MX"/>
        </w:rPr>
        <w:t xml:space="preserve">Gupta, V., Sengupta, M., Prakash, J., &amp; Tripathy, B. C. (2017). </w:t>
      </w:r>
      <w:r w:rsidRPr="000B6474">
        <w:rPr>
          <w:rFonts w:ascii="Times New Roman" w:eastAsia="Times New Roman" w:hAnsi="Times New Roman" w:cs="Times New Roman"/>
          <w:i/>
          <w:sz w:val="24"/>
          <w:szCs w:val="24"/>
          <w:lang w:val="en-US" w:eastAsia="es-MX"/>
        </w:rPr>
        <w:t>Basic and applied aspects of biotechnology.</w:t>
      </w:r>
      <w:r w:rsidRPr="000B6474">
        <w:rPr>
          <w:rFonts w:ascii="Times New Roman" w:eastAsia="Times New Roman" w:hAnsi="Times New Roman" w:cs="Times New Roman"/>
          <w:sz w:val="24"/>
          <w:szCs w:val="24"/>
          <w:lang w:val="en-US" w:eastAsia="es-MX"/>
        </w:rPr>
        <w:t xml:space="preserve"> Springer.</w:t>
      </w:r>
    </w:p>
    <w:p w14:paraId="7A09E499" w14:textId="77777777" w:rsidR="0062654D" w:rsidRPr="000B6474" w:rsidRDefault="0062654D" w:rsidP="000B6474">
      <w:pPr>
        <w:spacing w:after="0" w:line="360" w:lineRule="auto"/>
        <w:ind w:left="709" w:hanging="709"/>
        <w:jc w:val="both"/>
        <w:rPr>
          <w:rFonts w:ascii="Times New Roman" w:hAnsi="Times New Roman" w:cs="Times New Roman"/>
          <w:sz w:val="24"/>
          <w:szCs w:val="24"/>
          <w:lang w:val="en-US"/>
        </w:rPr>
      </w:pPr>
      <w:r w:rsidRPr="000B6474">
        <w:rPr>
          <w:rFonts w:ascii="Times New Roman" w:hAnsi="Times New Roman" w:cs="Times New Roman"/>
          <w:sz w:val="24"/>
          <w:szCs w:val="24"/>
          <w:lang w:val="en-US"/>
        </w:rPr>
        <w:t xml:space="preserve">Hasan, R., Shams, S. M. R., &amp; Rahman, M. (2021). Consumer trust and perceived risk for voice-controlled artificial intelligence: The case of Siri. </w:t>
      </w:r>
      <w:r w:rsidRPr="000B6474">
        <w:rPr>
          <w:rFonts w:ascii="Times New Roman" w:hAnsi="Times New Roman" w:cs="Times New Roman"/>
          <w:i/>
          <w:sz w:val="24"/>
          <w:szCs w:val="24"/>
          <w:lang w:val="en-US"/>
        </w:rPr>
        <w:t>Journal of Business Research, 131</w:t>
      </w:r>
      <w:r w:rsidRPr="000B6474">
        <w:rPr>
          <w:rFonts w:ascii="Times New Roman" w:hAnsi="Times New Roman" w:cs="Times New Roman"/>
          <w:sz w:val="24"/>
          <w:szCs w:val="24"/>
          <w:lang w:val="en-US"/>
        </w:rPr>
        <w:t xml:space="preserve">, 591–597. </w:t>
      </w:r>
      <w:hyperlink r:id="rId29" w:history="1">
        <w:r w:rsidRPr="000B6474">
          <w:rPr>
            <w:rStyle w:val="Hipervnculo"/>
            <w:rFonts w:ascii="Times New Roman" w:hAnsi="Times New Roman" w:cs="Times New Roman"/>
            <w:sz w:val="24"/>
            <w:szCs w:val="24"/>
            <w:lang w:val="en-US"/>
          </w:rPr>
          <w:t>https://doi.org/10.1016/j.jbusres.2020.12.012</w:t>
        </w:r>
      </w:hyperlink>
    </w:p>
    <w:p w14:paraId="6893BB43"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val="en-US" w:eastAsia="es-MX"/>
        </w:rPr>
        <w:t>International Food Policy Research Institute &amp; Food and Agriculture Organization of the United Nations. (2009</w:t>
      </w:r>
      <w:r w:rsidRPr="000B6474">
        <w:rPr>
          <w:rFonts w:ascii="Times New Roman" w:eastAsia="Times New Roman" w:hAnsi="Times New Roman" w:cs="Times New Roman"/>
          <w:i/>
          <w:iCs/>
          <w:sz w:val="24"/>
          <w:szCs w:val="24"/>
          <w:lang w:val="en-US" w:eastAsia="es-MX"/>
        </w:rPr>
        <w:t>). Climate change: Impact on agriculture and costs of adaptation</w:t>
      </w:r>
      <w:r w:rsidRPr="000B6474">
        <w:rPr>
          <w:rFonts w:ascii="Times New Roman" w:eastAsia="Times New Roman" w:hAnsi="Times New Roman" w:cs="Times New Roman"/>
          <w:sz w:val="24"/>
          <w:szCs w:val="24"/>
          <w:lang w:val="en-US" w:eastAsia="es-MX"/>
        </w:rPr>
        <w:t xml:space="preserve">. </w:t>
      </w:r>
      <w:hyperlink r:id="rId30" w:history="1">
        <w:r w:rsidRPr="000B6474">
          <w:rPr>
            <w:rStyle w:val="Hipervnculo"/>
            <w:rFonts w:ascii="Times New Roman" w:eastAsia="Times New Roman" w:hAnsi="Times New Roman" w:cs="Times New Roman"/>
            <w:sz w:val="24"/>
            <w:szCs w:val="24"/>
            <w:lang w:val="en-US" w:eastAsia="es-MX"/>
          </w:rPr>
          <w:t>https://www.ifpri.org/publication/climate-change-impact-agriculture-and-costs-adaptation</w:t>
        </w:r>
      </w:hyperlink>
    </w:p>
    <w:p w14:paraId="0683F8F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val="en-US" w:eastAsia="es-MX"/>
        </w:rPr>
        <w:t>Ismajli</w:t>
      </w:r>
      <w:proofErr w:type="spellEnd"/>
      <w:r w:rsidRPr="000B6474">
        <w:rPr>
          <w:rFonts w:ascii="Times New Roman" w:eastAsia="Times New Roman" w:hAnsi="Times New Roman" w:cs="Times New Roman"/>
          <w:sz w:val="24"/>
          <w:szCs w:val="24"/>
          <w:lang w:val="en-US" w:eastAsia="es-MX"/>
        </w:rPr>
        <w:t xml:space="preserve">, A., </w:t>
      </w:r>
      <w:proofErr w:type="spellStart"/>
      <w:r w:rsidRPr="000B6474">
        <w:rPr>
          <w:rFonts w:ascii="Times New Roman" w:eastAsia="Times New Roman" w:hAnsi="Times New Roman" w:cs="Times New Roman"/>
          <w:sz w:val="24"/>
          <w:szCs w:val="24"/>
          <w:lang w:val="en-US" w:eastAsia="es-MX"/>
        </w:rPr>
        <w:t>Ziberi</w:t>
      </w:r>
      <w:proofErr w:type="spellEnd"/>
      <w:r w:rsidRPr="000B6474">
        <w:rPr>
          <w:rFonts w:ascii="Times New Roman" w:eastAsia="Times New Roman" w:hAnsi="Times New Roman" w:cs="Times New Roman"/>
          <w:sz w:val="24"/>
          <w:szCs w:val="24"/>
          <w:lang w:val="en-US" w:eastAsia="es-MX"/>
        </w:rPr>
        <w:t xml:space="preserve">, B., &amp; </w:t>
      </w:r>
      <w:proofErr w:type="spellStart"/>
      <w:r w:rsidRPr="000B6474">
        <w:rPr>
          <w:rFonts w:ascii="Times New Roman" w:eastAsia="Times New Roman" w:hAnsi="Times New Roman" w:cs="Times New Roman"/>
          <w:sz w:val="24"/>
          <w:szCs w:val="24"/>
          <w:lang w:val="en-US" w:eastAsia="es-MX"/>
        </w:rPr>
        <w:t>Metushi</w:t>
      </w:r>
      <w:proofErr w:type="spellEnd"/>
      <w:r w:rsidRPr="000B6474">
        <w:rPr>
          <w:rFonts w:ascii="Times New Roman" w:eastAsia="Times New Roman" w:hAnsi="Times New Roman" w:cs="Times New Roman"/>
          <w:sz w:val="24"/>
          <w:szCs w:val="24"/>
          <w:lang w:val="en-US" w:eastAsia="es-MX"/>
        </w:rPr>
        <w:t xml:space="preserve">, A. (2022). The impact of neuromarketing on consumer </w:t>
      </w:r>
      <w:proofErr w:type="spellStart"/>
      <w:r w:rsidRPr="000B6474">
        <w:rPr>
          <w:rFonts w:ascii="Times New Roman" w:eastAsia="Times New Roman" w:hAnsi="Times New Roman" w:cs="Times New Roman"/>
          <w:sz w:val="24"/>
          <w:szCs w:val="24"/>
          <w:lang w:val="en-US" w:eastAsia="es-MX"/>
        </w:rPr>
        <w:t>behaviour</w:t>
      </w:r>
      <w:proofErr w:type="spellEnd"/>
      <w:r w:rsidRPr="000B6474">
        <w:rPr>
          <w:rFonts w:ascii="Times New Roman" w:eastAsia="Times New Roman" w:hAnsi="Times New Roman" w:cs="Times New Roman"/>
          <w:sz w:val="24"/>
          <w:szCs w:val="24"/>
          <w:lang w:val="en-US" w:eastAsia="es-MX"/>
        </w:rPr>
        <w:t xml:space="preserve">. </w:t>
      </w:r>
      <w:r w:rsidRPr="000B6474">
        <w:rPr>
          <w:rFonts w:ascii="Times New Roman" w:eastAsia="Times New Roman" w:hAnsi="Times New Roman" w:cs="Times New Roman"/>
          <w:i/>
          <w:sz w:val="24"/>
          <w:szCs w:val="24"/>
          <w:lang w:val="en-US" w:eastAsia="es-MX"/>
        </w:rPr>
        <w:t>Corporate Governance and Organizational Behavior Review</w:t>
      </w:r>
      <w:r w:rsidRPr="000B6474">
        <w:rPr>
          <w:rFonts w:ascii="Times New Roman" w:eastAsia="Times New Roman" w:hAnsi="Times New Roman" w:cs="Times New Roman"/>
          <w:sz w:val="24"/>
          <w:szCs w:val="24"/>
          <w:lang w:val="en-US" w:eastAsia="es-MX"/>
        </w:rPr>
        <w:t xml:space="preserve">, </w:t>
      </w:r>
      <w:r w:rsidRPr="000B6474">
        <w:rPr>
          <w:rFonts w:ascii="Times New Roman" w:eastAsia="Times New Roman" w:hAnsi="Times New Roman" w:cs="Times New Roman"/>
          <w:i/>
          <w:iCs/>
          <w:sz w:val="24"/>
          <w:szCs w:val="24"/>
          <w:lang w:val="en-US" w:eastAsia="es-MX"/>
        </w:rPr>
        <w:t>6</w:t>
      </w:r>
      <w:r w:rsidRPr="000B6474">
        <w:rPr>
          <w:rFonts w:ascii="Times New Roman" w:eastAsia="Times New Roman" w:hAnsi="Times New Roman" w:cs="Times New Roman"/>
          <w:sz w:val="24"/>
          <w:szCs w:val="24"/>
          <w:lang w:val="en-US" w:eastAsia="es-MX"/>
        </w:rPr>
        <w:t xml:space="preserve">(2), 95–103. </w:t>
      </w:r>
      <w:hyperlink r:id="rId31" w:history="1">
        <w:r w:rsidRPr="000B6474">
          <w:rPr>
            <w:rStyle w:val="Hipervnculo"/>
            <w:rFonts w:ascii="Times New Roman" w:eastAsia="Times New Roman" w:hAnsi="Times New Roman" w:cs="Times New Roman"/>
            <w:sz w:val="24"/>
            <w:szCs w:val="24"/>
            <w:lang w:val="en-US" w:eastAsia="es-MX"/>
          </w:rPr>
          <w:t>https://doi.org/10.22495/cgobrv6i2p9</w:t>
        </w:r>
      </w:hyperlink>
    </w:p>
    <w:p w14:paraId="0FF21C35"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proofErr w:type="spellStart"/>
      <w:r w:rsidRPr="000B6474">
        <w:rPr>
          <w:rFonts w:ascii="Times New Roman" w:eastAsia="Times New Roman" w:hAnsi="Times New Roman" w:cs="Times New Roman"/>
          <w:sz w:val="24"/>
          <w:szCs w:val="24"/>
          <w:lang w:val="en-US" w:eastAsia="es-MX"/>
        </w:rPr>
        <w:t>Jaén</w:t>
      </w:r>
      <w:proofErr w:type="spellEnd"/>
      <w:r w:rsidRPr="000B6474">
        <w:rPr>
          <w:rFonts w:ascii="Times New Roman" w:eastAsia="Times New Roman" w:hAnsi="Times New Roman" w:cs="Times New Roman"/>
          <w:sz w:val="24"/>
          <w:szCs w:val="24"/>
          <w:lang w:val="en-US" w:eastAsia="es-MX"/>
        </w:rPr>
        <w:t xml:space="preserve">, U. D. (2016). </w:t>
      </w:r>
      <w:r w:rsidRPr="000B6474">
        <w:rPr>
          <w:rFonts w:ascii="Times New Roman" w:eastAsia="Times New Roman" w:hAnsi="Times New Roman" w:cs="Times New Roman"/>
          <w:sz w:val="24"/>
          <w:szCs w:val="24"/>
          <w:lang w:eastAsia="es-MX"/>
        </w:rPr>
        <w:t xml:space="preserve">El comportamiento del consumidor y de las organizaciones. Comercialización e Investigación de Mercados, </w:t>
      </w:r>
      <w:r w:rsidRPr="000B6474">
        <w:rPr>
          <w:rFonts w:ascii="Times New Roman" w:eastAsia="Times New Roman" w:hAnsi="Times New Roman" w:cs="Times New Roman"/>
          <w:i/>
          <w:iCs/>
          <w:sz w:val="24"/>
          <w:szCs w:val="24"/>
          <w:lang w:eastAsia="es-MX"/>
        </w:rPr>
        <w:t>28</w:t>
      </w:r>
      <w:r w:rsidRPr="000B6474">
        <w:rPr>
          <w:rFonts w:ascii="Times New Roman" w:eastAsia="Times New Roman" w:hAnsi="Times New Roman" w:cs="Times New Roman"/>
          <w:sz w:val="24"/>
          <w:szCs w:val="24"/>
          <w:lang w:eastAsia="es-MX"/>
        </w:rPr>
        <w:t>(1), 1–28.</w:t>
      </w:r>
    </w:p>
    <w:p w14:paraId="5630CAE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eastAsia="es-MX"/>
        </w:rPr>
        <w:t xml:space="preserve">K.C., M &amp; </w:t>
      </w:r>
      <w:proofErr w:type="spellStart"/>
      <w:r w:rsidRPr="000B6474">
        <w:rPr>
          <w:rFonts w:ascii="Times New Roman" w:eastAsia="Times New Roman" w:hAnsi="Times New Roman" w:cs="Times New Roman"/>
          <w:sz w:val="24"/>
          <w:szCs w:val="24"/>
          <w:lang w:eastAsia="es-MX"/>
        </w:rPr>
        <w:t>Lamichhane</w:t>
      </w:r>
      <w:proofErr w:type="spellEnd"/>
      <w:r w:rsidRPr="000B6474">
        <w:rPr>
          <w:rFonts w:ascii="Times New Roman" w:eastAsia="Times New Roman" w:hAnsi="Times New Roman" w:cs="Times New Roman"/>
          <w:sz w:val="24"/>
          <w:szCs w:val="24"/>
          <w:lang w:eastAsia="es-MX"/>
        </w:rPr>
        <w:t xml:space="preserve">, A. (2021). </w:t>
      </w:r>
      <w:r w:rsidRPr="000B6474">
        <w:rPr>
          <w:rFonts w:ascii="Times New Roman" w:eastAsia="Times New Roman" w:hAnsi="Times New Roman" w:cs="Times New Roman"/>
          <w:sz w:val="24"/>
          <w:szCs w:val="24"/>
          <w:lang w:val="en-US" w:eastAsia="es-MX"/>
        </w:rPr>
        <w:t xml:space="preserve">Advances in agricultural biotechnology. Nepal </w:t>
      </w:r>
      <w:r w:rsidRPr="000B6474">
        <w:rPr>
          <w:rFonts w:ascii="Times New Roman" w:eastAsia="Times New Roman" w:hAnsi="Times New Roman" w:cs="Times New Roman"/>
          <w:i/>
          <w:sz w:val="24"/>
          <w:szCs w:val="24"/>
          <w:lang w:val="en-US" w:eastAsia="es-MX"/>
        </w:rPr>
        <w:t>Journal of Biotechnology, 9</w:t>
      </w:r>
      <w:r w:rsidRPr="000B6474">
        <w:rPr>
          <w:rFonts w:ascii="Times New Roman" w:eastAsia="Times New Roman" w:hAnsi="Times New Roman" w:cs="Times New Roman"/>
          <w:sz w:val="24"/>
          <w:szCs w:val="24"/>
          <w:lang w:val="en-US" w:eastAsia="es-MX"/>
        </w:rPr>
        <w:t xml:space="preserve">(1), 85–92. </w:t>
      </w:r>
      <w:hyperlink r:id="rId32" w:history="1">
        <w:r w:rsidRPr="000B6474">
          <w:rPr>
            <w:rStyle w:val="Hipervnculo"/>
            <w:rFonts w:ascii="Times New Roman" w:eastAsia="Times New Roman" w:hAnsi="Times New Roman" w:cs="Times New Roman"/>
            <w:sz w:val="24"/>
            <w:szCs w:val="24"/>
            <w:lang w:val="en-US" w:eastAsia="es-MX"/>
          </w:rPr>
          <w:t>https://doi.org/10.3126/njb.v9i1.38643</w:t>
        </w:r>
      </w:hyperlink>
    </w:p>
    <w:p w14:paraId="28E431B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val="en-US" w:eastAsia="es-MX"/>
        </w:rPr>
        <w:t>Kochetkov</w:t>
      </w:r>
      <w:proofErr w:type="spellEnd"/>
      <w:r w:rsidRPr="000B6474">
        <w:rPr>
          <w:rFonts w:ascii="Times New Roman" w:eastAsia="Times New Roman" w:hAnsi="Times New Roman" w:cs="Times New Roman"/>
          <w:sz w:val="24"/>
          <w:szCs w:val="24"/>
          <w:lang w:val="en-US" w:eastAsia="es-MX"/>
        </w:rPr>
        <w:t xml:space="preserve">, D. M. (2023). Innovation: A state-of-the-art review and typology. International Journal of Innovation Studies, 7(4), 263–272. </w:t>
      </w:r>
      <w:hyperlink r:id="rId33" w:history="1">
        <w:r w:rsidRPr="000B6474">
          <w:rPr>
            <w:rStyle w:val="Hipervnculo"/>
            <w:rFonts w:ascii="Times New Roman" w:eastAsia="Times New Roman" w:hAnsi="Times New Roman" w:cs="Times New Roman"/>
            <w:sz w:val="24"/>
            <w:szCs w:val="24"/>
            <w:lang w:val="en-US" w:eastAsia="es-MX"/>
          </w:rPr>
          <w:t>https://doi.org/10.1016/j.ijis.2023.05.004</w:t>
        </w:r>
      </w:hyperlink>
    </w:p>
    <w:p w14:paraId="55533B3A"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val="en-US" w:eastAsia="es-MX"/>
        </w:rPr>
        <w:t xml:space="preserve">Lim, C., &amp; Chen, H. (2006). The influence of technological novelty on product acceptance in biotechnology. </w:t>
      </w:r>
      <w:proofErr w:type="spellStart"/>
      <w:r w:rsidRPr="000B6474">
        <w:rPr>
          <w:rFonts w:ascii="Times New Roman" w:eastAsia="Times New Roman" w:hAnsi="Times New Roman" w:cs="Times New Roman"/>
          <w:i/>
          <w:sz w:val="24"/>
          <w:szCs w:val="24"/>
          <w:lang w:val="en-US" w:eastAsia="es-MX"/>
        </w:rPr>
        <w:t>Technovation</w:t>
      </w:r>
      <w:proofErr w:type="spellEnd"/>
      <w:r w:rsidRPr="000B6474">
        <w:rPr>
          <w:rFonts w:ascii="Times New Roman" w:eastAsia="Times New Roman" w:hAnsi="Times New Roman" w:cs="Times New Roman"/>
          <w:sz w:val="24"/>
          <w:szCs w:val="24"/>
          <w:lang w:val="en-US" w:eastAsia="es-MX"/>
        </w:rPr>
        <w:t xml:space="preserve">, </w:t>
      </w:r>
      <w:r w:rsidRPr="000B6474">
        <w:rPr>
          <w:rFonts w:ascii="Times New Roman" w:eastAsia="Times New Roman" w:hAnsi="Times New Roman" w:cs="Times New Roman"/>
          <w:i/>
          <w:iCs/>
          <w:sz w:val="24"/>
          <w:szCs w:val="24"/>
          <w:lang w:val="en-US" w:eastAsia="es-MX"/>
        </w:rPr>
        <w:t>26</w:t>
      </w:r>
      <w:r w:rsidRPr="000B6474">
        <w:rPr>
          <w:rFonts w:ascii="Times New Roman" w:eastAsia="Times New Roman" w:hAnsi="Times New Roman" w:cs="Times New Roman"/>
          <w:sz w:val="24"/>
          <w:szCs w:val="24"/>
          <w:lang w:val="en-US" w:eastAsia="es-MX"/>
        </w:rPr>
        <w:t xml:space="preserve">(3), 420–428. </w:t>
      </w:r>
      <w:hyperlink r:id="rId34" w:history="1">
        <w:r w:rsidRPr="000B6474">
          <w:rPr>
            <w:rStyle w:val="Hipervnculo"/>
            <w:rFonts w:ascii="Times New Roman" w:eastAsia="Times New Roman" w:hAnsi="Times New Roman" w:cs="Times New Roman"/>
            <w:sz w:val="24"/>
            <w:szCs w:val="24"/>
            <w:lang w:val="en-US" w:eastAsia="es-MX"/>
          </w:rPr>
          <w:t>https://doi.org/10.1016/j.technovation.2005.04.008</w:t>
        </w:r>
      </w:hyperlink>
    </w:p>
    <w:p w14:paraId="7513F76F"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val="en-US" w:eastAsia="es-MX"/>
        </w:rPr>
        <w:t>Lindström</w:t>
      </w:r>
      <w:proofErr w:type="spellEnd"/>
      <w:r w:rsidRPr="000B6474">
        <w:rPr>
          <w:rFonts w:ascii="Times New Roman" w:eastAsia="Times New Roman" w:hAnsi="Times New Roman" w:cs="Times New Roman"/>
          <w:sz w:val="24"/>
          <w:szCs w:val="24"/>
          <w:lang w:val="en-US" w:eastAsia="es-MX"/>
        </w:rPr>
        <w:t>, M. (2008</w:t>
      </w:r>
      <w:r w:rsidRPr="000B6474">
        <w:rPr>
          <w:rFonts w:ascii="Times New Roman" w:eastAsia="Times New Roman" w:hAnsi="Times New Roman" w:cs="Times New Roman"/>
          <w:i/>
          <w:sz w:val="24"/>
          <w:szCs w:val="24"/>
          <w:lang w:val="en-US" w:eastAsia="es-MX"/>
        </w:rPr>
        <w:t xml:space="preserve">). </w:t>
      </w:r>
      <w:proofErr w:type="spellStart"/>
      <w:r w:rsidRPr="000B6474">
        <w:rPr>
          <w:rFonts w:ascii="Times New Roman" w:eastAsia="Times New Roman" w:hAnsi="Times New Roman" w:cs="Times New Roman"/>
          <w:i/>
          <w:sz w:val="24"/>
          <w:szCs w:val="24"/>
          <w:lang w:val="en-US" w:eastAsia="es-MX"/>
        </w:rPr>
        <w:t>Buyology</w:t>
      </w:r>
      <w:proofErr w:type="spellEnd"/>
      <w:r w:rsidRPr="000B6474">
        <w:rPr>
          <w:rFonts w:ascii="Times New Roman" w:eastAsia="Times New Roman" w:hAnsi="Times New Roman" w:cs="Times New Roman"/>
          <w:i/>
          <w:sz w:val="24"/>
          <w:szCs w:val="24"/>
          <w:lang w:val="en-US" w:eastAsia="es-MX"/>
        </w:rPr>
        <w:t>: Truth and lies about why we buy</w:t>
      </w:r>
      <w:r w:rsidRPr="000B6474">
        <w:rPr>
          <w:rFonts w:ascii="Times New Roman" w:eastAsia="Times New Roman" w:hAnsi="Times New Roman" w:cs="Times New Roman"/>
          <w:sz w:val="24"/>
          <w:szCs w:val="24"/>
          <w:lang w:val="en-US" w:eastAsia="es-MX"/>
        </w:rPr>
        <w:t>. Doubleday.</w:t>
      </w:r>
    </w:p>
    <w:p w14:paraId="1A085596"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val="en-US" w:eastAsia="es-MX"/>
        </w:rPr>
        <w:t xml:space="preserve">Lowe, B., &amp; Alpert, F. (2015). Forecasting consumer perception of innovativeness. </w:t>
      </w:r>
      <w:proofErr w:type="spellStart"/>
      <w:r w:rsidRPr="000B6474">
        <w:rPr>
          <w:rFonts w:ascii="Times New Roman" w:eastAsia="Times New Roman" w:hAnsi="Times New Roman" w:cs="Times New Roman"/>
          <w:i/>
          <w:sz w:val="24"/>
          <w:szCs w:val="24"/>
          <w:lang w:eastAsia="es-MX"/>
        </w:rPr>
        <w:t>Technovation</w:t>
      </w:r>
      <w:proofErr w:type="spellEnd"/>
      <w:r w:rsidRPr="000B6474">
        <w:rPr>
          <w:rFonts w:ascii="Times New Roman" w:eastAsia="Times New Roman" w:hAnsi="Times New Roman" w:cs="Times New Roman"/>
          <w:i/>
          <w:sz w:val="24"/>
          <w:szCs w:val="24"/>
          <w:lang w:eastAsia="es-MX"/>
        </w:rPr>
        <w:t>, 39–40</w:t>
      </w:r>
      <w:r w:rsidRPr="000B6474">
        <w:rPr>
          <w:rFonts w:ascii="Times New Roman" w:eastAsia="Times New Roman" w:hAnsi="Times New Roman" w:cs="Times New Roman"/>
          <w:sz w:val="24"/>
          <w:szCs w:val="24"/>
          <w:lang w:eastAsia="es-MX"/>
        </w:rPr>
        <w:t xml:space="preserve">, 1–14. </w:t>
      </w:r>
      <w:hyperlink r:id="rId35" w:history="1">
        <w:r w:rsidRPr="000B6474">
          <w:rPr>
            <w:rStyle w:val="Hipervnculo"/>
            <w:rFonts w:ascii="Times New Roman" w:eastAsia="Times New Roman" w:hAnsi="Times New Roman" w:cs="Times New Roman"/>
            <w:sz w:val="24"/>
            <w:szCs w:val="24"/>
            <w:lang w:eastAsia="es-MX"/>
          </w:rPr>
          <w:t>https://doi.org/10.1016/j.technovation.2015.02.001</w:t>
        </w:r>
      </w:hyperlink>
    </w:p>
    <w:p w14:paraId="4CC8237F"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eastAsia="es-MX"/>
        </w:rPr>
        <w:t xml:space="preserve">Maldonado-Sada, M. T., Caballero-Rico, F., &amp; Ruvalcaba-Sánchez, L. (2019). Retos para las spin-off académicas en México como resultado de la valorización económica de </w:t>
      </w:r>
      <w:r w:rsidRPr="000B6474">
        <w:rPr>
          <w:rFonts w:ascii="Times New Roman" w:eastAsia="Times New Roman" w:hAnsi="Times New Roman" w:cs="Times New Roman"/>
          <w:sz w:val="24"/>
          <w:szCs w:val="24"/>
          <w:lang w:eastAsia="es-MX"/>
        </w:rPr>
        <w:lastRenderedPageBreak/>
        <w:t xml:space="preserve">I+D+i de las universidades. </w:t>
      </w:r>
      <w:proofErr w:type="spellStart"/>
      <w:r w:rsidRPr="000B6474">
        <w:rPr>
          <w:rFonts w:ascii="Times New Roman" w:eastAsia="Times New Roman" w:hAnsi="Times New Roman" w:cs="Times New Roman"/>
          <w:i/>
          <w:sz w:val="24"/>
          <w:szCs w:val="24"/>
          <w:lang w:val="en-US" w:eastAsia="es-MX"/>
        </w:rPr>
        <w:t>CienciaUAT</w:t>
      </w:r>
      <w:proofErr w:type="spellEnd"/>
      <w:r w:rsidRPr="000B6474">
        <w:rPr>
          <w:rFonts w:ascii="Times New Roman" w:eastAsia="Times New Roman" w:hAnsi="Times New Roman" w:cs="Times New Roman"/>
          <w:i/>
          <w:sz w:val="24"/>
          <w:szCs w:val="24"/>
          <w:lang w:val="en-US" w:eastAsia="es-MX"/>
        </w:rPr>
        <w:t>, 14</w:t>
      </w:r>
      <w:r w:rsidRPr="000B6474">
        <w:rPr>
          <w:rFonts w:ascii="Times New Roman" w:eastAsia="Times New Roman" w:hAnsi="Times New Roman" w:cs="Times New Roman"/>
          <w:sz w:val="24"/>
          <w:szCs w:val="24"/>
          <w:lang w:val="en-US" w:eastAsia="es-MX"/>
        </w:rPr>
        <w:t xml:space="preserve">(1), 85–101. </w:t>
      </w:r>
      <w:hyperlink r:id="rId36" w:history="1">
        <w:r w:rsidRPr="000B6474">
          <w:rPr>
            <w:rStyle w:val="Hipervnculo"/>
            <w:rFonts w:ascii="Times New Roman" w:eastAsia="Times New Roman" w:hAnsi="Times New Roman" w:cs="Times New Roman"/>
            <w:sz w:val="24"/>
            <w:szCs w:val="24"/>
            <w:lang w:val="en-US" w:eastAsia="es-MX"/>
          </w:rPr>
          <w:t>https://doi.org/10.29059/cienciauat.v14i1.1136</w:t>
        </w:r>
      </w:hyperlink>
    </w:p>
    <w:p w14:paraId="3506AE55"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proofErr w:type="spellStart"/>
      <w:r w:rsidRPr="000B6474">
        <w:rPr>
          <w:rFonts w:ascii="Times New Roman" w:eastAsia="Times New Roman" w:hAnsi="Times New Roman" w:cs="Times New Roman"/>
          <w:sz w:val="24"/>
          <w:szCs w:val="24"/>
          <w:lang w:val="en-US" w:eastAsia="es-MX"/>
        </w:rPr>
        <w:t>Malusá</w:t>
      </w:r>
      <w:proofErr w:type="spellEnd"/>
      <w:r w:rsidRPr="000B6474">
        <w:rPr>
          <w:rFonts w:ascii="Times New Roman" w:eastAsia="Times New Roman" w:hAnsi="Times New Roman" w:cs="Times New Roman"/>
          <w:sz w:val="24"/>
          <w:szCs w:val="24"/>
          <w:lang w:val="en-US" w:eastAsia="es-MX"/>
        </w:rPr>
        <w:t>, E., Sas-</w:t>
      </w:r>
      <w:proofErr w:type="spellStart"/>
      <w:r w:rsidRPr="000B6474">
        <w:rPr>
          <w:rFonts w:ascii="Times New Roman" w:eastAsia="Times New Roman" w:hAnsi="Times New Roman" w:cs="Times New Roman"/>
          <w:sz w:val="24"/>
          <w:szCs w:val="24"/>
          <w:lang w:val="en-US" w:eastAsia="es-MX"/>
        </w:rPr>
        <w:t>Paszt</w:t>
      </w:r>
      <w:proofErr w:type="spellEnd"/>
      <w:r w:rsidRPr="000B6474">
        <w:rPr>
          <w:rFonts w:ascii="Times New Roman" w:eastAsia="Times New Roman" w:hAnsi="Times New Roman" w:cs="Times New Roman"/>
          <w:sz w:val="24"/>
          <w:szCs w:val="24"/>
          <w:lang w:val="en-US" w:eastAsia="es-MX"/>
        </w:rPr>
        <w:t xml:space="preserve">, L., &amp; </w:t>
      </w:r>
      <w:proofErr w:type="spellStart"/>
      <w:r w:rsidRPr="000B6474">
        <w:rPr>
          <w:rFonts w:ascii="Times New Roman" w:eastAsia="Times New Roman" w:hAnsi="Times New Roman" w:cs="Times New Roman"/>
          <w:sz w:val="24"/>
          <w:szCs w:val="24"/>
          <w:lang w:val="en-US" w:eastAsia="es-MX"/>
        </w:rPr>
        <w:t>Ciesielska</w:t>
      </w:r>
      <w:proofErr w:type="spellEnd"/>
      <w:r w:rsidRPr="000B6474">
        <w:rPr>
          <w:rFonts w:ascii="Times New Roman" w:eastAsia="Times New Roman" w:hAnsi="Times New Roman" w:cs="Times New Roman"/>
          <w:sz w:val="24"/>
          <w:szCs w:val="24"/>
          <w:lang w:val="en-US" w:eastAsia="es-MX"/>
        </w:rPr>
        <w:t xml:space="preserve">, J. (2012). Technologies for beneficial microorganisms </w:t>
      </w:r>
      <w:proofErr w:type="spellStart"/>
      <w:r w:rsidRPr="000B6474">
        <w:rPr>
          <w:rFonts w:ascii="Times New Roman" w:eastAsia="Times New Roman" w:hAnsi="Times New Roman" w:cs="Times New Roman"/>
          <w:sz w:val="24"/>
          <w:szCs w:val="24"/>
          <w:lang w:val="en-US" w:eastAsia="es-MX"/>
        </w:rPr>
        <w:t>inocula</w:t>
      </w:r>
      <w:proofErr w:type="spellEnd"/>
      <w:r w:rsidRPr="000B6474">
        <w:rPr>
          <w:rFonts w:ascii="Times New Roman" w:eastAsia="Times New Roman" w:hAnsi="Times New Roman" w:cs="Times New Roman"/>
          <w:sz w:val="24"/>
          <w:szCs w:val="24"/>
          <w:lang w:val="en-US" w:eastAsia="es-MX"/>
        </w:rPr>
        <w:t xml:space="preserve"> used as biofertilizers. </w:t>
      </w:r>
      <w:proofErr w:type="spellStart"/>
      <w:r w:rsidRPr="000B6474">
        <w:rPr>
          <w:rFonts w:ascii="Times New Roman" w:eastAsia="Times New Roman" w:hAnsi="Times New Roman" w:cs="Times New Roman"/>
          <w:i/>
          <w:sz w:val="24"/>
          <w:szCs w:val="24"/>
          <w:lang w:eastAsia="es-MX"/>
        </w:rPr>
        <w:t>The</w:t>
      </w:r>
      <w:proofErr w:type="spellEnd"/>
      <w:r w:rsidRPr="000B6474">
        <w:rPr>
          <w:rFonts w:ascii="Times New Roman" w:eastAsia="Times New Roman" w:hAnsi="Times New Roman" w:cs="Times New Roman"/>
          <w:i/>
          <w:sz w:val="24"/>
          <w:szCs w:val="24"/>
          <w:lang w:eastAsia="es-MX"/>
        </w:rPr>
        <w:t xml:space="preserve"> </w:t>
      </w:r>
      <w:proofErr w:type="spellStart"/>
      <w:r w:rsidRPr="000B6474">
        <w:rPr>
          <w:rFonts w:ascii="Times New Roman" w:eastAsia="Times New Roman" w:hAnsi="Times New Roman" w:cs="Times New Roman"/>
          <w:i/>
          <w:sz w:val="24"/>
          <w:szCs w:val="24"/>
          <w:lang w:eastAsia="es-MX"/>
        </w:rPr>
        <w:t>Scientific</w:t>
      </w:r>
      <w:proofErr w:type="spellEnd"/>
      <w:r w:rsidRPr="000B6474">
        <w:rPr>
          <w:rFonts w:ascii="Times New Roman" w:eastAsia="Times New Roman" w:hAnsi="Times New Roman" w:cs="Times New Roman"/>
          <w:i/>
          <w:sz w:val="24"/>
          <w:szCs w:val="24"/>
          <w:lang w:eastAsia="es-MX"/>
        </w:rPr>
        <w:t xml:space="preserve"> </w:t>
      </w:r>
      <w:proofErr w:type="spellStart"/>
      <w:r w:rsidRPr="000B6474">
        <w:rPr>
          <w:rFonts w:ascii="Times New Roman" w:eastAsia="Times New Roman" w:hAnsi="Times New Roman" w:cs="Times New Roman"/>
          <w:i/>
          <w:sz w:val="24"/>
          <w:szCs w:val="24"/>
          <w:lang w:eastAsia="es-MX"/>
        </w:rPr>
        <w:t>World</w:t>
      </w:r>
      <w:proofErr w:type="spellEnd"/>
      <w:r w:rsidRPr="000B6474">
        <w:rPr>
          <w:rFonts w:ascii="Times New Roman" w:eastAsia="Times New Roman" w:hAnsi="Times New Roman" w:cs="Times New Roman"/>
          <w:i/>
          <w:sz w:val="24"/>
          <w:szCs w:val="24"/>
          <w:lang w:eastAsia="es-MX"/>
        </w:rPr>
        <w:t xml:space="preserve"> </w:t>
      </w:r>
      <w:proofErr w:type="spellStart"/>
      <w:r w:rsidRPr="000B6474">
        <w:rPr>
          <w:rFonts w:ascii="Times New Roman" w:eastAsia="Times New Roman" w:hAnsi="Times New Roman" w:cs="Times New Roman"/>
          <w:i/>
          <w:sz w:val="24"/>
          <w:szCs w:val="24"/>
          <w:lang w:eastAsia="es-MX"/>
        </w:rPr>
        <w:t>Journal</w:t>
      </w:r>
      <w:proofErr w:type="spellEnd"/>
      <w:r w:rsidRPr="000B6474">
        <w:rPr>
          <w:rFonts w:ascii="Times New Roman" w:eastAsia="Times New Roman" w:hAnsi="Times New Roman" w:cs="Times New Roman"/>
          <w:i/>
          <w:sz w:val="24"/>
          <w:szCs w:val="24"/>
          <w:lang w:eastAsia="es-MX"/>
        </w:rPr>
        <w:t>, 2012</w:t>
      </w:r>
      <w:r w:rsidRPr="000B6474">
        <w:rPr>
          <w:rFonts w:ascii="Times New Roman" w:eastAsia="Times New Roman" w:hAnsi="Times New Roman" w:cs="Times New Roman"/>
          <w:sz w:val="24"/>
          <w:szCs w:val="24"/>
          <w:lang w:eastAsia="es-MX"/>
        </w:rPr>
        <w:t xml:space="preserve">, 1–12. </w:t>
      </w:r>
      <w:hyperlink r:id="rId37" w:history="1">
        <w:r w:rsidRPr="000B6474">
          <w:rPr>
            <w:rStyle w:val="Hipervnculo"/>
            <w:rFonts w:ascii="Times New Roman" w:eastAsia="Times New Roman" w:hAnsi="Times New Roman" w:cs="Times New Roman"/>
            <w:sz w:val="24"/>
            <w:szCs w:val="24"/>
            <w:lang w:eastAsia="es-MX"/>
          </w:rPr>
          <w:t>https://doi.org/10.1100/2012/491206</w:t>
        </w:r>
      </w:hyperlink>
    </w:p>
    <w:p w14:paraId="5C5ABBA2"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Martiniano, J. (2012). Innovación: La creatividad en el hilo del tiempo. </w:t>
      </w:r>
      <w:r w:rsidRPr="000B6474">
        <w:rPr>
          <w:rFonts w:ascii="Times New Roman" w:eastAsia="Times New Roman" w:hAnsi="Times New Roman" w:cs="Times New Roman"/>
          <w:i/>
          <w:sz w:val="24"/>
          <w:szCs w:val="24"/>
          <w:lang w:eastAsia="es-MX"/>
        </w:rPr>
        <w:t>Revista Colombiana de Cirugía, 27</w:t>
      </w:r>
      <w:r w:rsidRPr="000B6474">
        <w:rPr>
          <w:rFonts w:ascii="Times New Roman" w:eastAsia="Times New Roman" w:hAnsi="Times New Roman" w:cs="Times New Roman"/>
          <w:sz w:val="24"/>
          <w:szCs w:val="24"/>
          <w:lang w:eastAsia="es-MX"/>
        </w:rPr>
        <w:t xml:space="preserve">(4), 257–263. </w:t>
      </w:r>
      <w:hyperlink r:id="rId38" w:history="1">
        <w:r w:rsidRPr="000B6474">
          <w:rPr>
            <w:rStyle w:val="Hipervnculo"/>
            <w:rFonts w:ascii="Times New Roman" w:eastAsia="Times New Roman" w:hAnsi="Times New Roman" w:cs="Times New Roman"/>
            <w:sz w:val="24"/>
            <w:szCs w:val="24"/>
            <w:lang w:eastAsia="es-MX"/>
          </w:rPr>
          <w:t>https://www.revistacirugia.org/index.php/cirugia/article/view/235</w:t>
        </w:r>
      </w:hyperlink>
    </w:p>
    <w:p w14:paraId="1FDD1E01"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Medina Salgado, C., &amp; Espinosa Espíndola, M. T. (1994). La innovación en las organizaciones modernas. </w:t>
      </w:r>
      <w:r w:rsidRPr="000B6474">
        <w:rPr>
          <w:rFonts w:ascii="Times New Roman" w:eastAsia="Times New Roman" w:hAnsi="Times New Roman" w:cs="Times New Roman"/>
          <w:i/>
          <w:sz w:val="24"/>
          <w:szCs w:val="24"/>
          <w:lang w:eastAsia="es-MX"/>
        </w:rPr>
        <w:t>Gestión y Estrategia, 5,</w:t>
      </w:r>
      <w:r w:rsidRPr="000B6474">
        <w:rPr>
          <w:rFonts w:ascii="Times New Roman" w:eastAsia="Times New Roman" w:hAnsi="Times New Roman" w:cs="Times New Roman"/>
          <w:sz w:val="24"/>
          <w:szCs w:val="24"/>
          <w:lang w:eastAsia="es-MX"/>
        </w:rPr>
        <w:t xml:space="preserve"> 54–63. </w:t>
      </w:r>
      <w:hyperlink r:id="rId39" w:history="1">
        <w:r w:rsidRPr="000B6474">
          <w:rPr>
            <w:rStyle w:val="Hipervnculo"/>
            <w:rFonts w:ascii="Times New Roman" w:eastAsia="Times New Roman" w:hAnsi="Times New Roman" w:cs="Times New Roman"/>
            <w:sz w:val="24"/>
            <w:szCs w:val="24"/>
            <w:lang w:eastAsia="es-MX"/>
          </w:rPr>
          <w:t>https://doi.org/10.24275/uam/azc/dcsh/gye/1994N05/Medina</w:t>
        </w:r>
      </w:hyperlink>
    </w:p>
    <w:p w14:paraId="00D4D247"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Merritt-Tapia, H. (2012). Las empresas mexicanas de base tecnológica y sus capacidades de innovación: Una propuesta metodológica. </w:t>
      </w:r>
      <w:r w:rsidRPr="000B6474">
        <w:rPr>
          <w:rFonts w:ascii="Times New Roman" w:eastAsia="Times New Roman" w:hAnsi="Times New Roman" w:cs="Times New Roman"/>
          <w:i/>
          <w:sz w:val="24"/>
          <w:szCs w:val="24"/>
          <w:lang w:eastAsia="es-MX"/>
        </w:rPr>
        <w:t>Trayectorias, 14</w:t>
      </w:r>
      <w:r w:rsidRPr="000B6474">
        <w:rPr>
          <w:rFonts w:ascii="Times New Roman" w:eastAsia="Times New Roman" w:hAnsi="Times New Roman" w:cs="Times New Roman"/>
          <w:sz w:val="24"/>
          <w:szCs w:val="24"/>
          <w:lang w:eastAsia="es-MX"/>
        </w:rPr>
        <w:t xml:space="preserve">(35), 27–50. </w:t>
      </w:r>
      <w:hyperlink r:id="rId40" w:history="1">
        <w:r w:rsidRPr="000B6474">
          <w:rPr>
            <w:rStyle w:val="Hipervnculo"/>
            <w:rFonts w:ascii="Times New Roman" w:eastAsia="Times New Roman" w:hAnsi="Times New Roman" w:cs="Times New Roman"/>
            <w:sz w:val="24"/>
            <w:szCs w:val="24"/>
            <w:lang w:eastAsia="es-MX"/>
          </w:rPr>
          <w:t>https://dialnet.unirioja.es/servlet/articulo?codigo=7410351</w:t>
        </w:r>
      </w:hyperlink>
    </w:p>
    <w:p w14:paraId="7F938CF6"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eastAsia="es-MX"/>
        </w:rPr>
        <w:t>Microbst</w:t>
      </w:r>
      <w:proofErr w:type="spellEnd"/>
      <w:r w:rsidRPr="000B6474">
        <w:rPr>
          <w:rFonts w:ascii="Times New Roman" w:eastAsia="Times New Roman" w:hAnsi="Times New Roman" w:cs="Times New Roman"/>
          <w:sz w:val="24"/>
          <w:szCs w:val="24"/>
          <w:lang w:eastAsia="es-MX"/>
        </w:rPr>
        <w:t xml:space="preserve"> </w:t>
      </w:r>
      <w:proofErr w:type="spellStart"/>
      <w:r w:rsidRPr="000B6474">
        <w:rPr>
          <w:rFonts w:ascii="Times New Roman" w:eastAsia="Times New Roman" w:hAnsi="Times New Roman" w:cs="Times New Roman"/>
          <w:sz w:val="24"/>
          <w:szCs w:val="24"/>
          <w:lang w:eastAsia="es-MX"/>
        </w:rPr>
        <w:t>Yoliza</w:t>
      </w:r>
      <w:proofErr w:type="spellEnd"/>
      <w:r w:rsidRPr="000B6474">
        <w:rPr>
          <w:rFonts w:ascii="Times New Roman" w:eastAsia="Times New Roman" w:hAnsi="Times New Roman" w:cs="Times New Roman"/>
          <w:sz w:val="24"/>
          <w:szCs w:val="24"/>
          <w:lang w:eastAsia="es-MX"/>
        </w:rPr>
        <w:t xml:space="preserve">. </w:t>
      </w:r>
      <w:r w:rsidRPr="000B6474">
        <w:rPr>
          <w:rFonts w:ascii="Times New Roman" w:eastAsia="Times New Roman" w:hAnsi="Times New Roman" w:cs="Times New Roman"/>
          <w:sz w:val="24"/>
          <w:szCs w:val="24"/>
          <w:lang w:val="en-US" w:eastAsia="es-MX"/>
        </w:rPr>
        <w:t xml:space="preserve">(2020, June 14). </w:t>
      </w:r>
      <w:proofErr w:type="spellStart"/>
      <w:r w:rsidRPr="000B6474">
        <w:rPr>
          <w:rFonts w:ascii="Times New Roman" w:eastAsia="Times New Roman" w:hAnsi="Times New Roman" w:cs="Times New Roman"/>
          <w:sz w:val="24"/>
          <w:szCs w:val="24"/>
          <w:lang w:val="en-US" w:eastAsia="es-MX"/>
        </w:rPr>
        <w:t>Inoculante</w:t>
      </w:r>
      <w:proofErr w:type="spellEnd"/>
      <w:r w:rsidRPr="000B6474">
        <w:rPr>
          <w:rFonts w:ascii="Times New Roman" w:eastAsia="Times New Roman" w:hAnsi="Times New Roman" w:cs="Times New Roman"/>
          <w:sz w:val="24"/>
          <w:szCs w:val="24"/>
          <w:lang w:val="en-US" w:eastAsia="es-MX"/>
        </w:rPr>
        <w:t xml:space="preserve"> </w:t>
      </w:r>
      <w:proofErr w:type="spellStart"/>
      <w:r w:rsidRPr="000B6474">
        <w:rPr>
          <w:rFonts w:ascii="Times New Roman" w:eastAsia="Times New Roman" w:hAnsi="Times New Roman" w:cs="Times New Roman"/>
          <w:sz w:val="24"/>
          <w:szCs w:val="24"/>
          <w:lang w:val="en-US" w:eastAsia="es-MX"/>
        </w:rPr>
        <w:t>multiespecies</w:t>
      </w:r>
      <w:proofErr w:type="spellEnd"/>
      <w:r w:rsidRPr="000B6474">
        <w:rPr>
          <w:rFonts w:ascii="Times New Roman" w:eastAsia="Times New Roman" w:hAnsi="Times New Roman" w:cs="Times New Roman"/>
          <w:sz w:val="24"/>
          <w:szCs w:val="24"/>
          <w:lang w:val="en-US" w:eastAsia="es-MX"/>
        </w:rPr>
        <w:t xml:space="preserve"> </w:t>
      </w:r>
      <w:proofErr w:type="spellStart"/>
      <w:r w:rsidRPr="000B6474">
        <w:rPr>
          <w:rFonts w:ascii="Times New Roman" w:eastAsia="Times New Roman" w:hAnsi="Times New Roman" w:cs="Times New Roman"/>
          <w:sz w:val="24"/>
          <w:szCs w:val="24"/>
          <w:lang w:val="en-US" w:eastAsia="es-MX"/>
        </w:rPr>
        <w:t>Inocrep</w:t>
      </w:r>
      <w:proofErr w:type="spellEnd"/>
      <w:r w:rsidRPr="000B6474">
        <w:rPr>
          <w:rFonts w:ascii="Times New Roman" w:eastAsia="Times New Roman" w:hAnsi="Times New Roman" w:cs="Times New Roman"/>
          <w:sz w:val="24"/>
          <w:szCs w:val="24"/>
          <w:lang w:val="en-US" w:eastAsia="es-MX"/>
        </w:rPr>
        <w:t xml:space="preserve"> [Blog post]. </w:t>
      </w:r>
      <w:proofErr w:type="spellStart"/>
      <w:r w:rsidRPr="000B6474">
        <w:rPr>
          <w:rFonts w:ascii="Times New Roman" w:eastAsia="Times New Roman" w:hAnsi="Times New Roman" w:cs="Times New Roman"/>
          <w:sz w:val="24"/>
          <w:szCs w:val="24"/>
          <w:lang w:val="en-US" w:eastAsia="es-MX"/>
        </w:rPr>
        <w:t>Inocrep</w:t>
      </w:r>
      <w:proofErr w:type="spellEnd"/>
      <w:r w:rsidRPr="000B6474">
        <w:rPr>
          <w:rFonts w:ascii="Times New Roman" w:eastAsia="Times New Roman" w:hAnsi="Times New Roman" w:cs="Times New Roman"/>
          <w:sz w:val="24"/>
          <w:szCs w:val="24"/>
          <w:lang w:val="en-US" w:eastAsia="es-MX"/>
        </w:rPr>
        <w:t xml:space="preserve">. </w:t>
      </w:r>
      <w:hyperlink r:id="rId41" w:history="1">
        <w:r w:rsidRPr="000B6474">
          <w:rPr>
            <w:rStyle w:val="Hipervnculo"/>
            <w:rFonts w:ascii="Times New Roman" w:eastAsia="Times New Roman" w:hAnsi="Times New Roman" w:cs="Times New Roman"/>
            <w:sz w:val="24"/>
            <w:szCs w:val="24"/>
            <w:lang w:val="en-US" w:eastAsia="es-MX"/>
          </w:rPr>
          <w:t>https://inocrep.blogspot.com/2020/06/inoculante-multiespecies-inocrep.html</w:t>
        </w:r>
      </w:hyperlink>
    </w:p>
    <w:p w14:paraId="5A93A8C9"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val="en-US" w:eastAsia="es-MX"/>
        </w:rPr>
        <w:t>Momoh, J. O. (2016, April 27). Crop biotechnology in Nigeria [</w:t>
      </w:r>
      <w:proofErr w:type="spellStart"/>
      <w:r w:rsidRPr="000B6474">
        <w:rPr>
          <w:rFonts w:ascii="Times New Roman" w:eastAsia="Times New Roman" w:hAnsi="Times New Roman" w:cs="Times New Roman"/>
          <w:sz w:val="24"/>
          <w:szCs w:val="24"/>
          <w:lang w:val="en-US" w:eastAsia="es-MX"/>
        </w:rPr>
        <w:t>Ponencia</w:t>
      </w:r>
      <w:proofErr w:type="spellEnd"/>
      <w:r w:rsidRPr="000B6474">
        <w:rPr>
          <w:rFonts w:ascii="Times New Roman" w:eastAsia="Times New Roman" w:hAnsi="Times New Roman" w:cs="Times New Roman"/>
          <w:sz w:val="24"/>
          <w:szCs w:val="24"/>
          <w:lang w:val="en-US" w:eastAsia="es-MX"/>
        </w:rPr>
        <w:t>]. Procedure for Postgraduate Workshop, University of Benin, Benin City, Nigeria.</w:t>
      </w:r>
    </w:p>
    <w:p w14:paraId="6DBF104B"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Morales, M., &amp; León, A. (2013). </w:t>
      </w:r>
      <w:r w:rsidRPr="000B6474">
        <w:rPr>
          <w:rFonts w:ascii="Times New Roman" w:eastAsia="Times New Roman" w:hAnsi="Times New Roman" w:cs="Times New Roman"/>
          <w:i/>
          <w:sz w:val="24"/>
          <w:szCs w:val="24"/>
          <w:lang w:eastAsia="es-MX"/>
        </w:rPr>
        <w:t>Adiós a los mitos de la innovación: Una guía práctica para implementar la innovación en América Latina.</w:t>
      </w:r>
      <w:r w:rsidRPr="000B6474">
        <w:rPr>
          <w:rFonts w:ascii="Times New Roman" w:eastAsia="Times New Roman" w:hAnsi="Times New Roman" w:cs="Times New Roman"/>
          <w:sz w:val="24"/>
          <w:szCs w:val="24"/>
          <w:lang w:eastAsia="es-MX"/>
        </w:rPr>
        <w:t xml:space="preserve"> Innovare.</w:t>
      </w:r>
    </w:p>
    <w:p w14:paraId="55E0EEF4"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Morales-García, Y. E., Sánchez-Navarrete, E., Romero-Navarro, E., &amp; Rivera-Urbalejo, A. (2022). INOCREP: Inoculante de segunda generación. </w:t>
      </w:r>
      <w:proofErr w:type="spellStart"/>
      <w:r w:rsidRPr="000B6474">
        <w:rPr>
          <w:rFonts w:ascii="Times New Roman" w:eastAsia="Times New Roman" w:hAnsi="Times New Roman" w:cs="Times New Roman"/>
          <w:i/>
          <w:sz w:val="24"/>
          <w:szCs w:val="24"/>
          <w:lang w:eastAsia="es-MX"/>
        </w:rPr>
        <w:t>Zenodo</w:t>
      </w:r>
      <w:proofErr w:type="spellEnd"/>
      <w:r w:rsidRPr="000B6474">
        <w:rPr>
          <w:rFonts w:ascii="Times New Roman" w:eastAsia="Times New Roman" w:hAnsi="Times New Roman" w:cs="Times New Roman"/>
          <w:i/>
          <w:sz w:val="24"/>
          <w:szCs w:val="24"/>
          <w:lang w:eastAsia="es-MX"/>
        </w:rPr>
        <w:t xml:space="preserve">. </w:t>
      </w:r>
      <w:hyperlink r:id="rId42" w:history="1">
        <w:r w:rsidRPr="000B6474">
          <w:rPr>
            <w:rStyle w:val="Hipervnculo"/>
            <w:rFonts w:ascii="Times New Roman" w:eastAsia="Times New Roman" w:hAnsi="Times New Roman" w:cs="Times New Roman"/>
            <w:sz w:val="24"/>
            <w:szCs w:val="24"/>
            <w:lang w:eastAsia="es-MX"/>
          </w:rPr>
          <w:t>https://doi.org/10.5281/zenodo.5936350</w:t>
        </w:r>
      </w:hyperlink>
    </w:p>
    <w:p w14:paraId="313BDB16"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eastAsia="es-MX"/>
        </w:rPr>
      </w:pPr>
      <w:r w:rsidRPr="000B6474">
        <w:rPr>
          <w:rFonts w:ascii="Times New Roman" w:eastAsia="Times New Roman" w:hAnsi="Times New Roman" w:cs="Times New Roman"/>
          <w:sz w:val="24"/>
          <w:szCs w:val="24"/>
          <w:lang w:eastAsia="es-MX"/>
        </w:rPr>
        <w:t xml:space="preserve">Muñoz-Rojas, J., Morales-García, Y. E., Juárez-Hernández, D., Fuentes-Ramírez, L. E., &amp; Munive-Hernández, J. A. (2016). </w:t>
      </w:r>
      <w:r w:rsidRPr="000B6474">
        <w:rPr>
          <w:rFonts w:ascii="Times New Roman" w:eastAsia="Times New Roman" w:hAnsi="Times New Roman" w:cs="Times New Roman"/>
          <w:i/>
          <w:sz w:val="24"/>
          <w:szCs w:val="24"/>
          <w:lang w:eastAsia="es-MX"/>
        </w:rPr>
        <w:t xml:space="preserve">Formulación de un inoculante </w:t>
      </w:r>
      <w:proofErr w:type="spellStart"/>
      <w:r w:rsidRPr="000B6474">
        <w:rPr>
          <w:rFonts w:ascii="Times New Roman" w:eastAsia="Times New Roman" w:hAnsi="Times New Roman" w:cs="Times New Roman"/>
          <w:i/>
          <w:sz w:val="24"/>
          <w:szCs w:val="24"/>
          <w:lang w:eastAsia="es-MX"/>
        </w:rPr>
        <w:t>multiespecies</w:t>
      </w:r>
      <w:proofErr w:type="spellEnd"/>
      <w:r w:rsidRPr="000B6474">
        <w:rPr>
          <w:rFonts w:ascii="Times New Roman" w:eastAsia="Times New Roman" w:hAnsi="Times New Roman" w:cs="Times New Roman"/>
          <w:i/>
          <w:sz w:val="24"/>
          <w:szCs w:val="24"/>
          <w:lang w:eastAsia="es-MX"/>
        </w:rPr>
        <w:t xml:space="preserve"> para mejorar el crecimiento de las plantas</w:t>
      </w:r>
      <w:r w:rsidRPr="000B6474">
        <w:rPr>
          <w:rFonts w:ascii="Times New Roman" w:eastAsia="Times New Roman" w:hAnsi="Times New Roman" w:cs="Times New Roman"/>
          <w:sz w:val="24"/>
          <w:szCs w:val="24"/>
          <w:lang w:eastAsia="es-MX"/>
        </w:rPr>
        <w:t xml:space="preserve"> (</w:t>
      </w:r>
      <w:proofErr w:type="spellStart"/>
      <w:r w:rsidRPr="000B6474">
        <w:rPr>
          <w:rFonts w:ascii="Times New Roman" w:eastAsia="Times New Roman" w:hAnsi="Times New Roman" w:cs="Times New Roman"/>
          <w:sz w:val="24"/>
          <w:szCs w:val="24"/>
          <w:lang w:eastAsia="es-MX"/>
        </w:rPr>
        <w:t>Patent</w:t>
      </w:r>
      <w:proofErr w:type="spellEnd"/>
      <w:r w:rsidRPr="000B6474">
        <w:rPr>
          <w:rFonts w:ascii="Times New Roman" w:eastAsia="Times New Roman" w:hAnsi="Times New Roman" w:cs="Times New Roman"/>
          <w:sz w:val="24"/>
          <w:szCs w:val="24"/>
          <w:lang w:eastAsia="es-MX"/>
        </w:rPr>
        <w:t xml:space="preserve"> No. MX340596). Instituto Mexicano de la Propiedad Industrial. </w:t>
      </w:r>
      <w:hyperlink r:id="rId43" w:history="1">
        <w:r w:rsidRPr="000B6474">
          <w:rPr>
            <w:rStyle w:val="Hipervnculo"/>
            <w:rFonts w:ascii="Times New Roman" w:eastAsia="Times New Roman" w:hAnsi="Times New Roman" w:cs="Times New Roman"/>
            <w:sz w:val="24"/>
            <w:szCs w:val="24"/>
            <w:lang w:eastAsia="es-MX"/>
          </w:rPr>
          <w:t>https://worldwide.espacenet.com/patent/search/family/052356060/publication/MX340596B</w:t>
        </w:r>
      </w:hyperlink>
    </w:p>
    <w:p w14:paraId="6050A9AA"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eastAsia="es-MX"/>
        </w:rPr>
        <w:t xml:space="preserve">Núñez Lira, L. A., Alfaro Bernedo, J. O., Aguado </w:t>
      </w:r>
      <w:proofErr w:type="spellStart"/>
      <w:r w:rsidRPr="000B6474">
        <w:rPr>
          <w:rFonts w:ascii="Times New Roman" w:eastAsia="Times New Roman" w:hAnsi="Times New Roman" w:cs="Times New Roman"/>
          <w:sz w:val="24"/>
          <w:szCs w:val="24"/>
          <w:lang w:eastAsia="es-MX"/>
        </w:rPr>
        <w:t>Lingan</w:t>
      </w:r>
      <w:proofErr w:type="spellEnd"/>
      <w:r w:rsidRPr="000B6474">
        <w:rPr>
          <w:rFonts w:ascii="Times New Roman" w:eastAsia="Times New Roman" w:hAnsi="Times New Roman" w:cs="Times New Roman"/>
          <w:sz w:val="24"/>
          <w:szCs w:val="24"/>
          <w:lang w:eastAsia="es-MX"/>
        </w:rPr>
        <w:t xml:space="preserve">, A. M., &amp; González Ponce de León, E. R. (2023). Toma de decisiones estratégicas en empresas: Innovación y competitividad. </w:t>
      </w:r>
      <w:r w:rsidRPr="000B6474">
        <w:rPr>
          <w:rFonts w:ascii="Times New Roman" w:eastAsia="Times New Roman" w:hAnsi="Times New Roman" w:cs="Times New Roman"/>
          <w:i/>
          <w:sz w:val="24"/>
          <w:szCs w:val="24"/>
          <w:lang w:eastAsia="es-MX"/>
        </w:rPr>
        <w:t>Revista Venezolana de Gerencia, 28</w:t>
      </w:r>
      <w:r w:rsidRPr="000B6474">
        <w:rPr>
          <w:rFonts w:ascii="Times New Roman" w:eastAsia="Times New Roman" w:hAnsi="Times New Roman" w:cs="Times New Roman"/>
          <w:sz w:val="24"/>
          <w:szCs w:val="24"/>
          <w:lang w:eastAsia="es-MX"/>
        </w:rPr>
        <w:t xml:space="preserve">(9), 628–641. </w:t>
      </w:r>
      <w:hyperlink r:id="rId44" w:history="1">
        <w:r w:rsidRPr="000B6474">
          <w:rPr>
            <w:rStyle w:val="Hipervnculo"/>
            <w:rFonts w:ascii="Times New Roman" w:eastAsia="Times New Roman" w:hAnsi="Times New Roman" w:cs="Times New Roman"/>
            <w:sz w:val="24"/>
            <w:szCs w:val="24"/>
            <w:lang w:val="en-US" w:eastAsia="es-MX"/>
          </w:rPr>
          <w:t>https://doi.org/10.52080/rvgluz.28.e9.39</w:t>
        </w:r>
      </w:hyperlink>
    </w:p>
    <w:p w14:paraId="1189D453"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val="en-US" w:eastAsia="es-MX"/>
        </w:rPr>
        <w:lastRenderedPageBreak/>
        <w:t>Organisation</w:t>
      </w:r>
      <w:proofErr w:type="spellEnd"/>
      <w:r w:rsidRPr="000B6474">
        <w:rPr>
          <w:rFonts w:ascii="Times New Roman" w:eastAsia="Times New Roman" w:hAnsi="Times New Roman" w:cs="Times New Roman"/>
          <w:sz w:val="24"/>
          <w:szCs w:val="24"/>
          <w:lang w:val="en-US" w:eastAsia="es-MX"/>
        </w:rPr>
        <w:t xml:space="preserve"> for Economic Co-operation and Development &amp; Eurostat. (2018). </w:t>
      </w:r>
      <w:r w:rsidRPr="000B6474">
        <w:rPr>
          <w:rFonts w:ascii="Times New Roman" w:eastAsia="Times New Roman" w:hAnsi="Times New Roman" w:cs="Times New Roman"/>
          <w:i/>
          <w:sz w:val="24"/>
          <w:szCs w:val="24"/>
          <w:lang w:val="en-US" w:eastAsia="es-MX"/>
        </w:rPr>
        <w:t>Oslo manual 2018: Guidelines for collecting, reporting and using data on innovation</w:t>
      </w:r>
      <w:r w:rsidRPr="000B6474">
        <w:rPr>
          <w:rFonts w:ascii="Times New Roman" w:eastAsia="Times New Roman" w:hAnsi="Times New Roman" w:cs="Times New Roman"/>
          <w:sz w:val="24"/>
          <w:szCs w:val="24"/>
          <w:lang w:val="en-US" w:eastAsia="es-MX"/>
        </w:rPr>
        <w:t xml:space="preserve"> (4th ed.). OECD Publishing. </w:t>
      </w:r>
      <w:hyperlink r:id="rId45" w:history="1">
        <w:r w:rsidRPr="000B6474">
          <w:rPr>
            <w:rStyle w:val="Hipervnculo"/>
            <w:rFonts w:ascii="Times New Roman" w:eastAsia="Times New Roman" w:hAnsi="Times New Roman" w:cs="Times New Roman"/>
            <w:sz w:val="24"/>
            <w:szCs w:val="24"/>
            <w:lang w:val="en-US" w:eastAsia="es-MX"/>
          </w:rPr>
          <w:t>https://doi.org/10.1787/9789264304604-en</w:t>
        </w:r>
      </w:hyperlink>
    </w:p>
    <w:p w14:paraId="6FA32767"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val="en-US" w:eastAsia="es-MX"/>
        </w:rPr>
        <w:t>Organisation</w:t>
      </w:r>
      <w:proofErr w:type="spellEnd"/>
      <w:r w:rsidRPr="000B6474">
        <w:rPr>
          <w:rFonts w:ascii="Times New Roman" w:eastAsia="Times New Roman" w:hAnsi="Times New Roman" w:cs="Times New Roman"/>
          <w:sz w:val="24"/>
          <w:szCs w:val="24"/>
          <w:lang w:val="en-US" w:eastAsia="es-MX"/>
        </w:rPr>
        <w:t xml:space="preserve"> for Economic Co-operation and Development &amp; Eurostat. (2005). </w:t>
      </w:r>
      <w:r w:rsidRPr="000B6474">
        <w:rPr>
          <w:rFonts w:ascii="Times New Roman" w:eastAsia="Times New Roman" w:hAnsi="Times New Roman" w:cs="Times New Roman"/>
          <w:i/>
          <w:sz w:val="24"/>
          <w:szCs w:val="24"/>
          <w:lang w:val="en-US" w:eastAsia="es-MX"/>
        </w:rPr>
        <w:t>Oslo manual: Guidelines for collecting and interpreting innovation data</w:t>
      </w:r>
      <w:r w:rsidRPr="000B6474">
        <w:rPr>
          <w:rFonts w:ascii="Times New Roman" w:eastAsia="Times New Roman" w:hAnsi="Times New Roman" w:cs="Times New Roman"/>
          <w:sz w:val="24"/>
          <w:szCs w:val="24"/>
          <w:lang w:val="en-US" w:eastAsia="es-MX"/>
        </w:rPr>
        <w:t xml:space="preserve"> (3rd ed.). OECD Publishing. </w:t>
      </w:r>
      <w:hyperlink r:id="rId46" w:history="1">
        <w:r w:rsidRPr="000B6474">
          <w:rPr>
            <w:rStyle w:val="Hipervnculo"/>
            <w:rFonts w:ascii="Times New Roman" w:eastAsia="Times New Roman" w:hAnsi="Times New Roman" w:cs="Times New Roman"/>
            <w:sz w:val="24"/>
            <w:szCs w:val="24"/>
            <w:lang w:val="en-US" w:eastAsia="es-MX"/>
          </w:rPr>
          <w:t>https://doi.org/10.1787/9789264013100-en</w:t>
        </w:r>
      </w:hyperlink>
    </w:p>
    <w:p w14:paraId="612B7D8C"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0B6474">
        <w:rPr>
          <w:rFonts w:ascii="Times New Roman" w:eastAsia="Times New Roman" w:hAnsi="Times New Roman" w:cs="Times New Roman"/>
          <w:sz w:val="24"/>
          <w:szCs w:val="24"/>
          <w:lang w:val="en-US" w:eastAsia="es-MX"/>
        </w:rPr>
        <w:t>Organisation</w:t>
      </w:r>
      <w:proofErr w:type="spellEnd"/>
      <w:r w:rsidRPr="000B6474">
        <w:rPr>
          <w:rFonts w:ascii="Times New Roman" w:eastAsia="Times New Roman" w:hAnsi="Times New Roman" w:cs="Times New Roman"/>
          <w:sz w:val="24"/>
          <w:szCs w:val="24"/>
          <w:lang w:val="en-US" w:eastAsia="es-MX"/>
        </w:rPr>
        <w:t xml:space="preserve"> for Economic Co-operation and Development. (2001). </w:t>
      </w:r>
      <w:r w:rsidRPr="000B6474">
        <w:rPr>
          <w:rFonts w:ascii="Times New Roman" w:eastAsia="Times New Roman" w:hAnsi="Times New Roman" w:cs="Times New Roman"/>
          <w:i/>
          <w:sz w:val="24"/>
          <w:szCs w:val="24"/>
          <w:lang w:val="en-US" w:eastAsia="es-MX"/>
        </w:rPr>
        <w:t>STI Review: Special issue on fostering high-tech spin-offs: A public strategy for innovation: Vol. 2000/1</w:t>
      </w:r>
      <w:r w:rsidRPr="000B6474">
        <w:rPr>
          <w:rFonts w:ascii="Times New Roman" w:eastAsia="Times New Roman" w:hAnsi="Times New Roman" w:cs="Times New Roman"/>
          <w:sz w:val="24"/>
          <w:szCs w:val="24"/>
          <w:lang w:val="en-US" w:eastAsia="es-MX"/>
        </w:rPr>
        <w:t xml:space="preserve">. OECD Publishing. </w:t>
      </w:r>
      <w:hyperlink r:id="rId47" w:history="1">
        <w:r w:rsidRPr="000B6474">
          <w:rPr>
            <w:rStyle w:val="Hipervnculo"/>
            <w:rFonts w:ascii="Times New Roman" w:eastAsia="Times New Roman" w:hAnsi="Times New Roman" w:cs="Times New Roman"/>
            <w:sz w:val="24"/>
            <w:szCs w:val="24"/>
            <w:lang w:val="en-US" w:eastAsia="es-MX"/>
          </w:rPr>
          <w:t>https://doi.org/10.1787/sti_rev-v2000-1-en</w:t>
        </w:r>
      </w:hyperlink>
    </w:p>
    <w:p w14:paraId="5C7C49AF"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proofErr w:type="spellStart"/>
      <w:r w:rsidRPr="000B6474">
        <w:rPr>
          <w:rFonts w:ascii="Times New Roman" w:hAnsi="Times New Roman" w:cs="Times New Roman"/>
          <w:sz w:val="24"/>
          <w:szCs w:val="24"/>
          <w:lang w:val="en-US"/>
        </w:rPr>
        <w:t>Pelegrín</w:t>
      </w:r>
      <w:proofErr w:type="spellEnd"/>
      <w:r w:rsidRPr="000B6474">
        <w:rPr>
          <w:rFonts w:ascii="Times New Roman" w:hAnsi="Times New Roman" w:cs="Times New Roman"/>
          <w:sz w:val="24"/>
          <w:szCs w:val="24"/>
          <w:lang w:val="en-US"/>
        </w:rPr>
        <w:t xml:space="preserve">, A., Reyes, I., </w:t>
      </w:r>
      <w:proofErr w:type="spellStart"/>
      <w:r w:rsidRPr="000B6474">
        <w:rPr>
          <w:rFonts w:ascii="Times New Roman" w:hAnsi="Times New Roman" w:cs="Times New Roman"/>
          <w:sz w:val="24"/>
          <w:szCs w:val="24"/>
          <w:lang w:val="en-US"/>
        </w:rPr>
        <w:t>Pompa</w:t>
      </w:r>
      <w:proofErr w:type="spellEnd"/>
      <w:r w:rsidRPr="000B6474">
        <w:rPr>
          <w:rFonts w:ascii="Times New Roman" w:hAnsi="Times New Roman" w:cs="Times New Roman"/>
          <w:sz w:val="24"/>
          <w:szCs w:val="24"/>
          <w:lang w:val="en-US"/>
        </w:rPr>
        <w:t xml:space="preserve">, L. M., </w:t>
      </w:r>
      <w:proofErr w:type="spellStart"/>
      <w:r w:rsidRPr="000B6474">
        <w:rPr>
          <w:rFonts w:ascii="Times New Roman" w:hAnsi="Times New Roman" w:cs="Times New Roman"/>
          <w:sz w:val="24"/>
          <w:szCs w:val="24"/>
          <w:lang w:val="en-US"/>
        </w:rPr>
        <w:t>Gámez</w:t>
      </w:r>
      <w:proofErr w:type="spellEnd"/>
      <w:r w:rsidRPr="000B6474">
        <w:rPr>
          <w:rFonts w:ascii="Times New Roman" w:hAnsi="Times New Roman" w:cs="Times New Roman"/>
          <w:sz w:val="24"/>
          <w:szCs w:val="24"/>
          <w:lang w:val="en-US"/>
        </w:rPr>
        <w:t xml:space="preserve">, Y., Álvarez, J. M. &amp; </w:t>
      </w:r>
      <w:proofErr w:type="spellStart"/>
      <w:r w:rsidRPr="000B6474">
        <w:rPr>
          <w:rFonts w:ascii="Times New Roman" w:hAnsi="Times New Roman" w:cs="Times New Roman"/>
          <w:sz w:val="24"/>
          <w:szCs w:val="24"/>
          <w:lang w:val="en-US"/>
        </w:rPr>
        <w:t>Dupotey</w:t>
      </w:r>
      <w:proofErr w:type="spellEnd"/>
      <w:r w:rsidRPr="000B6474">
        <w:rPr>
          <w:rFonts w:ascii="Times New Roman" w:hAnsi="Times New Roman" w:cs="Times New Roman"/>
          <w:sz w:val="24"/>
          <w:szCs w:val="24"/>
          <w:lang w:val="en-US"/>
        </w:rPr>
        <w:t xml:space="preserve">, N. M. (2016). </w:t>
      </w:r>
      <w:r w:rsidRPr="000B6474">
        <w:rPr>
          <w:rFonts w:ascii="Times New Roman" w:hAnsi="Times New Roman" w:cs="Times New Roman"/>
          <w:sz w:val="24"/>
          <w:szCs w:val="24"/>
        </w:rPr>
        <w:t xml:space="preserve">Diseño y validación de un cuestionario para la determinación de necesidades educativas en pacientes. </w:t>
      </w:r>
      <w:r w:rsidRPr="000B6474">
        <w:rPr>
          <w:rFonts w:ascii="Times New Roman" w:hAnsi="Times New Roman" w:cs="Times New Roman"/>
          <w:i/>
          <w:sz w:val="24"/>
          <w:szCs w:val="24"/>
        </w:rPr>
        <w:t>Revista Mexicana de Ciencias Farmacéuticas, 47</w:t>
      </w:r>
      <w:r w:rsidRPr="000B6474">
        <w:rPr>
          <w:rFonts w:ascii="Times New Roman" w:hAnsi="Times New Roman" w:cs="Times New Roman"/>
          <w:sz w:val="24"/>
          <w:szCs w:val="24"/>
        </w:rPr>
        <w:t xml:space="preserve"> (1), 77-96. </w:t>
      </w:r>
      <w:hyperlink r:id="rId48" w:history="1">
        <w:r w:rsidRPr="000B6474">
          <w:rPr>
            <w:rStyle w:val="Hipervnculo"/>
            <w:rFonts w:ascii="Times New Roman" w:hAnsi="Times New Roman" w:cs="Times New Roman"/>
            <w:sz w:val="24"/>
            <w:szCs w:val="24"/>
          </w:rPr>
          <w:t>https://www.redalyc.org/articulo.oa?id=57956609007</w:t>
        </w:r>
      </w:hyperlink>
    </w:p>
    <w:p w14:paraId="2723B902" w14:textId="77777777" w:rsidR="0062654D" w:rsidRPr="000B6474" w:rsidRDefault="0062654D" w:rsidP="000B6474">
      <w:pPr>
        <w:spacing w:after="0" w:line="360" w:lineRule="auto"/>
        <w:ind w:left="709" w:hanging="709"/>
        <w:jc w:val="both"/>
        <w:rPr>
          <w:rFonts w:ascii="Times New Roman" w:hAnsi="Times New Roman" w:cs="Times New Roman"/>
          <w:sz w:val="24"/>
          <w:szCs w:val="24"/>
          <w:lang w:val="en-US"/>
        </w:rPr>
      </w:pPr>
      <w:r w:rsidRPr="000B6474">
        <w:rPr>
          <w:rFonts w:ascii="Times New Roman" w:hAnsi="Times New Roman" w:cs="Times New Roman"/>
          <w:sz w:val="24"/>
          <w:szCs w:val="24"/>
          <w:lang w:val="en-US"/>
        </w:rPr>
        <w:t xml:space="preserve">Peter, J. P., &amp; Olson, J. C. (2006). </w:t>
      </w:r>
      <w:r w:rsidRPr="000B6474">
        <w:rPr>
          <w:rFonts w:ascii="Times New Roman" w:hAnsi="Times New Roman" w:cs="Times New Roman"/>
          <w:i/>
          <w:sz w:val="24"/>
          <w:szCs w:val="24"/>
        </w:rPr>
        <w:t>Comportamiento del consumidor y estrategia de marketing</w:t>
      </w:r>
      <w:r w:rsidRPr="000B6474">
        <w:rPr>
          <w:rFonts w:ascii="Times New Roman" w:hAnsi="Times New Roman" w:cs="Times New Roman"/>
          <w:sz w:val="24"/>
          <w:szCs w:val="24"/>
        </w:rPr>
        <w:t xml:space="preserve"> (6. ª ed.). </w:t>
      </w:r>
      <w:r w:rsidRPr="000B6474">
        <w:rPr>
          <w:rFonts w:ascii="Times New Roman" w:hAnsi="Times New Roman" w:cs="Times New Roman"/>
          <w:sz w:val="24"/>
          <w:szCs w:val="24"/>
          <w:lang w:val="en-US"/>
        </w:rPr>
        <w:t>McGraw-Hill.</w:t>
      </w:r>
    </w:p>
    <w:p w14:paraId="207D53ED" w14:textId="77777777" w:rsidR="0062654D" w:rsidRPr="000B6474" w:rsidRDefault="0062654D" w:rsidP="000B6474">
      <w:pPr>
        <w:spacing w:after="0" w:line="360" w:lineRule="auto"/>
        <w:ind w:left="709" w:hanging="709"/>
        <w:jc w:val="both"/>
        <w:rPr>
          <w:rFonts w:ascii="Times New Roman" w:hAnsi="Times New Roman" w:cs="Times New Roman"/>
          <w:sz w:val="24"/>
          <w:szCs w:val="24"/>
          <w:lang w:val="en-US"/>
        </w:rPr>
      </w:pPr>
      <w:r w:rsidRPr="000B6474">
        <w:rPr>
          <w:rFonts w:ascii="Times New Roman" w:hAnsi="Times New Roman" w:cs="Times New Roman"/>
          <w:sz w:val="24"/>
          <w:szCs w:val="24"/>
          <w:lang w:val="en-US"/>
        </w:rPr>
        <w:t xml:space="preserve">Porter, M. E. (1990). </w:t>
      </w:r>
      <w:r w:rsidRPr="000B6474">
        <w:rPr>
          <w:rFonts w:ascii="Times New Roman" w:hAnsi="Times New Roman" w:cs="Times New Roman"/>
          <w:i/>
          <w:sz w:val="24"/>
          <w:szCs w:val="24"/>
          <w:lang w:val="en-US"/>
        </w:rPr>
        <w:t>The competitive advantage of nations</w:t>
      </w:r>
      <w:r w:rsidRPr="000B6474">
        <w:rPr>
          <w:rFonts w:ascii="Times New Roman" w:hAnsi="Times New Roman" w:cs="Times New Roman"/>
          <w:sz w:val="24"/>
          <w:szCs w:val="24"/>
          <w:lang w:val="en-US"/>
        </w:rPr>
        <w:t>. Free Press.</w:t>
      </w:r>
    </w:p>
    <w:p w14:paraId="0309688B"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lang w:val="en-US"/>
        </w:rPr>
        <w:t xml:space="preserve">Porter, M. E. (2007). </w:t>
      </w:r>
      <w:r w:rsidRPr="000B6474">
        <w:rPr>
          <w:rFonts w:ascii="Times New Roman" w:hAnsi="Times New Roman" w:cs="Times New Roman"/>
          <w:i/>
          <w:sz w:val="24"/>
          <w:szCs w:val="24"/>
          <w:lang w:val="en-US"/>
        </w:rPr>
        <w:t>Competitive strategy: Techniques for analyzing industries and competitors</w:t>
      </w:r>
      <w:r w:rsidRPr="000B6474">
        <w:rPr>
          <w:rFonts w:ascii="Times New Roman" w:hAnsi="Times New Roman" w:cs="Times New Roman"/>
          <w:sz w:val="24"/>
          <w:szCs w:val="24"/>
          <w:lang w:val="en-US"/>
        </w:rPr>
        <w:t xml:space="preserve">. </w:t>
      </w:r>
      <w:r w:rsidRPr="000B6474">
        <w:rPr>
          <w:rFonts w:ascii="Times New Roman" w:hAnsi="Times New Roman" w:cs="Times New Roman"/>
          <w:sz w:val="24"/>
          <w:szCs w:val="24"/>
        </w:rPr>
        <w:t xml:space="preserve">Free </w:t>
      </w:r>
      <w:proofErr w:type="spellStart"/>
      <w:r w:rsidRPr="000B6474">
        <w:rPr>
          <w:rFonts w:ascii="Times New Roman" w:hAnsi="Times New Roman" w:cs="Times New Roman"/>
          <w:sz w:val="24"/>
          <w:szCs w:val="24"/>
        </w:rPr>
        <w:t>Press</w:t>
      </w:r>
      <w:proofErr w:type="spellEnd"/>
      <w:r w:rsidRPr="000B6474">
        <w:rPr>
          <w:rFonts w:ascii="Times New Roman" w:hAnsi="Times New Roman" w:cs="Times New Roman"/>
          <w:sz w:val="24"/>
          <w:szCs w:val="24"/>
        </w:rPr>
        <w:t>.</w:t>
      </w:r>
    </w:p>
    <w:p w14:paraId="1AFC4DE0"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rPr>
        <w:t xml:space="preserve">Rivera, M. (2006). La biotecnología en plantas y aspectos biotecnológicos del mango. </w:t>
      </w:r>
      <w:proofErr w:type="spellStart"/>
      <w:r w:rsidRPr="000B6474">
        <w:rPr>
          <w:rFonts w:ascii="Times New Roman" w:hAnsi="Times New Roman" w:cs="Times New Roman"/>
          <w:i/>
          <w:sz w:val="24"/>
          <w:szCs w:val="24"/>
        </w:rPr>
        <w:t>Interciencia</w:t>
      </w:r>
      <w:proofErr w:type="spellEnd"/>
      <w:r w:rsidRPr="000B6474">
        <w:rPr>
          <w:rFonts w:ascii="Times New Roman" w:hAnsi="Times New Roman" w:cs="Times New Roman"/>
          <w:sz w:val="24"/>
          <w:szCs w:val="24"/>
        </w:rPr>
        <w:t xml:space="preserve">, 31(2), 95–100. </w:t>
      </w:r>
      <w:hyperlink r:id="rId49" w:history="1">
        <w:r w:rsidRPr="000B6474">
          <w:rPr>
            <w:rStyle w:val="Hipervnculo"/>
            <w:rFonts w:ascii="Times New Roman" w:hAnsi="Times New Roman" w:cs="Times New Roman"/>
            <w:sz w:val="24"/>
            <w:szCs w:val="24"/>
          </w:rPr>
          <w:t>https://www.redalyc.org/articulo.oa?id=33911304</w:t>
        </w:r>
      </w:hyperlink>
    </w:p>
    <w:p w14:paraId="5C4458C0" w14:textId="77777777" w:rsidR="0062654D" w:rsidRPr="000B6474" w:rsidRDefault="0062654D" w:rsidP="000B6474">
      <w:pPr>
        <w:spacing w:after="0" w:line="360" w:lineRule="auto"/>
        <w:ind w:left="709" w:hanging="709"/>
        <w:jc w:val="both"/>
        <w:rPr>
          <w:rFonts w:ascii="Times New Roman" w:hAnsi="Times New Roman" w:cs="Times New Roman"/>
          <w:sz w:val="24"/>
          <w:szCs w:val="24"/>
          <w:lang w:val="en-US"/>
        </w:rPr>
      </w:pPr>
      <w:r w:rsidRPr="000B6474">
        <w:rPr>
          <w:rFonts w:ascii="Times New Roman" w:hAnsi="Times New Roman" w:cs="Times New Roman"/>
          <w:sz w:val="24"/>
          <w:szCs w:val="24"/>
        </w:rPr>
        <w:t xml:space="preserve">Rogers, E. M. (1983). </w:t>
      </w:r>
      <w:r w:rsidRPr="000B6474">
        <w:rPr>
          <w:rFonts w:ascii="Times New Roman" w:hAnsi="Times New Roman" w:cs="Times New Roman"/>
          <w:sz w:val="24"/>
          <w:szCs w:val="24"/>
          <w:lang w:val="en-US"/>
        </w:rPr>
        <w:t>Diffusion of innovations (3.ª ed.). Free Press.</w:t>
      </w:r>
    </w:p>
    <w:p w14:paraId="450DAE71"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lang w:val="en-US"/>
        </w:rPr>
        <w:t>Santos-</w:t>
      </w:r>
      <w:proofErr w:type="spellStart"/>
      <w:r w:rsidRPr="000B6474">
        <w:rPr>
          <w:rFonts w:ascii="Times New Roman" w:hAnsi="Times New Roman" w:cs="Times New Roman"/>
          <w:sz w:val="24"/>
          <w:szCs w:val="24"/>
          <w:lang w:val="en-US"/>
        </w:rPr>
        <w:t>Campelo</w:t>
      </w:r>
      <w:proofErr w:type="spellEnd"/>
      <w:r w:rsidRPr="000B6474">
        <w:rPr>
          <w:rFonts w:ascii="Times New Roman" w:hAnsi="Times New Roman" w:cs="Times New Roman"/>
          <w:sz w:val="24"/>
          <w:szCs w:val="24"/>
          <w:lang w:val="en-US"/>
        </w:rPr>
        <w:t xml:space="preserve">, A. (2015). </w:t>
      </w:r>
      <w:r w:rsidRPr="000B6474">
        <w:rPr>
          <w:rFonts w:ascii="Times New Roman" w:hAnsi="Times New Roman" w:cs="Times New Roman"/>
          <w:i/>
          <w:sz w:val="24"/>
          <w:szCs w:val="24"/>
        </w:rPr>
        <w:t>Comportamiento del consumidor de alimentos ecológicos</w:t>
      </w:r>
      <w:r w:rsidRPr="000B6474">
        <w:rPr>
          <w:rFonts w:ascii="Times New Roman" w:hAnsi="Times New Roman" w:cs="Times New Roman"/>
          <w:sz w:val="24"/>
          <w:szCs w:val="24"/>
        </w:rPr>
        <w:t xml:space="preserve"> (Tesis de maestría). Universidad de León. </w:t>
      </w:r>
      <w:hyperlink r:id="rId50" w:history="1">
        <w:r w:rsidRPr="000B6474">
          <w:rPr>
            <w:rStyle w:val="Hipervnculo"/>
            <w:rFonts w:ascii="Times New Roman" w:hAnsi="Times New Roman" w:cs="Times New Roman"/>
            <w:sz w:val="24"/>
            <w:szCs w:val="24"/>
          </w:rPr>
          <w:t>https://dialnet.unirioja.es/servlet/tesis?codigo=65534</w:t>
        </w:r>
      </w:hyperlink>
    </w:p>
    <w:p w14:paraId="38EA0615"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lang w:val="en-US"/>
        </w:rPr>
        <w:t xml:space="preserve">Schiffman, L. G., &amp; Kanuk, L. L. (2010). </w:t>
      </w:r>
      <w:r w:rsidRPr="000B6474">
        <w:rPr>
          <w:rFonts w:ascii="Times New Roman" w:hAnsi="Times New Roman" w:cs="Times New Roman"/>
          <w:i/>
          <w:sz w:val="24"/>
          <w:szCs w:val="24"/>
        </w:rPr>
        <w:t>Comportamiento del consumidor</w:t>
      </w:r>
      <w:r w:rsidRPr="000B6474">
        <w:rPr>
          <w:rFonts w:ascii="Times New Roman" w:hAnsi="Times New Roman" w:cs="Times New Roman"/>
          <w:sz w:val="24"/>
          <w:szCs w:val="24"/>
        </w:rPr>
        <w:t xml:space="preserve"> (10.ª ed.). Pearson.</w:t>
      </w:r>
    </w:p>
    <w:p w14:paraId="04F83617" w14:textId="77777777" w:rsidR="0062654D" w:rsidRPr="000B6474" w:rsidRDefault="0062654D" w:rsidP="000B6474">
      <w:pPr>
        <w:spacing w:after="0" w:line="360" w:lineRule="auto"/>
        <w:ind w:left="709" w:hanging="709"/>
        <w:jc w:val="both"/>
        <w:rPr>
          <w:rFonts w:ascii="Times New Roman" w:eastAsia="Times New Roman" w:hAnsi="Times New Roman" w:cs="Times New Roman"/>
          <w:sz w:val="24"/>
          <w:szCs w:val="24"/>
          <w:lang w:val="en-US" w:eastAsia="es-MX"/>
        </w:rPr>
      </w:pPr>
      <w:r w:rsidRPr="000B6474">
        <w:rPr>
          <w:rFonts w:ascii="Times New Roman" w:eastAsia="Times New Roman" w:hAnsi="Times New Roman" w:cs="Times New Roman"/>
          <w:sz w:val="24"/>
          <w:szCs w:val="24"/>
          <w:lang w:eastAsia="es-MX"/>
        </w:rPr>
        <w:t xml:space="preserve">Serrano Leyva, B., Díaz Pompa, F., &amp; Feria Velázquez, F. F. (2022). </w:t>
      </w:r>
      <w:r w:rsidRPr="000B6474">
        <w:rPr>
          <w:rFonts w:ascii="Times New Roman" w:eastAsia="Times New Roman" w:hAnsi="Times New Roman" w:cs="Times New Roman"/>
          <w:sz w:val="24"/>
          <w:szCs w:val="24"/>
          <w:lang w:val="en-US" w:eastAsia="es-MX"/>
        </w:rPr>
        <w:t xml:space="preserve">Innovation and creativity in the tourist offer: Challenges and perspectives for Holguin tourism destination, Cuba. </w:t>
      </w:r>
      <w:r w:rsidRPr="000B6474">
        <w:rPr>
          <w:rFonts w:ascii="Times New Roman" w:eastAsia="Times New Roman" w:hAnsi="Times New Roman" w:cs="Times New Roman"/>
          <w:i/>
          <w:sz w:val="24"/>
          <w:szCs w:val="24"/>
          <w:lang w:val="en-US" w:eastAsia="es-MX"/>
        </w:rPr>
        <w:t>Interamerican Journal of Environment and Tourism</w:t>
      </w:r>
      <w:r w:rsidRPr="000B6474">
        <w:rPr>
          <w:rFonts w:ascii="Times New Roman" w:eastAsia="Times New Roman" w:hAnsi="Times New Roman" w:cs="Times New Roman"/>
          <w:sz w:val="24"/>
          <w:szCs w:val="24"/>
          <w:lang w:val="en-US" w:eastAsia="es-MX"/>
        </w:rPr>
        <w:t xml:space="preserve">, </w:t>
      </w:r>
      <w:r w:rsidRPr="000B6474">
        <w:rPr>
          <w:rFonts w:ascii="Times New Roman" w:eastAsia="Times New Roman" w:hAnsi="Times New Roman" w:cs="Times New Roman"/>
          <w:i/>
          <w:iCs/>
          <w:sz w:val="24"/>
          <w:szCs w:val="24"/>
          <w:lang w:val="en-US" w:eastAsia="es-MX"/>
        </w:rPr>
        <w:t>18</w:t>
      </w:r>
      <w:r w:rsidRPr="000B6474">
        <w:rPr>
          <w:rFonts w:ascii="Times New Roman" w:eastAsia="Times New Roman" w:hAnsi="Times New Roman" w:cs="Times New Roman"/>
          <w:sz w:val="24"/>
          <w:szCs w:val="24"/>
          <w:lang w:val="en-US" w:eastAsia="es-MX"/>
        </w:rPr>
        <w:t xml:space="preserve">(2), 236–247. </w:t>
      </w:r>
      <w:r w:rsidRPr="000B6474">
        <w:rPr>
          <w:rStyle w:val="Hipervnculo"/>
          <w:rFonts w:ascii="Times New Roman" w:eastAsia="Times New Roman" w:hAnsi="Times New Roman" w:cs="Times New Roman"/>
          <w:sz w:val="24"/>
          <w:szCs w:val="24"/>
          <w:lang w:val="en-US" w:eastAsia="es-MX"/>
        </w:rPr>
        <w:t>https://riat.utalca.cl/index.php/test/article/view/236-247/627</w:t>
      </w:r>
    </w:p>
    <w:p w14:paraId="413FB765"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rPr>
        <w:t xml:space="preserve">Solomon, M. R. (2008). Comportamiento del consumidor (7.ª ed.). Pearson </w:t>
      </w:r>
      <w:proofErr w:type="spellStart"/>
      <w:r w:rsidRPr="000B6474">
        <w:rPr>
          <w:rFonts w:ascii="Times New Roman" w:hAnsi="Times New Roman" w:cs="Times New Roman"/>
          <w:sz w:val="24"/>
          <w:szCs w:val="24"/>
        </w:rPr>
        <w:t>Education</w:t>
      </w:r>
      <w:proofErr w:type="spellEnd"/>
      <w:r w:rsidRPr="000B6474">
        <w:rPr>
          <w:rFonts w:ascii="Times New Roman" w:hAnsi="Times New Roman" w:cs="Times New Roman"/>
          <w:sz w:val="24"/>
          <w:szCs w:val="24"/>
        </w:rPr>
        <w:t>.</w:t>
      </w:r>
    </w:p>
    <w:p w14:paraId="446B6985"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rPr>
        <w:t>Torres-Vargas, A., &amp; Jasso-</w:t>
      </w:r>
      <w:proofErr w:type="spellStart"/>
      <w:r w:rsidRPr="000B6474">
        <w:rPr>
          <w:rFonts w:ascii="Times New Roman" w:hAnsi="Times New Roman" w:cs="Times New Roman"/>
          <w:sz w:val="24"/>
          <w:szCs w:val="24"/>
        </w:rPr>
        <w:t>Villazul</w:t>
      </w:r>
      <w:proofErr w:type="spellEnd"/>
      <w:r w:rsidRPr="000B6474">
        <w:rPr>
          <w:rFonts w:ascii="Times New Roman" w:hAnsi="Times New Roman" w:cs="Times New Roman"/>
          <w:sz w:val="24"/>
          <w:szCs w:val="24"/>
        </w:rPr>
        <w:t xml:space="preserve">, J. (2019). Capacidades y transferencia de conocimiento: Evidencia de un centro de investigación universitario en el área de la salud en México. </w:t>
      </w:r>
      <w:r w:rsidRPr="000B6474">
        <w:rPr>
          <w:rFonts w:ascii="Times New Roman" w:hAnsi="Times New Roman" w:cs="Times New Roman"/>
          <w:i/>
          <w:sz w:val="24"/>
          <w:szCs w:val="24"/>
        </w:rPr>
        <w:lastRenderedPageBreak/>
        <w:t>Contaduría y Administración</w:t>
      </w:r>
      <w:r w:rsidRPr="000B6474">
        <w:rPr>
          <w:rFonts w:ascii="Times New Roman" w:hAnsi="Times New Roman" w:cs="Times New Roman"/>
          <w:sz w:val="24"/>
          <w:szCs w:val="24"/>
        </w:rPr>
        <w:t xml:space="preserve">, 64(1), 1–16. </w:t>
      </w:r>
      <w:hyperlink r:id="rId51" w:history="1">
        <w:r w:rsidRPr="000B6474">
          <w:rPr>
            <w:rStyle w:val="Hipervnculo"/>
            <w:rFonts w:ascii="Times New Roman" w:hAnsi="Times New Roman" w:cs="Times New Roman"/>
            <w:sz w:val="24"/>
            <w:szCs w:val="24"/>
          </w:rPr>
          <w:t>https://doi.org/10.22201/fca.24488410e.2019.1808</w:t>
        </w:r>
      </w:hyperlink>
    </w:p>
    <w:p w14:paraId="67BBE643"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rPr>
        <w:t xml:space="preserve">Valdés García, C., Triana Velásquez, Y., &amp; Boza Valle, J. A. (2019). Reflexiones sobre definiciones de innovación, importancia y tendencias. </w:t>
      </w:r>
      <w:r w:rsidRPr="000B6474">
        <w:rPr>
          <w:rFonts w:ascii="Times New Roman" w:hAnsi="Times New Roman" w:cs="Times New Roman"/>
          <w:i/>
          <w:sz w:val="24"/>
          <w:szCs w:val="24"/>
        </w:rPr>
        <w:t>Avances</w:t>
      </w:r>
      <w:r w:rsidRPr="000B6474">
        <w:rPr>
          <w:rFonts w:ascii="Times New Roman" w:hAnsi="Times New Roman" w:cs="Times New Roman"/>
          <w:sz w:val="24"/>
          <w:szCs w:val="24"/>
        </w:rPr>
        <w:t xml:space="preserve">, </w:t>
      </w:r>
      <w:r w:rsidRPr="000B6474">
        <w:rPr>
          <w:rFonts w:ascii="Times New Roman" w:hAnsi="Times New Roman" w:cs="Times New Roman"/>
          <w:i/>
          <w:sz w:val="24"/>
          <w:szCs w:val="24"/>
        </w:rPr>
        <w:t>21</w:t>
      </w:r>
      <w:r w:rsidRPr="000B6474">
        <w:rPr>
          <w:rFonts w:ascii="Times New Roman" w:hAnsi="Times New Roman" w:cs="Times New Roman"/>
          <w:sz w:val="24"/>
          <w:szCs w:val="24"/>
        </w:rPr>
        <w:t xml:space="preserve">(3), 532–546. </w:t>
      </w:r>
      <w:hyperlink r:id="rId52" w:history="1">
        <w:r w:rsidRPr="000B6474">
          <w:rPr>
            <w:rStyle w:val="Hipervnculo"/>
            <w:rFonts w:ascii="Times New Roman" w:hAnsi="Times New Roman" w:cs="Times New Roman"/>
            <w:sz w:val="24"/>
            <w:szCs w:val="24"/>
          </w:rPr>
          <w:t>https://www.redalyc.org/articulo.oa?id=637869114011</w:t>
        </w:r>
      </w:hyperlink>
    </w:p>
    <w:p w14:paraId="2E7D751A" w14:textId="77777777" w:rsidR="0062654D" w:rsidRPr="000B6474" w:rsidRDefault="0062654D" w:rsidP="000B6474">
      <w:pPr>
        <w:spacing w:after="0" w:line="360" w:lineRule="auto"/>
        <w:ind w:left="709" w:hanging="709"/>
        <w:jc w:val="both"/>
        <w:rPr>
          <w:rFonts w:ascii="Times New Roman" w:hAnsi="Times New Roman" w:cs="Times New Roman"/>
          <w:sz w:val="24"/>
          <w:szCs w:val="24"/>
          <w:lang w:val="en-US"/>
        </w:rPr>
      </w:pPr>
      <w:proofErr w:type="spellStart"/>
      <w:r w:rsidRPr="000B6474">
        <w:rPr>
          <w:rFonts w:ascii="Times New Roman" w:hAnsi="Times New Roman" w:cs="Times New Roman"/>
          <w:sz w:val="24"/>
          <w:szCs w:val="24"/>
          <w:lang w:val="en-US"/>
        </w:rPr>
        <w:t>Vassilev</w:t>
      </w:r>
      <w:proofErr w:type="spellEnd"/>
      <w:r w:rsidRPr="000B6474">
        <w:rPr>
          <w:rFonts w:ascii="Times New Roman" w:hAnsi="Times New Roman" w:cs="Times New Roman"/>
          <w:sz w:val="24"/>
          <w:szCs w:val="24"/>
          <w:lang w:val="en-US"/>
        </w:rPr>
        <w:t xml:space="preserve">, N., </w:t>
      </w:r>
      <w:proofErr w:type="spellStart"/>
      <w:r w:rsidRPr="000B6474">
        <w:rPr>
          <w:rFonts w:ascii="Times New Roman" w:hAnsi="Times New Roman" w:cs="Times New Roman"/>
          <w:sz w:val="24"/>
          <w:szCs w:val="24"/>
          <w:lang w:val="en-US"/>
        </w:rPr>
        <w:t>Vassileva</w:t>
      </w:r>
      <w:proofErr w:type="spellEnd"/>
      <w:r w:rsidRPr="000B6474">
        <w:rPr>
          <w:rFonts w:ascii="Times New Roman" w:hAnsi="Times New Roman" w:cs="Times New Roman"/>
          <w:sz w:val="24"/>
          <w:szCs w:val="24"/>
          <w:lang w:val="en-US"/>
        </w:rPr>
        <w:t xml:space="preserve">, M., Lopez, A., </w:t>
      </w:r>
      <w:proofErr w:type="spellStart"/>
      <w:r w:rsidRPr="000B6474">
        <w:rPr>
          <w:rFonts w:ascii="Times New Roman" w:hAnsi="Times New Roman" w:cs="Times New Roman"/>
          <w:sz w:val="24"/>
          <w:szCs w:val="24"/>
          <w:lang w:val="en-US"/>
        </w:rPr>
        <w:t>Martos</w:t>
      </w:r>
      <w:proofErr w:type="spellEnd"/>
      <w:r w:rsidRPr="000B6474">
        <w:rPr>
          <w:rFonts w:ascii="Times New Roman" w:hAnsi="Times New Roman" w:cs="Times New Roman"/>
          <w:sz w:val="24"/>
          <w:szCs w:val="24"/>
          <w:lang w:val="en-US"/>
        </w:rPr>
        <w:t xml:space="preserve">, V., Reyes, A., </w:t>
      </w:r>
      <w:proofErr w:type="spellStart"/>
      <w:r w:rsidRPr="000B6474">
        <w:rPr>
          <w:rFonts w:ascii="Times New Roman" w:hAnsi="Times New Roman" w:cs="Times New Roman"/>
          <w:sz w:val="24"/>
          <w:szCs w:val="24"/>
          <w:lang w:val="en-US"/>
        </w:rPr>
        <w:t>Maksimovic</w:t>
      </w:r>
      <w:proofErr w:type="spellEnd"/>
      <w:r w:rsidRPr="000B6474">
        <w:rPr>
          <w:rFonts w:ascii="Times New Roman" w:hAnsi="Times New Roman" w:cs="Times New Roman"/>
          <w:sz w:val="24"/>
          <w:szCs w:val="24"/>
          <w:lang w:val="en-US"/>
        </w:rPr>
        <w:t>, I., Eichler-</w:t>
      </w:r>
      <w:proofErr w:type="spellStart"/>
      <w:r w:rsidRPr="000B6474">
        <w:rPr>
          <w:rFonts w:ascii="Times New Roman" w:hAnsi="Times New Roman" w:cs="Times New Roman"/>
          <w:sz w:val="24"/>
          <w:szCs w:val="24"/>
          <w:lang w:val="en-US"/>
        </w:rPr>
        <w:t>Löbermann</w:t>
      </w:r>
      <w:proofErr w:type="spellEnd"/>
      <w:r w:rsidRPr="000B6474">
        <w:rPr>
          <w:rFonts w:ascii="Times New Roman" w:hAnsi="Times New Roman" w:cs="Times New Roman"/>
          <w:sz w:val="24"/>
          <w:szCs w:val="24"/>
          <w:lang w:val="en-US"/>
        </w:rPr>
        <w:t xml:space="preserve">, B., &amp; </w:t>
      </w:r>
      <w:proofErr w:type="spellStart"/>
      <w:r w:rsidRPr="000B6474">
        <w:rPr>
          <w:rFonts w:ascii="Times New Roman" w:hAnsi="Times New Roman" w:cs="Times New Roman"/>
          <w:sz w:val="24"/>
          <w:szCs w:val="24"/>
          <w:lang w:val="en-US"/>
        </w:rPr>
        <w:t>Malusà</w:t>
      </w:r>
      <w:proofErr w:type="spellEnd"/>
      <w:r w:rsidRPr="000B6474">
        <w:rPr>
          <w:rFonts w:ascii="Times New Roman" w:hAnsi="Times New Roman" w:cs="Times New Roman"/>
          <w:sz w:val="24"/>
          <w:szCs w:val="24"/>
          <w:lang w:val="en-US"/>
        </w:rPr>
        <w:t>, E. (2015). Unexploited potential of some biotechnological techniques for biofertilizer production and formulation</w:t>
      </w:r>
      <w:r w:rsidRPr="000B6474">
        <w:rPr>
          <w:rFonts w:ascii="Times New Roman" w:hAnsi="Times New Roman" w:cs="Times New Roman"/>
          <w:i/>
          <w:sz w:val="24"/>
          <w:szCs w:val="24"/>
          <w:lang w:val="en-US"/>
        </w:rPr>
        <w:t>. Applied Microbiology and Biotechnology, 99</w:t>
      </w:r>
      <w:r w:rsidRPr="000B6474">
        <w:rPr>
          <w:rFonts w:ascii="Times New Roman" w:hAnsi="Times New Roman" w:cs="Times New Roman"/>
          <w:sz w:val="24"/>
          <w:szCs w:val="24"/>
          <w:lang w:val="en-US"/>
        </w:rPr>
        <w:t xml:space="preserve">(12), 4983–4996. </w:t>
      </w:r>
      <w:hyperlink r:id="rId53" w:history="1">
        <w:r w:rsidRPr="000B6474">
          <w:rPr>
            <w:rStyle w:val="Hipervnculo"/>
            <w:rFonts w:ascii="Times New Roman" w:hAnsi="Times New Roman" w:cs="Times New Roman"/>
            <w:sz w:val="24"/>
            <w:szCs w:val="24"/>
            <w:lang w:val="en-US"/>
          </w:rPr>
          <w:t>https://doi.org/10.1007/s00253-015-6656-4</w:t>
        </w:r>
      </w:hyperlink>
    </w:p>
    <w:p w14:paraId="1E023B57" w14:textId="77777777" w:rsidR="0062654D" w:rsidRPr="000B6474" w:rsidRDefault="0062654D" w:rsidP="000B6474">
      <w:pPr>
        <w:spacing w:after="0" w:line="360" w:lineRule="auto"/>
        <w:ind w:left="709" w:hanging="709"/>
        <w:jc w:val="both"/>
        <w:rPr>
          <w:rFonts w:ascii="Times New Roman" w:hAnsi="Times New Roman" w:cs="Times New Roman"/>
          <w:sz w:val="24"/>
          <w:szCs w:val="24"/>
        </w:rPr>
      </w:pPr>
      <w:r w:rsidRPr="000B6474">
        <w:rPr>
          <w:rFonts w:ascii="Times New Roman" w:hAnsi="Times New Roman" w:cs="Times New Roman"/>
          <w:sz w:val="24"/>
          <w:szCs w:val="24"/>
          <w:lang w:val="en-US"/>
        </w:rPr>
        <w:t xml:space="preserve">Vera-Cruz, A. O., &amp; </w:t>
      </w:r>
      <w:proofErr w:type="spellStart"/>
      <w:r w:rsidRPr="000B6474">
        <w:rPr>
          <w:rFonts w:ascii="Times New Roman" w:hAnsi="Times New Roman" w:cs="Times New Roman"/>
          <w:sz w:val="24"/>
          <w:szCs w:val="24"/>
          <w:lang w:val="en-US"/>
        </w:rPr>
        <w:t>Dutrénit</w:t>
      </w:r>
      <w:proofErr w:type="spellEnd"/>
      <w:r w:rsidRPr="000B6474">
        <w:rPr>
          <w:rFonts w:ascii="Times New Roman" w:hAnsi="Times New Roman" w:cs="Times New Roman"/>
          <w:sz w:val="24"/>
          <w:szCs w:val="24"/>
          <w:lang w:val="en-US"/>
        </w:rPr>
        <w:t xml:space="preserve">, G. (2016). </w:t>
      </w:r>
      <w:r w:rsidRPr="000B6474">
        <w:rPr>
          <w:rFonts w:ascii="Times New Roman" w:hAnsi="Times New Roman" w:cs="Times New Roman"/>
          <w:i/>
          <w:sz w:val="24"/>
          <w:szCs w:val="24"/>
        </w:rPr>
        <w:t>Sistema de innovación del sector agropecuario en México: Tendiendo puentes entre los actores de la innovación</w:t>
      </w:r>
      <w:r w:rsidRPr="000B6474">
        <w:rPr>
          <w:rFonts w:ascii="Times New Roman" w:hAnsi="Times New Roman" w:cs="Times New Roman"/>
          <w:sz w:val="24"/>
          <w:szCs w:val="24"/>
        </w:rPr>
        <w:t xml:space="preserve">. Universidad Autónoma Metropolitana. </w:t>
      </w:r>
      <w:hyperlink r:id="rId54" w:history="1">
        <w:r w:rsidRPr="000B6474">
          <w:rPr>
            <w:rStyle w:val="Hipervnculo"/>
            <w:rFonts w:ascii="Times New Roman" w:hAnsi="Times New Roman" w:cs="Times New Roman"/>
            <w:sz w:val="24"/>
            <w:szCs w:val="24"/>
          </w:rPr>
          <w:t>https://www.researchgate.net/publication/312188220</w:t>
        </w:r>
      </w:hyperlink>
    </w:p>
    <w:p w14:paraId="56AB4ABA" w14:textId="77777777" w:rsidR="0062654D" w:rsidRPr="000B6474" w:rsidRDefault="0062654D" w:rsidP="000B6474">
      <w:pPr>
        <w:spacing w:after="0" w:line="360" w:lineRule="auto"/>
        <w:ind w:left="709" w:hanging="709"/>
        <w:jc w:val="both"/>
        <w:rPr>
          <w:rFonts w:ascii="Times New Roman" w:hAnsi="Times New Roman" w:cs="Times New Roman"/>
          <w:sz w:val="24"/>
          <w:szCs w:val="24"/>
          <w:lang w:val="en-US"/>
        </w:rPr>
      </w:pPr>
      <w:proofErr w:type="spellStart"/>
      <w:r w:rsidRPr="000B6474">
        <w:rPr>
          <w:rFonts w:ascii="Times New Roman" w:hAnsi="Times New Roman" w:cs="Times New Roman"/>
          <w:sz w:val="24"/>
          <w:szCs w:val="24"/>
        </w:rPr>
        <w:t>Zaltman</w:t>
      </w:r>
      <w:proofErr w:type="spellEnd"/>
      <w:r w:rsidRPr="000B6474">
        <w:rPr>
          <w:rFonts w:ascii="Times New Roman" w:hAnsi="Times New Roman" w:cs="Times New Roman"/>
          <w:sz w:val="24"/>
          <w:szCs w:val="24"/>
        </w:rPr>
        <w:t xml:space="preserve">, G. (2003). </w:t>
      </w:r>
      <w:r w:rsidRPr="000B6474">
        <w:rPr>
          <w:rFonts w:ascii="Times New Roman" w:hAnsi="Times New Roman" w:cs="Times New Roman"/>
          <w:i/>
          <w:iCs/>
          <w:sz w:val="24"/>
          <w:szCs w:val="24"/>
          <w:lang w:val="en-US"/>
        </w:rPr>
        <w:t>How customers think: Essential insights into the mind of the market</w:t>
      </w:r>
      <w:r w:rsidRPr="000B6474">
        <w:rPr>
          <w:rFonts w:ascii="Times New Roman" w:hAnsi="Times New Roman" w:cs="Times New Roman"/>
          <w:sz w:val="24"/>
          <w:szCs w:val="24"/>
          <w:lang w:val="en-US"/>
        </w:rPr>
        <w:t>. Harvard Business Review Press.</w:t>
      </w:r>
    </w:p>
    <w:p w14:paraId="5BE74170" w14:textId="77777777" w:rsidR="0062654D" w:rsidRPr="00E0641E" w:rsidRDefault="0062654D" w:rsidP="00B37DD0">
      <w:pPr>
        <w:ind w:left="709" w:hanging="709"/>
        <w:rPr>
          <w:rFonts w:ascii="Times New Roman" w:hAnsi="Times New Roman" w:cs="Times New Roman"/>
          <w:sz w:val="24"/>
          <w:szCs w:val="24"/>
        </w:rPr>
      </w:pPr>
    </w:p>
    <w:p w14:paraId="47945B00" w14:textId="113688D6" w:rsidR="00D055A5" w:rsidRDefault="00D055A5" w:rsidP="00B37DD0">
      <w:pPr>
        <w:spacing w:line="360" w:lineRule="auto"/>
        <w:ind w:left="709" w:hanging="709"/>
        <w:jc w:val="both"/>
        <w:rPr>
          <w:rFonts w:ascii="Times New Roman" w:hAnsi="Times New Roman" w:cs="Times New Roman"/>
          <w:sz w:val="24"/>
          <w:szCs w:val="24"/>
        </w:rPr>
      </w:pPr>
    </w:p>
    <w:p w14:paraId="480375E8" w14:textId="77777777" w:rsidR="00542815" w:rsidRDefault="00542815" w:rsidP="00B37DD0">
      <w:pPr>
        <w:spacing w:line="360" w:lineRule="auto"/>
        <w:ind w:left="709" w:hanging="709"/>
        <w:jc w:val="both"/>
        <w:rPr>
          <w:rFonts w:ascii="Times New Roman" w:hAnsi="Times New Roman" w:cs="Times New Roman"/>
          <w:sz w:val="24"/>
          <w:szCs w:val="24"/>
        </w:rPr>
      </w:pPr>
    </w:p>
    <w:p w14:paraId="0D6B0DEE" w14:textId="77777777" w:rsidR="00DA3318" w:rsidRDefault="00DA3318" w:rsidP="00B37DD0">
      <w:pPr>
        <w:spacing w:line="360" w:lineRule="auto"/>
        <w:ind w:left="709" w:hanging="709"/>
        <w:jc w:val="both"/>
        <w:rPr>
          <w:rFonts w:ascii="Times New Roman" w:hAnsi="Times New Roman" w:cs="Times New Roman"/>
          <w:sz w:val="24"/>
          <w:szCs w:val="24"/>
        </w:rPr>
      </w:pPr>
    </w:p>
    <w:p w14:paraId="08996E7F" w14:textId="77777777" w:rsidR="00DA3318" w:rsidRDefault="00DA3318" w:rsidP="00B37DD0">
      <w:pPr>
        <w:spacing w:line="360" w:lineRule="auto"/>
        <w:ind w:left="709" w:hanging="709"/>
        <w:jc w:val="both"/>
        <w:rPr>
          <w:rFonts w:ascii="Times New Roman" w:hAnsi="Times New Roman" w:cs="Times New Roman"/>
          <w:sz w:val="24"/>
          <w:szCs w:val="24"/>
        </w:rPr>
      </w:pPr>
    </w:p>
    <w:p w14:paraId="457C35CD" w14:textId="77777777" w:rsidR="00DA3318" w:rsidRDefault="00DA3318" w:rsidP="00B37DD0">
      <w:pPr>
        <w:spacing w:line="360" w:lineRule="auto"/>
        <w:ind w:left="709" w:hanging="709"/>
        <w:jc w:val="both"/>
        <w:rPr>
          <w:rFonts w:ascii="Times New Roman" w:hAnsi="Times New Roman" w:cs="Times New Roman"/>
          <w:sz w:val="24"/>
          <w:szCs w:val="24"/>
        </w:rPr>
      </w:pPr>
    </w:p>
    <w:p w14:paraId="3CF4F012" w14:textId="77777777" w:rsidR="00DA3318" w:rsidRDefault="00DA3318" w:rsidP="00B37DD0">
      <w:pPr>
        <w:spacing w:line="360" w:lineRule="auto"/>
        <w:ind w:left="709" w:hanging="709"/>
        <w:jc w:val="both"/>
        <w:rPr>
          <w:rFonts w:ascii="Times New Roman" w:hAnsi="Times New Roman" w:cs="Times New Roman"/>
          <w:sz w:val="24"/>
          <w:szCs w:val="24"/>
        </w:rPr>
      </w:pPr>
    </w:p>
    <w:p w14:paraId="00CD1E1F" w14:textId="77777777" w:rsidR="00DA3318" w:rsidRDefault="00DA3318" w:rsidP="00B37DD0">
      <w:pPr>
        <w:spacing w:line="360" w:lineRule="auto"/>
        <w:ind w:left="709" w:hanging="709"/>
        <w:jc w:val="both"/>
        <w:rPr>
          <w:rFonts w:ascii="Times New Roman" w:hAnsi="Times New Roman" w:cs="Times New Roman"/>
          <w:sz w:val="24"/>
          <w:szCs w:val="24"/>
        </w:rPr>
      </w:pPr>
    </w:p>
    <w:p w14:paraId="73E6FF48" w14:textId="77777777" w:rsidR="00DA3318" w:rsidRDefault="00DA3318" w:rsidP="00B37DD0">
      <w:pPr>
        <w:spacing w:line="360" w:lineRule="auto"/>
        <w:ind w:left="709" w:hanging="709"/>
        <w:jc w:val="both"/>
        <w:rPr>
          <w:rFonts w:ascii="Times New Roman" w:hAnsi="Times New Roman" w:cs="Times New Roman"/>
          <w:sz w:val="24"/>
          <w:szCs w:val="24"/>
        </w:rPr>
      </w:pPr>
    </w:p>
    <w:p w14:paraId="449328A8" w14:textId="77777777" w:rsidR="00DA3318" w:rsidRDefault="00DA3318" w:rsidP="00B37DD0">
      <w:pPr>
        <w:spacing w:line="360" w:lineRule="auto"/>
        <w:ind w:left="709" w:hanging="709"/>
        <w:jc w:val="both"/>
        <w:rPr>
          <w:rFonts w:ascii="Times New Roman" w:hAnsi="Times New Roman" w:cs="Times New Roman"/>
          <w:sz w:val="24"/>
          <w:szCs w:val="24"/>
        </w:rPr>
      </w:pPr>
    </w:p>
    <w:p w14:paraId="715C4E06" w14:textId="77777777" w:rsidR="00DA3318" w:rsidRDefault="00DA3318" w:rsidP="00B37DD0">
      <w:pPr>
        <w:spacing w:line="360" w:lineRule="auto"/>
        <w:ind w:left="709" w:hanging="709"/>
        <w:jc w:val="both"/>
        <w:rPr>
          <w:rFonts w:ascii="Times New Roman" w:hAnsi="Times New Roman" w:cs="Times New Roman"/>
          <w:sz w:val="24"/>
          <w:szCs w:val="24"/>
        </w:rPr>
      </w:pPr>
    </w:p>
    <w:p w14:paraId="590D8554" w14:textId="77777777" w:rsidR="00DA3318" w:rsidRDefault="00DA3318" w:rsidP="00B37DD0">
      <w:pPr>
        <w:spacing w:line="360" w:lineRule="auto"/>
        <w:ind w:left="709" w:hanging="709"/>
        <w:jc w:val="both"/>
        <w:rPr>
          <w:rFonts w:ascii="Times New Roman" w:hAnsi="Times New Roman" w:cs="Times New Roman"/>
          <w:sz w:val="24"/>
          <w:szCs w:val="24"/>
        </w:rPr>
      </w:pPr>
    </w:p>
    <w:p w14:paraId="5EB7AFD8" w14:textId="77777777" w:rsidR="00DA3318" w:rsidRDefault="00DA3318" w:rsidP="00B37DD0">
      <w:pPr>
        <w:spacing w:line="360" w:lineRule="auto"/>
        <w:ind w:left="709" w:hanging="709"/>
        <w:jc w:val="both"/>
        <w:rPr>
          <w:rFonts w:ascii="Times New Roman" w:hAnsi="Times New Roman" w:cs="Times New Roman"/>
          <w:sz w:val="24"/>
          <w:szCs w:val="24"/>
        </w:rPr>
      </w:pPr>
    </w:p>
    <w:p w14:paraId="71202BF7" w14:textId="77777777" w:rsidR="00542815" w:rsidRDefault="00542815" w:rsidP="00B37DD0">
      <w:pPr>
        <w:spacing w:line="360" w:lineRule="auto"/>
        <w:ind w:left="709" w:hanging="709"/>
        <w:jc w:val="both"/>
        <w:rPr>
          <w:rFonts w:ascii="Times New Roman" w:hAnsi="Times New Roman" w:cs="Times New Roman"/>
          <w:sz w:val="24"/>
          <w:szCs w:val="24"/>
        </w:rPr>
      </w:pPr>
    </w:p>
    <w:p w14:paraId="0C47E52F" w14:textId="77777777" w:rsidR="00542815" w:rsidRDefault="00542815" w:rsidP="00B37DD0">
      <w:pPr>
        <w:spacing w:line="360" w:lineRule="auto"/>
        <w:ind w:left="709" w:hanging="709"/>
        <w:jc w:val="both"/>
        <w:rPr>
          <w:rFonts w:ascii="Times New Roman" w:hAnsi="Times New Roman" w:cs="Times New Roman"/>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45"/>
        <w:gridCol w:w="6315"/>
      </w:tblGrid>
      <w:tr w:rsidR="00542815" w:rsidRPr="00542815" w14:paraId="0A5B3299" w14:textId="77777777" w:rsidTr="00542815">
        <w:trPr>
          <w:jc w:val="center"/>
        </w:trPr>
        <w:tc>
          <w:tcPr>
            <w:tcW w:w="3045" w:type="dxa"/>
            <w:tcMar>
              <w:top w:w="100" w:type="dxa"/>
              <w:left w:w="100" w:type="dxa"/>
              <w:bottom w:w="100" w:type="dxa"/>
              <w:right w:w="100" w:type="dxa"/>
            </w:tcMar>
          </w:tcPr>
          <w:p w14:paraId="7F28287F" w14:textId="77777777" w:rsidR="00542815" w:rsidRPr="00542815" w:rsidRDefault="00542815" w:rsidP="00DC1E57">
            <w:pPr>
              <w:pStyle w:val="Ttulo3"/>
              <w:widowControl w:val="0"/>
              <w:spacing w:before="0" w:line="240" w:lineRule="auto"/>
              <w:rPr>
                <w:rFonts w:ascii="Times New Roman" w:hAnsi="Times New Roman" w:cs="Times New Roman"/>
                <w:color w:val="000000" w:themeColor="text1"/>
              </w:rPr>
            </w:pPr>
            <w:r w:rsidRPr="00542815">
              <w:rPr>
                <w:rFonts w:ascii="Times New Roman" w:hAnsi="Times New Roman" w:cs="Times New Roman"/>
                <w:color w:val="000000" w:themeColor="text1"/>
              </w:rPr>
              <w:t>Rol de Contribución</w:t>
            </w:r>
          </w:p>
        </w:tc>
        <w:tc>
          <w:tcPr>
            <w:tcW w:w="6315" w:type="dxa"/>
            <w:tcMar>
              <w:top w:w="100" w:type="dxa"/>
              <w:left w:w="100" w:type="dxa"/>
              <w:bottom w:w="100" w:type="dxa"/>
              <w:right w:w="100" w:type="dxa"/>
            </w:tcMar>
          </w:tcPr>
          <w:p w14:paraId="42A68C25" w14:textId="7B92A37A" w:rsidR="00542815" w:rsidRPr="00542815" w:rsidRDefault="00542815" w:rsidP="00DC1E57">
            <w:pPr>
              <w:pStyle w:val="Ttulo3"/>
              <w:widowControl w:val="0"/>
              <w:spacing w:before="0" w:line="240" w:lineRule="auto"/>
              <w:rPr>
                <w:rFonts w:ascii="Times New Roman" w:hAnsi="Times New Roman" w:cs="Times New Roman"/>
                <w:color w:val="000000" w:themeColor="text1"/>
              </w:rPr>
            </w:pPr>
            <w:bookmarkStart w:id="4" w:name="_btsjgdfgjwkr" w:colFirst="0" w:colLast="0"/>
            <w:bookmarkEnd w:id="4"/>
            <w:r>
              <w:rPr>
                <w:rFonts w:ascii="Times New Roman" w:hAnsi="Times New Roman" w:cs="Times New Roman"/>
                <w:color w:val="000000" w:themeColor="text1"/>
              </w:rPr>
              <w:t>Autor (es)</w:t>
            </w:r>
          </w:p>
        </w:tc>
      </w:tr>
      <w:tr w:rsidR="00542815" w:rsidRPr="00542815" w14:paraId="45F3AE28" w14:textId="77777777" w:rsidTr="00542815">
        <w:trPr>
          <w:jc w:val="center"/>
        </w:trPr>
        <w:tc>
          <w:tcPr>
            <w:tcW w:w="3045" w:type="dxa"/>
            <w:tcMar>
              <w:top w:w="100" w:type="dxa"/>
              <w:left w:w="100" w:type="dxa"/>
              <w:bottom w:w="100" w:type="dxa"/>
              <w:right w:w="100" w:type="dxa"/>
            </w:tcMar>
          </w:tcPr>
          <w:p w14:paraId="67B0D22D"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7CE05A43" w14:textId="5A81DF02" w:rsidR="00542815" w:rsidRPr="00542815" w:rsidRDefault="00542815" w:rsidP="00542815">
            <w:pPr>
              <w:spacing w:after="0"/>
              <w:jc w:val="both"/>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Blanca Azucena Monge López</w:t>
            </w:r>
          </w:p>
        </w:tc>
      </w:tr>
      <w:tr w:rsidR="00542815" w:rsidRPr="00542815" w14:paraId="36B7F289" w14:textId="77777777" w:rsidTr="00542815">
        <w:trPr>
          <w:jc w:val="center"/>
        </w:trPr>
        <w:tc>
          <w:tcPr>
            <w:tcW w:w="3045" w:type="dxa"/>
            <w:tcMar>
              <w:top w:w="100" w:type="dxa"/>
              <w:left w:w="100" w:type="dxa"/>
              <w:bottom w:w="100" w:type="dxa"/>
              <w:right w:w="100" w:type="dxa"/>
            </w:tcMar>
          </w:tcPr>
          <w:p w14:paraId="306D0B13"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7ED7C545"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 xml:space="preserve">Ramón </w:t>
            </w:r>
            <w:proofErr w:type="spellStart"/>
            <w:r w:rsidRPr="00542815">
              <w:rPr>
                <w:rFonts w:ascii="Times New Roman" w:hAnsi="Times New Roman" w:cs="Times New Roman"/>
                <w:color w:val="000000" w:themeColor="text1"/>
                <w:sz w:val="24"/>
                <w:szCs w:val="24"/>
              </w:rPr>
              <w:t>Sebastian</w:t>
            </w:r>
            <w:proofErr w:type="spellEnd"/>
            <w:r w:rsidRPr="00542815">
              <w:rPr>
                <w:rFonts w:ascii="Times New Roman" w:hAnsi="Times New Roman" w:cs="Times New Roman"/>
                <w:color w:val="000000" w:themeColor="text1"/>
                <w:sz w:val="24"/>
                <w:szCs w:val="24"/>
              </w:rPr>
              <w:t xml:space="preserve"> Acle Mena</w:t>
            </w:r>
          </w:p>
        </w:tc>
      </w:tr>
      <w:tr w:rsidR="00542815" w:rsidRPr="00542815" w14:paraId="7A1FF394" w14:textId="77777777" w:rsidTr="00542815">
        <w:trPr>
          <w:jc w:val="center"/>
        </w:trPr>
        <w:tc>
          <w:tcPr>
            <w:tcW w:w="3045" w:type="dxa"/>
            <w:tcMar>
              <w:top w:w="100" w:type="dxa"/>
              <w:left w:w="100" w:type="dxa"/>
              <w:bottom w:w="100" w:type="dxa"/>
              <w:right w:w="100" w:type="dxa"/>
            </w:tcMar>
          </w:tcPr>
          <w:p w14:paraId="49E03F05"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05F098BB" w14:textId="5552CD60" w:rsidR="00542815" w:rsidRPr="00542815" w:rsidRDefault="00542815" w:rsidP="00542815">
            <w:pPr>
              <w:spacing w:after="0"/>
              <w:jc w:val="both"/>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Blanca Azucena Monge López</w:t>
            </w:r>
          </w:p>
        </w:tc>
      </w:tr>
      <w:tr w:rsidR="00542815" w:rsidRPr="00542815" w14:paraId="7299F066" w14:textId="77777777" w:rsidTr="00542815">
        <w:trPr>
          <w:jc w:val="center"/>
        </w:trPr>
        <w:tc>
          <w:tcPr>
            <w:tcW w:w="3045" w:type="dxa"/>
            <w:tcMar>
              <w:top w:w="100" w:type="dxa"/>
              <w:left w:w="100" w:type="dxa"/>
              <w:bottom w:w="100" w:type="dxa"/>
              <w:right w:w="100" w:type="dxa"/>
            </w:tcMar>
          </w:tcPr>
          <w:p w14:paraId="36D07711"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76749C37"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 xml:space="preserve">Ramón </w:t>
            </w:r>
            <w:proofErr w:type="spellStart"/>
            <w:r w:rsidRPr="00542815">
              <w:rPr>
                <w:rFonts w:ascii="Times New Roman" w:hAnsi="Times New Roman" w:cs="Times New Roman"/>
                <w:color w:val="000000" w:themeColor="text1"/>
                <w:sz w:val="24"/>
                <w:szCs w:val="24"/>
              </w:rPr>
              <w:t>Sebastian</w:t>
            </w:r>
            <w:proofErr w:type="spellEnd"/>
            <w:r w:rsidRPr="00542815">
              <w:rPr>
                <w:rFonts w:ascii="Times New Roman" w:hAnsi="Times New Roman" w:cs="Times New Roman"/>
                <w:color w:val="000000" w:themeColor="text1"/>
                <w:sz w:val="24"/>
                <w:szCs w:val="24"/>
              </w:rPr>
              <w:t xml:space="preserve"> Acle Mena</w:t>
            </w:r>
          </w:p>
        </w:tc>
      </w:tr>
      <w:tr w:rsidR="00542815" w:rsidRPr="00542815" w14:paraId="792E3AFF" w14:textId="77777777" w:rsidTr="00542815">
        <w:trPr>
          <w:jc w:val="center"/>
        </w:trPr>
        <w:tc>
          <w:tcPr>
            <w:tcW w:w="3045" w:type="dxa"/>
            <w:tcMar>
              <w:top w:w="100" w:type="dxa"/>
              <w:left w:w="100" w:type="dxa"/>
              <w:bottom w:w="100" w:type="dxa"/>
              <w:right w:w="100" w:type="dxa"/>
            </w:tcMar>
          </w:tcPr>
          <w:p w14:paraId="16A8742A"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577D3384"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 xml:space="preserve">Ramón </w:t>
            </w:r>
            <w:proofErr w:type="spellStart"/>
            <w:r w:rsidRPr="00542815">
              <w:rPr>
                <w:rFonts w:ascii="Times New Roman" w:hAnsi="Times New Roman" w:cs="Times New Roman"/>
                <w:color w:val="000000" w:themeColor="text1"/>
                <w:sz w:val="24"/>
                <w:szCs w:val="24"/>
              </w:rPr>
              <w:t>Sebastian</w:t>
            </w:r>
            <w:proofErr w:type="spellEnd"/>
            <w:r w:rsidRPr="00542815">
              <w:rPr>
                <w:rFonts w:ascii="Times New Roman" w:hAnsi="Times New Roman" w:cs="Times New Roman"/>
                <w:color w:val="000000" w:themeColor="text1"/>
                <w:sz w:val="24"/>
                <w:szCs w:val="24"/>
              </w:rPr>
              <w:t xml:space="preserve"> Acle Mena</w:t>
            </w:r>
          </w:p>
        </w:tc>
      </w:tr>
      <w:tr w:rsidR="00542815" w:rsidRPr="00542815" w14:paraId="08B6A0C9" w14:textId="77777777" w:rsidTr="00542815">
        <w:trPr>
          <w:jc w:val="center"/>
        </w:trPr>
        <w:tc>
          <w:tcPr>
            <w:tcW w:w="3045" w:type="dxa"/>
            <w:tcMar>
              <w:top w:w="100" w:type="dxa"/>
              <w:left w:w="100" w:type="dxa"/>
              <w:bottom w:w="100" w:type="dxa"/>
              <w:right w:w="100" w:type="dxa"/>
            </w:tcMar>
          </w:tcPr>
          <w:p w14:paraId="7D9A45FD"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227BF6C5"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Blanca Azucena Monge López</w:t>
            </w:r>
          </w:p>
        </w:tc>
      </w:tr>
      <w:tr w:rsidR="00542815" w:rsidRPr="00542815" w14:paraId="5690812C" w14:textId="77777777" w:rsidTr="00542815">
        <w:trPr>
          <w:jc w:val="center"/>
        </w:trPr>
        <w:tc>
          <w:tcPr>
            <w:tcW w:w="3045" w:type="dxa"/>
            <w:tcMar>
              <w:top w:w="100" w:type="dxa"/>
              <w:left w:w="100" w:type="dxa"/>
              <w:bottom w:w="100" w:type="dxa"/>
              <w:right w:w="100" w:type="dxa"/>
            </w:tcMar>
          </w:tcPr>
          <w:p w14:paraId="614301DB"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62AB094C"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Blanca Azucena Monge López</w:t>
            </w:r>
          </w:p>
        </w:tc>
      </w:tr>
      <w:tr w:rsidR="00542815" w:rsidRPr="00542815" w14:paraId="1DA14C67" w14:textId="77777777" w:rsidTr="00542815">
        <w:trPr>
          <w:jc w:val="center"/>
        </w:trPr>
        <w:tc>
          <w:tcPr>
            <w:tcW w:w="3045" w:type="dxa"/>
            <w:tcMar>
              <w:top w:w="100" w:type="dxa"/>
              <w:left w:w="100" w:type="dxa"/>
              <w:bottom w:w="100" w:type="dxa"/>
              <w:right w:w="100" w:type="dxa"/>
            </w:tcMar>
          </w:tcPr>
          <w:p w14:paraId="00B869A7"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3DB9D807"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 xml:space="preserve">Ramón </w:t>
            </w:r>
            <w:proofErr w:type="spellStart"/>
            <w:r w:rsidRPr="00542815">
              <w:rPr>
                <w:rFonts w:ascii="Times New Roman" w:hAnsi="Times New Roman" w:cs="Times New Roman"/>
                <w:color w:val="000000" w:themeColor="text1"/>
                <w:sz w:val="24"/>
                <w:szCs w:val="24"/>
              </w:rPr>
              <w:t>Sebastian</w:t>
            </w:r>
            <w:proofErr w:type="spellEnd"/>
            <w:r w:rsidRPr="00542815">
              <w:rPr>
                <w:rFonts w:ascii="Times New Roman" w:hAnsi="Times New Roman" w:cs="Times New Roman"/>
                <w:color w:val="000000" w:themeColor="text1"/>
                <w:sz w:val="24"/>
                <w:szCs w:val="24"/>
              </w:rPr>
              <w:t xml:space="preserve"> Acle Mena</w:t>
            </w:r>
          </w:p>
        </w:tc>
      </w:tr>
      <w:tr w:rsidR="00542815" w:rsidRPr="00542815" w14:paraId="2F60BC20" w14:textId="77777777" w:rsidTr="00542815">
        <w:trPr>
          <w:jc w:val="center"/>
        </w:trPr>
        <w:tc>
          <w:tcPr>
            <w:tcW w:w="3045" w:type="dxa"/>
            <w:tcMar>
              <w:top w:w="100" w:type="dxa"/>
              <w:left w:w="100" w:type="dxa"/>
              <w:bottom w:w="100" w:type="dxa"/>
              <w:right w:w="100" w:type="dxa"/>
            </w:tcMar>
          </w:tcPr>
          <w:p w14:paraId="4FFCD1C6"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31088846"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Blanca Azucena Monge López</w:t>
            </w:r>
          </w:p>
        </w:tc>
      </w:tr>
      <w:tr w:rsidR="00542815" w:rsidRPr="00542815" w14:paraId="2FD8B76F" w14:textId="77777777" w:rsidTr="00542815">
        <w:trPr>
          <w:trHeight w:val="20"/>
          <w:jc w:val="center"/>
        </w:trPr>
        <w:tc>
          <w:tcPr>
            <w:tcW w:w="3045" w:type="dxa"/>
            <w:tcMar>
              <w:top w:w="100" w:type="dxa"/>
              <w:left w:w="100" w:type="dxa"/>
              <w:bottom w:w="100" w:type="dxa"/>
              <w:right w:w="100" w:type="dxa"/>
            </w:tcMar>
          </w:tcPr>
          <w:p w14:paraId="2D1DD12C"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6BEE4BA4"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 xml:space="preserve">Ramón </w:t>
            </w:r>
            <w:proofErr w:type="spellStart"/>
            <w:r w:rsidRPr="00542815">
              <w:rPr>
                <w:rFonts w:ascii="Times New Roman" w:hAnsi="Times New Roman" w:cs="Times New Roman"/>
                <w:color w:val="000000" w:themeColor="text1"/>
                <w:sz w:val="24"/>
                <w:szCs w:val="24"/>
              </w:rPr>
              <w:t>Sebastian</w:t>
            </w:r>
            <w:proofErr w:type="spellEnd"/>
            <w:r w:rsidRPr="00542815">
              <w:rPr>
                <w:rFonts w:ascii="Times New Roman" w:hAnsi="Times New Roman" w:cs="Times New Roman"/>
                <w:color w:val="000000" w:themeColor="text1"/>
                <w:sz w:val="24"/>
                <w:szCs w:val="24"/>
              </w:rPr>
              <w:t xml:space="preserve"> Acle Mena</w:t>
            </w:r>
          </w:p>
        </w:tc>
      </w:tr>
      <w:tr w:rsidR="00542815" w:rsidRPr="00542815" w14:paraId="6DAC1347" w14:textId="77777777" w:rsidTr="00542815">
        <w:trPr>
          <w:jc w:val="center"/>
        </w:trPr>
        <w:tc>
          <w:tcPr>
            <w:tcW w:w="3045" w:type="dxa"/>
            <w:tcMar>
              <w:top w:w="100" w:type="dxa"/>
              <w:left w:w="100" w:type="dxa"/>
              <w:bottom w:w="100" w:type="dxa"/>
              <w:right w:w="100" w:type="dxa"/>
            </w:tcMar>
          </w:tcPr>
          <w:p w14:paraId="2801E3AF"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6B88798D"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Blanca Azucena Monge López</w:t>
            </w:r>
          </w:p>
        </w:tc>
      </w:tr>
      <w:tr w:rsidR="00542815" w:rsidRPr="00542815" w14:paraId="67A9F50C" w14:textId="77777777" w:rsidTr="00542815">
        <w:trPr>
          <w:jc w:val="center"/>
        </w:trPr>
        <w:tc>
          <w:tcPr>
            <w:tcW w:w="3045" w:type="dxa"/>
            <w:tcMar>
              <w:top w:w="100" w:type="dxa"/>
              <w:left w:w="100" w:type="dxa"/>
              <w:bottom w:w="100" w:type="dxa"/>
              <w:right w:w="100" w:type="dxa"/>
            </w:tcMar>
          </w:tcPr>
          <w:p w14:paraId="7D6C6AC6"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434921FE"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 xml:space="preserve">Ramón </w:t>
            </w:r>
            <w:proofErr w:type="spellStart"/>
            <w:r w:rsidRPr="00542815">
              <w:rPr>
                <w:rFonts w:ascii="Times New Roman" w:hAnsi="Times New Roman" w:cs="Times New Roman"/>
                <w:color w:val="000000" w:themeColor="text1"/>
                <w:sz w:val="24"/>
                <w:szCs w:val="24"/>
              </w:rPr>
              <w:t>Sebastian</w:t>
            </w:r>
            <w:proofErr w:type="spellEnd"/>
            <w:r w:rsidRPr="00542815">
              <w:rPr>
                <w:rFonts w:ascii="Times New Roman" w:hAnsi="Times New Roman" w:cs="Times New Roman"/>
                <w:color w:val="000000" w:themeColor="text1"/>
                <w:sz w:val="24"/>
                <w:szCs w:val="24"/>
              </w:rPr>
              <w:t xml:space="preserve"> Acle Mena</w:t>
            </w:r>
          </w:p>
        </w:tc>
      </w:tr>
      <w:tr w:rsidR="00542815" w:rsidRPr="00542815" w14:paraId="5766ACF4" w14:textId="77777777" w:rsidTr="00542815">
        <w:trPr>
          <w:jc w:val="center"/>
        </w:trPr>
        <w:tc>
          <w:tcPr>
            <w:tcW w:w="3045" w:type="dxa"/>
            <w:tcMar>
              <w:top w:w="100" w:type="dxa"/>
              <w:left w:w="100" w:type="dxa"/>
              <w:bottom w:w="100" w:type="dxa"/>
              <w:right w:w="100" w:type="dxa"/>
            </w:tcMar>
          </w:tcPr>
          <w:p w14:paraId="7E2ABD26"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48A75B4E" w14:textId="39E3D36D"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APLICA</w:t>
            </w:r>
          </w:p>
        </w:tc>
      </w:tr>
      <w:tr w:rsidR="00542815" w:rsidRPr="00542815" w14:paraId="75A31702" w14:textId="77777777" w:rsidTr="00542815">
        <w:trPr>
          <w:jc w:val="center"/>
        </w:trPr>
        <w:tc>
          <w:tcPr>
            <w:tcW w:w="3045" w:type="dxa"/>
            <w:tcMar>
              <w:top w:w="100" w:type="dxa"/>
              <w:left w:w="100" w:type="dxa"/>
              <w:bottom w:w="100" w:type="dxa"/>
              <w:right w:w="100" w:type="dxa"/>
            </w:tcMar>
          </w:tcPr>
          <w:p w14:paraId="190602E1"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16A93D58" w14:textId="77777777" w:rsidR="00542815" w:rsidRPr="00542815" w:rsidRDefault="00542815" w:rsidP="00542815">
            <w:pPr>
              <w:widowControl w:val="0"/>
              <w:spacing w:after="0" w:line="240" w:lineRule="auto"/>
              <w:rPr>
                <w:rFonts w:ascii="Times New Roman" w:hAnsi="Times New Roman" w:cs="Times New Roman"/>
                <w:color w:val="000000" w:themeColor="text1"/>
                <w:sz w:val="24"/>
                <w:szCs w:val="24"/>
              </w:rPr>
            </w:pPr>
            <w:r w:rsidRPr="00542815">
              <w:rPr>
                <w:rFonts w:ascii="Times New Roman" w:hAnsi="Times New Roman" w:cs="Times New Roman"/>
                <w:color w:val="000000" w:themeColor="text1"/>
                <w:sz w:val="24"/>
                <w:szCs w:val="24"/>
              </w:rPr>
              <w:t xml:space="preserve">Ramón </w:t>
            </w:r>
            <w:proofErr w:type="spellStart"/>
            <w:r w:rsidRPr="00542815">
              <w:rPr>
                <w:rFonts w:ascii="Times New Roman" w:hAnsi="Times New Roman" w:cs="Times New Roman"/>
                <w:color w:val="000000" w:themeColor="text1"/>
                <w:sz w:val="24"/>
                <w:szCs w:val="24"/>
              </w:rPr>
              <w:t>Sebastian</w:t>
            </w:r>
            <w:proofErr w:type="spellEnd"/>
            <w:r w:rsidRPr="00542815">
              <w:rPr>
                <w:rFonts w:ascii="Times New Roman" w:hAnsi="Times New Roman" w:cs="Times New Roman"/>
                <w:color w:val="000000" w:themeColor="text1"/>
                <w:sz w:val="24"/>
                <w:szCs w:val="24"/>
              </w:rPr>
              <w:t xml:space="preserve"> Acle Mena</w:t>
            </w:r>
          </w:p>
        </w:tc>
      </w:tr>
    </w:tbl>
    <w:p w14:paraId="72760C5C" w14:textId="77777777" w:rsidR="00542815" w:rsidRPr="00E0641E" w:rsidRDefault="00542815" w:rsidP="00B37DD0">
      <w:pPr>
        <w:spacing w:line="360" w:lineRule="auto"/>
        <w:ind w:left="709" w:hanging="709"/>
        <w:jc w:val="both"/>
        <w:rPr>
          <w:rFonts w:ascii="Times New Roman" w:hAnsi="Times New Roman" w:cs="Times New Roman"/>
          <w:sz w:val="24"/>
          <w:szCs w:val="24"/>
        </w:rPr>
      </w:pPr>
    </w:p>
    <w:sectPr w:rsidR="00542815" w:rsidRPr="00E0641E" w:rsidSect="000B6474">
      <w:headerReference w:type="default" r:id="rId55"/>
      <w:footerReference w:type="default" r:id="rId56"/>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CA1E" w14:textId="77777777" w:rsidR="00667E08" w:rsidRDefault="00667E08" w:rsidP="008F480D">
      <w:pPr>
        <w:spacing w:after="0" w:line="240" w:lineRule="auto"/>
      </w:pPr>
      <w:r>
        <w:separator/>
      </w:r>
    </w:p>
  </w:endnote>
  <w:endnote w:type="continuationSeparator" w:id="0">
    <w:p w14:paraId="7F56D667" w14:textId="77777777" w:rsidR="00667E08" w:rsidRDefault="00667E08" w:rsidP="008F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5FEA" w14:textId="5CE878BC" w:rsidR="000B6474" w:rsidRDefault="000B6474">
    <w:pPr>
      <w:pStyle w:val="Piedepgina"/>
    </w:pPr>
    <w:r>
      <w:t xml:space="preserve">                 </w:t>
    </w:r>
    <w:r>
      <w:rPr>
        <w:noProof/>
      </w:rPr>
      <w:drawing>
        <wp:inline distT="0" distB="0" distL="0" distR="0" wp14:anchorId="69AD5DC6" wp14:editId="3AF35F54">
          <wp:extent cx="1600200" cy="419100"/>
          <wp:effectExtent l="0" t="0" r="0" b="0"/>
          <wp:docPr id="271101655" name="Imagen 27110165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01655" name="Imagen 27110165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t xml:space="preserve">           </w:t>
    </w:r>
    <w:r>
      <w:rPr>
        <w:rFonts w:ascii="Calibri" w:hAnsi="Calibri" w:cs="Calibri"/>
        <w:b/>
        <w:bCs/>
      </w:rPr>
      <w:t xml:space="preserve">Vol. 14, Núm. 28    Julio - </w:t>
    </w:r>
    <w:proofErr w:type="gramStart"/>
    <w:r>
      <w:rPr>
        <w:rFonts w:ascii="Calibri" w:hAnsi="Calibri" w:cs="Calibri"/>
        <w:b/>
        <w:bCs/>
      </w:rPr>
      <w:t>Diciembre</w:t>
    </w:r>
    <w:proofErr w:type="gramEnd"/>
    <w:r>
      <w:rPr>
        <w:rFonts w:ascii="Calibri" w:hAnsi="Calibri" w:cs="Calibri"/>
        <w:b/>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91FD" w14:textId="77777777" w:rsidR="00667E08" w:rsidRDefault="00667E08" w:rsidP="008F480D">
      <w:pPr>
        <w:spacing w:after="0" w:line="240" w:lineRule="auto"/>
      </w:pPr>
      <w:r>
        <w:separator/>
      </w:r>
    </w:p>
  </w:footnote>
  <w:footnote w:type="continuationSeparator" w:id="0">
    <w:p w14:paraId="2A08B65A" w14:textId="77777777" w:rsidR="00667E08" w:rsidRDefault="00667E08" w:rsidP="008F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447C" w14:textId="5E37ACD1" w:rsidR="000B6474" w:rsidRDefault="000B6474" w:rsidP="000B6474">
    <w:pPr>
      <w:pStyle w:val="Encabezado"/>
      <w:jc w:val="center"/>
    </w:pPr>
    <w:r>
      <w:rPr>
        <w:noProof/>
      </w:rPr>
      <w:drawing>
        <wp:inline distT="0" distB="0" distL="0" distR="0" wp14:anchorId="18EDB328" wp14:editId="71FEC837">
          <wp:extent cx="5397500" cy="660400"/>
          <wp:effectExtent l="0" t="0" r="0" b="0"/>
          <wp:docPr id="677373440" name="Imagen 677373440"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73440" name="Imagen 677373440" descr="Icon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EF7"/>
    <w:multiLevelType w:val="hybridMultilevel"/>
    <w:tmpl w:val="F7F28F7E"/>
    <w:lvl w:ilvl="0" w:tplc="6172E1F4">
      <w:start w:val="1"/>
      <w:numFmt w:val="decimal"/>
      <w:lvlText w:val="%1HE."/>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7345"/>
    <w:multiLevelType w:val="multilevel"/>
    <w:tmpl w:val="01543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8599708">
    <w:abstractNumId w:val="1"/>
  </w:num>
  <w:num w:numId="2" w16cid:durableId="52062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E7"/>
    <w:rsid w:val="00006D47"/>
    <w:rsid w:val="00006F76"/>
    <w:rsid w:val="00007ABD"/>
    <w:rsid w:val="000106BE"/>
    <w:rsid w:val="00012A0A"/>
    <w:rsid w:val="00024488"/>
    <w:rsid w:val="000445B8"/>
    <w:rsid w:val="0004791D"/>
    <w:rsid w:val="00064F51"/>
    <w:rsid w:val="000679EB"/>
    <w:rsid w:val="000721C3"/>
    <w:rsid w:val="0007344D"/>
    <w:rsid w:val="00084139"/>
    <w:rsid w:val="00084C04"/>
    <w:rsid w:val="00094831"/>
    <w:rsid w:val="000952D0"/>
    <w:rsid w:val="000A3018"/>
    <w:rsid w:val="000A6849"/>
    <w:rsid w:val="000B3356"/>
    <w:rsid w:val="000B3D0B"/>
    <w:rsid w:val="000B6474"/>
    <w:rsid w:val="000B6DC0"/>
    <w:rsid w:val="000B7EC4"/>
    <w:rsid w:val="000C360F"/>
    <w:rsid w:val="000C4996"/>
    <w:rsid w:val="000D06C3"/>
    <w:rsid w:val="000D078B"/>
    <w:rsid w:val="000D32D3"/>
    <w:rsid w:val="000D54CF"/>
    <w:rsid w:val="000E2178"/>
    <w:rsid w:val="000E40E2"/>
    <w:rsid w:val="000E72E6"/>
    <w:rsid w:val="000E7867"/>
    <w:rsid w:val="000F63CD"/>
    <w:rsid w:val="00112C5F"/>
    <w:rsid w:val="001142E9"/>
    <w:rsid w:val="001151F8"/>
    <w:rsid w:val="00115462"/>
    <w:rsid w:val="00116F40"/>
    <w:rsid w:val="00120375"/>
    <w:rsid w:val="0012094B"/>
    <w:rsid w:val="00120CC6"/>
    <w:rsid w:val="001354F2"/>
    <w:rsid w:val="00141F71"/>
    <w:rsid w:val="00142244"/>
    <w:rsid w:val="00150268"/>
    <w:rsid w:val="00150F2A"/>
    <w:rsid w:val="001511FE"/>
    <w:rsid w:val="0015208D"/>
    <w:rsid w:val="00164622"/>
    <w:rsid w:val="00173242"/>
    <w:rsid w:val="00186F91"/>
    <w:rsid w:val="001877F8"/>
    <w:rsid w:val="001958B5"/>
    <w:rsid w:val="001A0349"/>
    <w:rsid w:val="001A739B"/>
    <w:rsid w:val="001B35A6"/>
    <w:rsid w:val="001B435A"/>
    <w:rsid w:val="001B51C3"/>
    <w:rsid w:val="001C0C96"/>
    <w:rsid w:val="001C1D16"/>
    <w:rsid w:val="001C46B9"/>
    <w:rsid w:val="001C70E2"/>
    <w:rsid w:val="001D13B0"/>
    <w:rsid w:val="001E06FF"/>
    <w:rsid w:val="001E07BC"/>
    <w:rsid w:val="001E31AD"/>
    <w:rsid w:val="001E5493"/>
    <w:rsid w:val="001F0BE8"/>
    <w:rsid w:val="001F0CA3"/>
    <w:rsid w:val="001F50C3"/>
    <w:rsid w:val="001F5352"/>
    <w:rsid w:val="001F7D84"/>
    <w:rsid w:val="00204524"/>
    <w:rsid w:val="002071F8"/>
    <w:rsid w:val="00207855"/>
    <w:rsid w:val="002227FF"/>
    <w:rsid w:val="0022437B"/>
    <w:rsid w:val="0022462A"/>
    <w:rsid w:val="0023184E"/>
    <w:rsid w:val="00241436"/>
    <w:rsid w:val="002524AC"/>
    <w:rsid w:val="00254188"/>
    <w:rsid w:val="00255F4A"/>
    <w:rsid w:val="00262DC6"/>
    <w:rsid w:val="00270C5F"/>
    <w:rsid w:val="00274C5D"/>
    <w:rsid w:val="00277D21"/>
    <w:rsid w:val="0028035E"/>
    <w:rsid w:val="00281557"/>
    <w:rsid w:val="002879AB"/>
    <w:rsid w:val="002900A9"/>
    <w:rsid w:val="00292C6D"/>
    <w:rsid w:val="00294CE7"/>
    <w:rsid w:val="00295F85"/>
    <w:rsid w:val="00296F48"/>
    <w:rsid w:val="002A36A7"/>
    <w:rsid w:val="002A5A69"/>
    <w:rsid w:val="002C00A4"/>
    <w:rsid w:val="002D28AF"/>
    <w:rsid w:val="002D4DD7"/>
    <w:rsid w:val="002D5EBC"/>
    <w:rsid w:val="002E582E"/>
    <w:rsid w:val="002E78A0"/>
    <w:rsid w:val="002F0156"/>
    <w:rsid w:val="002F3718"/>
    <w:rsid w:val="003078B7"/>
    <w:rsid w:val="00311D59"/>
    <w:rsid w:val="003129E9"/>
    <w:rsid w:val="00327E02"/>
    <w:rsid w:val="00337099"/>
    <w:rsid w:val="00345F5C"/>
    <w:rsid w:val="00346D85"/>
    <w:rsid w:val="00350038"/>
    <w:rsid w:val="00350071"/>
    <w:rsid w:val="00350610"/>
    <w:rsid w:val="00350FBB"/>
    <w:rsid w:val="003535FE"/>
    <w:rsid w:val="003571E9"/>
    <w:rsid w:val="00357474"/>
    <w:rsid w:val="003629DC"/>
    <w:rsid w:val="003809D6"/>
    <w:rsid w:val="003927F8"/>
    <w:rsid w:val="00392D45"/>
    <w:rsid w:val="00394F56"/>
    <w:rsid w:val="0039570C"/>
    <w:rsid w:val="003A6390"/>
    <w:rsid w:val="003B1682"/>
    <w:rsid w:val="003B1FBD"/>
    <w:rsid w:val="003B4858"/>
    <w:rsid w:val="003C0CB4"/>
    <w:rsid w:val="003C2728"/>
    <w:rsid w:val="003C6B56"/>
    <w:rsid w:val="003D2DBD"/>
    <w:rsid w:val="003D7C69"/>
    <w:rsid w:val="003E0A46"/>
    <w:rsid w:val="003E1561"/>
    <w:rsid w:val="003E4E31"/>
    <w:rsid w:val="003F3FCB"/>
    <w:rsid w:val="003F445A"/>
    <w:rsid w:val="003F4736"/>
    <w:rsid w:val="0040179C"/>
    <w:rsid w:val="004020AE"/>
    <w:rsid w:val="00402203"/>
    <w:rsid w:val="00402C5C"/>
    <w:rsid w:val="00404CCC"/>
    <w:rsid w:val="004072C9"/>
    <w:rsid w:val="004151C5"/>
    <w:rsid w:val="00421530"/>
    <w:rsid w:val="004233FA"/>
    <w:rsid w:val="004254F6"/>
    <w:rsid w:val="00433300"/>
    <w:rsid w:val="00444177"/>
    <w:rsid w:val="00467049"/>
    <w:rsid w:val="004724C9"/>
    <w:rsid w:val="00475414"/>
    <w:rsid w:val="00481FBD"/>
    <w:rsid w:val="0048202E"/>
    <w:rsid w:val="00493D1B"/>
    <w:rsid w:val="004A6EB9"/>
    <w:rsid w:val="004A7BE6"/>
    <w:rsid w:val="004A7CF3"/>
    <w:rsid w:val="004B2DEA"/>
    <w:rsid w:val="004B443B"/>
    <w:rsid w:val="004C1A75"/>
    <w:rsid w:val="004C4008"/>
    <w:rsid w:val="004C47B1"/>
    <w:rsid w:val="004D43B6"/>
    <w:rsid w:val="004E6881"/>
    <w:rsid w:val="004F1FD0"/>
    <w:rsid w:val="004F210F"/>
    <w:rsid w:val="005132E9"/>
    <w:rsid w:val="00517F72"/>
    <w:rsid w:val="005229C3"/>
    <w:rsid w:val="00527BC5"/>
    <w:rsid w:val="00532AE6"/>
    <w:rsid w:val="005331E3"/>
    <w:rsid w:val="00533A94"/>
    <w:rsid w:val="005364E4"/>
    <w:rsid w:val="00541DB8"/>
    <w:rsid w:val="00542815"/>
    <w:rsid w:val="0054684B"/>
    <w:rsid w:val="005505AD"/>
    <w:rsid w:val="00553AC7"/>
    <w:rsid w:val="005545AB"/>
    <w:rsid w:val="005559DF"/>
    <w:rsid w:val="005601FF"/>
    <w:rsid w:val="00560D76"/>
    <w:rsid w:val="00565835"/>
    <w:rsid w:val="00566123"/>
    <w:rsid w:val="00567A92"/>
    <w:rsid w:val="00574374"/>
    <w:rsid w:val="00575657"/>
    <w:rsid w:val="00575D89"/>
    <w:rsid w:val="00576EA4"/>
    <w:rsid w:val="00576EC4"/>
    <w:rsid w:val="0058345D"/>
    <w:rsid w:val="005836E0"/>
    <w:rsid w:val="00583EBA"/>
    <w:rsid w:val="00584DA3"/>
    <w:rsid w:val="00586B9C"/>
    <w:rsid w:val="00591015"/>
    <w:rsid w:val="005A0E41"/>
    <w:rsid w:val="005A27EC"/>
    <w:rsid w:val="005A5AD3"/>
    <w:rsid w:val="005B18D0"/>
    <w:rsid w:val="005B312A"/>
    <w:rsid w:val="005B40D0"/>
    <w:rsid w:val="005B5C2D"/>
    <w:rsid w:val="005C23BE"/>
    <w:rsid w:val="005C30BC"/>
    <w:rsid w:val="005C4C93"/>
    <w:rsid w:val="005D01B9"/>
    <w:rsid w:val="005D151F"/>
    <w:rsid w:val="005D482E"/>
    <w:rsid w:val="005D6A70"/>
    <w:rsid w:val="005D7B9B"/>
    <w:rsid w:val="005E35DD"/>
    <w:rsid w:val="005E41E2"/>
    <w:rsid w:val="005E43E1"/>
    <w:rsid w:val="005E4B40"/>
    <w:rsid w:val="005F065C"/>
    <w:rsid w:val="005F0BCC"/>
    <w:rsid w:val="005F355A"/>
    <w:rsid w:val="005F423E"/>
    <w:rsid w:val="005F7592"/>
    <w:rsid w:val="006000E4"/>
    <w:rsid w:val="0060253F"/>
    <w:rsid w:val="00606186"/>
    <w:rsid w:val="006062EA"/>
    <w:rsid w:val="00615E06"/>
    <w:rsid w:val="00616587"/>
    <w:rsid w:val="00617848"/>
    <w:rsid w:val="006233DF"/>
    <w:rsid w:val="00624501"/>
    <w:rsid w:val="0062654D"/>
    <w:rsid w:val="0063613E"/>
    <w:rsid w:val="00637719"/>
    <w:rsid w:val="0064469C"/>
    <w:rsid w:val="0065377E"/>
    <w:rsid w:val="00654EB8"/>
    <w:rsid w:val="00660D6D"/>
    <w:rsid w:val="00664859"/>
    <w:rsid w:val="00667AAC"/>
    <w:rsid w:val="00667E08"/>
    <w:rsid w:val="00671D9E"/>
    <w:rsid w:val="0067249F"/>
    <w:rsid w:val="00675E48"/>
    <w:rsid w:val="006770CB"/>
    <w:rsid w:val="006868D8"/>
    <w:rsid w:val="0068792A"/>
    <w:rsid w:val="00692AED"/>
    <w:rsid w:val="00694234"/>
    <w:rsid w:val="006960ED"/>
    <w:rsid w:val="006A0370"/>
    <w:rsid w:val="006A5153"/>
    <w:rsid w:val="006A5C8D"/>
    <w:rsid w:val="006A668F"/>
    <w:rsid w:val="006B772B"/>
    <w:rsid w:val="006C2025"/>
    <w:rsid w:val="006C7572"/>
    <w:rsid w:val="006D30E6"/>
    <w:rsid w:val="006D4333"/>
    <w:rsid w:val="006E18A8"/>
    <w:rsid w:val="006E35AD"/>
    <w:rsid w:val="006E3BBA"/>
    <w:rsid w:val="006E66C7"/>
    <w:rsid w:val="006F5009"/>
    <w:rsid w:val="0070052A"/>
    <w:rsid w:val="00705B4A"/>
    <w:rsid w:val="00710100"/>
    <w:rsid w:val="007164DA"/>
    <w:rsid w:val="00734BD3"/>
    <w:rsid w:val="00736D21"/>
    <w:rsid w:val="00744618"/>
    <w:rsid w:val="00744AF3"/>
    <w:rsid w:val="007556EE"/>
    <w:rsid w:val="00764689"/>
    <w:rsid w:val="00765D15"/>
    <w:rsid w:val="00766C96"/>
    <w:rsid w:val="00771CF6"/>
    <w:rsid w:val="00774BB4"/>
    <w:rsid w:val="00776A00"/>
    <w:rsid w:val="0078642C"/>
    <w:rsid w:val="00796E42"/>
    <w:rsid w:val="007A0DD2"/>
    <w:rsid w:val="007B311C"/>
    <w:rsid w:val="007C07A4"/>
    <w:rsid w:val="007D096C"/>
    <w:rsid w:val="007D4A9D"/>
    <w:rsid w:val="007D7E6E"/>
    <w:rsid w:val="007E1C12"/>
    <w:rsid w:val="007E3841"/>
    <w:rsid w:val="007E3FFA"/>
    <w:rsid w:val="007E4FD1"/>
    <w:rsid w:val="007E513B"/>
    <w:rsid w:val="007F34D2"/>
    <w:rsid w:val="00800C41"/>
    <w:rsid w:val="00802F1A"/>
    <w:rsid w:val="00810289"/>
    <w:rsid w:val="00815070"/>
    <w:rsid w:val="008167C4"/>
    <w:rsid w:val="00820AFE"/>
    <w:rsid w:val="00820E38"/>
    <w:rsid w:val="00830A9C"/>
    <w:rsid w:val="00836765"/>
    <w:rsid w:val="0084022C"/>
    <w:rsid w:val="00846E80"/>
    <w:rsid w:val="0085059E"/>
    <w:rsid w:val="00851363"/>
    <w:rsid w:val="00855E84"/>
    <w:rsid w:val="00862087"/>
    <w:rsid w:val="00864A3D"/>
    <w:rsid w:val="00872200"/>
    <w:rsid w:val="00881D41"/>
    <w:rsid w:val="0088381A"/>
    <w:rsid w:val="00884C46"/>
    <w:rsid w:val="00886CC2"/>
    <w:rsid w:val="00887975"/>
    <w:rsid w:val="008913CA"/>
    <w:rsid w:val="008923C0"/>
    <w:rsid w:val="00892A3A"/>
    <w:rsid w:val="00892E85"/>
    <w:rsid w:val="008A1DC1"/>
    <w:rsid w:val="008B72B0"/>
    <w:rsid w:val="008B7BC5"/>
    <w:rsid w:val="008D0122"/>
    <w:rsid w:val="008E039B"/>
    <w:rsid w:val="008E509A"/>
    <w:rsid w:val="008E78BF"/>
    <w:rsid w:val="008F480D"/>
    <w:rsid w:val="008F5A1B"/>
    <w:rsid w:val="0090111A"/>
    <w:rsid w:val="00905302"/>
    <w:rsid w:val="00905D31"/>
    <w:rsid w:val="00906316"/>
    <w:rsid w:val="00906901"/>
    <w:rsid w:val="009120AD"/>
    <w:rsid w:val="0091211C"/>
    <w:rsid w:val="00913413"/>
    <w:rsid w:val="00916E18"/>
    <w:rsid w:val="009212C9"/>
    <w:rsid w:val="00924D45"/>
    <w:rsid w:val="009378E4"/>
    <w:rsid w:val="009516C2"/>
    <w:rsid w:val="00951876"/>
    <w:rsid w:val="00951AF0"/>
    <w:rsid w:val="00967C85"/>
    <w:rsid w:val="00971E5C"/>
    <w:rsid w:val="009725B5"/>
    <w:rsid w:val="00975544"/>
    <w:rsid w:val="00981D94"/>
    <w:rsid w:val="00982CCB"/>
    <w:rsid w:val="00982FE0"/>
    <w:rsid w:val="00985786"/>
    <w:rsid w:val="00986760"/>
    <w:rsid w:val="0099337A"/>
    <w:rsid w:val="0099494E"/>
    <w:rsid w:val="009961D9"/>
    <w:rsid w:val="009B2B22"/>
    <w:rsid w:val="009B2DA6"/>
    <w:rsid w:val="009B5369"/>
    <w:rsid w:val="009C46B2"/>
    <w:rsid w:val="009D3100"/>
    <w:rsid w:val="009D5976"/>
    <w:rsid w:val="009D5AA9"/>
    <w:rsid w:val="009E4CB8"/>
    <w:rsid w:val="009F466C"/>
    <w:rsid w:val="009F7419"/>
    <w:rsid w:val="00A0004A"/>
    <w:rsid w:val="00A04382"/>
    <w:rsid w:val="00A066A3"/>
    <w:rsid w:val="00A07D26"/>
    <w:rsid w:val="00A12873"/>
    <w:rsid w:val="00A16292"/>
    <w:rsid w:val="00A2099B"/>
    <w:rsid w:val="00A21150"/>
    <w:rsid w:val="00A260B4"/>
    <w:rsid w:val="00A3017C"/>
    <w:rsid w:val="00A323C7"/>
    <w:rsid w:val="00A33F46"/>
    <w:rsid w:val="00A34B1E"/>
    <w:rsid w:val="00A36F3B"/>
    <w:rsid w:val="00A53D93"/>
    <w:rsid w:val="00A54ED1"/>
    <w:rsid w:val="00A572D7"/>
    <w:rsid w:val="00A635BF"/>
    <w:rsid w:val="00A660A4"/>
    <w:rsid w:val="00A66C3D"/>
    <w:rsid w:val="00A70EF5"/>
    <w:rsid w:val="00A715DB"/>
    <w:rsid w:val="00A718F6"/>
    <w:rsid w:val="00A73513"/>
    <w:rsid w:val="00A773EA"/>
    <w:rsid w:val="00A847F6"/>
    <w:rsid w:val="00A86B4D"/>
    <w:rsid w:val="00A877CA"/>
    <w:rsid w:val="00A8795F"/>
    <w:rsid w:val="00A914DE"/>
    <w:rsid w:val="00A93081"/>
    <w:rsid w:val="00A9369B"/>
    <w:rsid w:val="00A96F8B"/>
    <w:rsid w:val="00AA00F3"/>
    <w:rsid w:val="00AA27C6"/>
    <w:rsid w:val="00AA6989"/>
    <w:rsid w:val="00AB00F5"/>
    <w:rsid w:val="00AB0EDE"/>
    <w:rsid w:val="00AB1229"/>
    <w:rsid w:val="00AC1129"/>
    <w:rsid w:val="00AC24FE"/>
    <w:rsid w:val="00AC31C6"/>
    <w:rsid w:val="00AC442D"/>
    <w:rsid w:val="00AD118D"/>
    <w:rsid w:val="00AE6017"/>
    <w:rsid w:val="00AF11D9"/>
    <w:rsid w:val="00B00425"/>
    <w:rsid w:val="00B01428"/>
    <w:rsid w:val="00B0248A"/>
    <w:rsid w:val="00B042AB"/>
    <w:rsid w:val="00B142A9"/>
    <w:rsid w:val="00B202F5"/>
    <w:rsid w:val="00B230D3"/>
    <w:rsid w:val="00B37DD0"/>
    <w:rsid w:val="00B43B8B"/>
    <w:rsid w:val="00B47C3B"/>
    <w:rsid w:val="00B62541"/>
    <w:rsid w:val="00B66F83"/>
    <w:rsid w:val="00B70C0E"/>
    <w:rsid w:val="00B74EB0"/>
    <w:rsid w:val="00B8603D"/>
    <w:rsid w:val="00B87FE7"/>
    <w:rsid w:val="00B94672"/>
    <w:rsid w:val="00B95E32"/>
    <w:rsid w:val="00B96272"/>
    <w:rsid w:val="00B97DE2"/>
    <w:rsid w:val="00BA7A08"/>
    <w:rsid w:val="00BB3C4A"/>
    <w:rsid w:val="00BC1890"/>
    <w:rsid w:val="00BD4102"/>
    <w:rsid w:val="00BD6212"/>
    <w:rsid w:val="00BE4879"/>
    <w:rsid w:val="00BE4B2B"/>
    <w:rsid w:val="00BE53BB"/>
    <w:rsid w:val="00BE796F"/>
    <w:rsid w:val="00BF1DBB"/>
    <w:rsid w:val="00BF3CC4"/>
    <w:rsid w:val="00BF4876"/>
    <w:rsid w:val="00C02A54"/>
    <w:rsid w:val="00C10B36"/>
    <w:rsid w:val="00C12C9E"/>
    <w:rsid w:val="00C24C02"/>
    <w:rsid w:val="00C30D91"/>
    <w:rsid w:val="00C332E7"/>
    <w:rsid w:val="00C41694"/>
    <w:rsid w:val="00C5454A"/>
    <w:rsid w:val="00C70B3D"/>
    <w:rsid w:val="00C77D1E"/>
    <w:rsid w:val="00C9004E"/>
    <w:rsid w:val="00C93AA4"/>
    <w:rsid w:val="00CA4944"/>
    <w:rsid w:val="00CA5424"/>
    <w:rsid w:val="00CA61B3"/>
    <w:rsid w:val="00CB56CF"/>
    <w:rsid w:val="00CC082F"/>
    <w:rsid w:val="00CC0D23"/>
    <w:rsid w:val="00CC3D17"/>
    <w:rsid w:val="00CC5B5D"/>
    <w:rsid w:val="00CD1FAF"/>
    <w:rsid w:val="00CD3E81"/>
    <w:rsid w:val="00CD415E"/>
    <w:rsid w:val="00CE2736"/>
    <w:rsid w:val="00CE2BB0"/>
    <w:rsid w:val="00CE5675"/>
    <w:rsid w:val="00CE5753"/>
    <w:rsid w:val="00CE7F78"/>
    <w:rsid w:val="00CF0310"/>
    <w:rsid w:val="00CF23A2"/>
    <w:rsid w:val="00D0039C"/>
    <w:rsid w:val="00D055A5"/>
    <w:rsid w:val="00D0761E"/>
    <w:rsid w:val="00D143C9"/>
    <w:rsid w:val="00D164E0"/>
    <w:rsid w:val="00D21525"/>
    <w:rsid w:val="00D22EDC"/>
    <w:rsid w:val="00D313D2"/>
    <w:rsid w:val="00D315F3"/>
    <w:rsid w:val="00D35940"/>
    <w:rsid w:val="00D41DBE"/>
    <w:rsid w:val="00D450CF"/>
    <w:rsid w:val="00D45E42"/>
    <w:rsid w:val="00D52BB0"/>
    <w:rsid w:val="00D566AD"/>
    <w:rsid w:val="00D70974"/>
    <w:rsid w:val="00D72E88"/>
    <w:rsid w:val="00D771CF"/>
    <w:rsid w:val="00D823B6"/>
    <w:rsid w:val="00D830FB"/>
    <w:rsid w:val="00D86739"/>
    <w:rsid w:val="00D91205"/>
    <w:rsid w:val="00D97032"/>
    <w:rsid w:val="00DA17E6"/>
    <w:rsid w:val="00DA3318"/>
    <w:rsid w:val="00DB1197"/>
    <w:rsid w:val="00DB26C4"/>
    <w:rsid w:val="00DB54EB"/>
    <w:rsid w:val="00DC2E23"/>
    <w:rsid w:val="00DC3B5C"/>
    <w:rsid w:val="00DC3CC8"/>
    <w:rsid w:val="00DE3C2C"/>
    <w:rsid w:val="00DF4AE9"/>
    <w:rsid w:val="00DF6932"/>
    <w:rsid w:val="00E00B46"/>
    <w:rsid w:val="00E0206C"/>
    <w:rsid w:val="00E0641E"/>
    <w:rsid w:val="00E06552"/>
    <w:rsid w:val="00E12689"/>
    <w:rsid w:val="00E21A09"/>
    <w:rsid w:val="00E23A22"/>
    <w:rsid w:val="00E338F7"/>
    <w:rsid w:val="00E343E7"/>
    <w:rsid w:val="00E36922"/>
    <w:rsid w:val="00E37BCF"/>
    <w:rsid w:val="00E4244A"/>
    <w:rsid w:val="00E432D7"/>
    <w:rsid w:val="00E54E6D"/>
    <w:rsid w:val="00E61368"/>
    <w:rsid w:val="00E64EDC"/>
    <w:rsid w:val="00E720DB"/>
    <w:rsid w:val="00E7315E"/>
    <w:rsid w:val="00E73C67"/>
    <w:rsid w:val="00E77615"/>
    <w:rsid w:val="00E82E9B"/>
    <w:rsid w:val="00E9207C"/>
    <w:rsid w:val="00E956B5"/>
    <w:rsid w:val="00EA464D"/>
    <w:rsid w:val="00EA53DF"/>
    <w:rsid w:val="00EA5723"/>
    <w:rsid w:val="00EB0002"/>
    <w:rsid w:val="00EB282D"/>
    <w:rsid w:val="00EB3648"/>
    <w:rsid w:val="00EC4A55"/>
    <w:rsid w:val="00ED302B"/>
    <w:rsid w:val="00EE0FE6"/>
    <w:rsid w:val="00EE1158"/>
    <w:rsid w:val="00EE18FE"/>
    <w:rsid w:val="00EE4F35"/>
    <w:rsid w:val="00EE7CA0"/>
    <w:rsid w:val="00EF0372"/>
    <w:rsid w:val="00EF05C1"/>
    <w:rsid w:val="00F0448F"/>
    <w:rsid w:val="00F05300"/>
    <w:rsid w:val="00F11725"/>
    <w:rsid w:val="00F14404"/>
    <w:rsid w:val="00F175C2"/>
    <w:rsid w:val="00F20EC2"/>
    <w:rsid w:val="00F2123A"/>
    <w:rsid w:val="00F3498B"/>
    <w:rsid w:val="00F36FD3"/>
    <w:rsid w:val="00F37AE6"/>
    <w:rsid w:val="00F40CED"/>
    <w:rsid w:val="00F522D6"/>
    <w:rsid w:val="00F538AA"/>
    <w:rsid w:val="00F56F37"/>
    <w:rsid w:val="00F61C41"/>
    <w:rsid w:val="00F660EC"/>
    <w:rsid w:val="00F6739E"/>
    <w:rsid w:val="00F711E0"/>
    <w:rsid w:val="00F73D7E"/>
    <w:rsid w:val="00F74543"/>
    <w:rsid w:val="00F84F19"/>
    <w:rsid w:val="00F976E0"/>
    <w:rsid w:val="00FA0DA2"/>
    <w:rsid w:val="00FB3CD1"/>
    <w:rsid w:val="00FC0EEB"/>
    <w:rsid w:val="00FD1D1F"/>
    <w:rsid w:val="00FD3067"/>
    <w:rsid w:val="00FD4FC6"/>
    <w:rsid w:val="00FD7D59"/>
    <w:rsid w:val="00FE2962"/>
    <w:rsid w:val="00FE2CE8"/>
    <w:rsid w:val="00FE5F7D"/>
    <w:rsid w:val="00FE6D0C"/>
    <w:rsid w:val="00FF5443"/>
    <w:rsid w:val="00FF5830"/>
    <w:rsid w:val="00FF73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DE16E7"/>
  <w15:chartTrackingRefBased/>
  <w15:docId w15:val="{DE8539F1-0B12-451B-A436-1116D5DB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5302"/>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next w:val="Normal"/>
    <w:link w:val="Ttulo3Car"/>
    <w:uiPriority w:val="9"/>
    <w:semiHidden/>
    <w:unhideWhenUsed/>
    <w:qFormat/>
    <w:rsid w:val="005E41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13413"/>
    <w:rPr>
      <w:sz w:val="16"/>
      <w:szCs w:val="16"/>
    </w:rPr>
  </w:style>
  <w:style w:type="paragraph" w:styleId="Textocomentario">
    <w:name w:val="annotation text"/>
    <w:basedOn w:val="Normal"/>
    <w:link w:val="TextocomentarioCar"/>
    <w:uiPriority w:val="99"/>
    <w:unhideWhenUsed/>
    <w:rsid w:val="00913413"/>
    <w:pPr>
      <w:spacing w:line="240" w:lineRule="auto"/>
    </w:pPr>
    <w:rPr>
      <w:sz w:val="20"/>
      <w:szCs w:val="20"/>
    </w:rPr>
  </w:style>
  <w:style w:type="character" w:customStyle="1" w:styleId="TextocomentarioCar">
    <w:name w:val="Texto comentario Car"/>
    <w:basedOn w:val="Fuentedeprrafopredeter"/>
    <w:link w:val="Textocomentario"/>
    <w:uiPriority w:val="99"/>
    <w:rsid w:val="00913413"/>
    <w:rPr>
      <w:sz w:val="20"/>
      <w:szCs w:val="20"/>
    </w:rPr>
  </w:style>
  <w:style w:type="paragraph" w:styleId="Asuntodelcomentario">
    <w:name w:val="annotation subject"/>
    <w:basedOn w:val="Textocomentario"/>
    <w:next w:val="Textocomentario"/>
    <w:link w:val="AsuntodelcomentarioCar"/>
    <w:uiPriority w:val="99"/>
    <w:semiHidden/>
    <w:unhideWhenUsed/>
    <w:rsid w:val="00913413"/>
    <w:rPr>
      <w:b/>
      <w:bCs/>
    </w:rPr>
  </w:style>
  <w:style w:type="character" w:customStyle="1" w:styleId="AsuntodelcomentarioCar">
    <w:name w:val="Asunto del comentario Car"/>
    <w:basedOn w:val="TextocomentarioCar"/>
    <w:link w:val="Asuntodelcomentario"/>
    <w:uiPriority w:val="99"/>
    <w:semiHidden/>
    <w:rsid w:val="00913413"/>
    <w:rPr>
      <w:b/>
      <w:bCs/>
      <w:sz w:val="20"/>
      <w:szCs w:val="20"/>
    </w:rPr>
  </w:style>
  <w:style w:type="paragraph" w:styleId="Textodeglobo">
    <w:name w:val="Balloon Text"/>
    <w:basedOn w:val="Normal"/>
    <w:link w:val="TextodegloboCar"/>
    <w:uiPriority w:val="99"/>
    <w:semiHidden/>
    <w:unhideWhenUsed/>
    <w:rsid w:val="007D09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096C"/>
    <w:rPr>
      <w:rFonts w:ascii="Segoe UI" w:hAnsi="Segoe UI" w:cs="Segoe UI"/>
      <w:sz w:val="18"/>
      <w:szCs w:val="18"/>
    </w:rPr>
  </w:style>
  <w:style w:type="table" w:styleId="Tablaconcuadrcula">
    <w:name w:val="Table Grid"/>
    <w:basedOn w:val="Tablanormal"/>
    <w:uiPriority w:val="39"/>
    <w:rsid w:val="0034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F48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480D"/>
  </w:style>
  <w:style w:type="paragraph" w:styleId="Piedepgina">
    <w:name w:val="footer"/>
    <w:basedOn w:val="Normal"/>
    <w:link w:val="PiedepginaCar"/>
    <w:uiPriority w:val="99"/>
    <w:unhideWhenUsed/>
    <w:rsid w:val="008F48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80D"/>
  </w:style>
  <w:style w:type="character" w:styleId="Hipervnculo">
    <w:name w:val="Hyperlink"/>
    <w:basedOn w:val="Fuentedeprrafopredeter"/>
    <w:uiPriority w:val="99"/>
    <w:unhideWhenUsed/>
    <w:rsid w:val="00EE7CA0"/>
    <w:rPr>
      <w:color w:val="0563C1" w:themeColor="hyperlink"/>
      <w:u w:val="single"/>
    </w:rPr>
  </w:style>
  <w:style w:type="character" w:customStyle="1" w:styleId="Mencinsinresolver1">
    <w:name w:val="Mención sin resolver1"/>
    <w:basedOn w:val="Fuentedeprrafopredeter"/>
    <w:uiPriority w:val="99"/>
    <w:semiHidden/>
    <w:unhideWhenUsed/>
    <w:rsid w:val="00EE7CA0"/>
    <w:rPr>
      <w:color w:val="605E5C"/>
      <w:shd w:val="clear" w:color="auto" w:fill="E1DFDD"/>
    </w:rPr>
  </w:style>
  <w:style w:type="paragraph" w:styleId="Textonotaalfinal">
    <w:name w:val="endnote text"/>
    <w:basedOn w:val="Normal"/>
    <w:link w:val="TextonotaalfinalCar"/>
    <w:uiPriority w:val="99"/>
    <w:semiHidden/>
    <w:unhideWhenUsed/>
    <w:rsid w:val="00E21A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21A09"/>
    <w:rPr>
      <w:sz w:val="20"/>
      <w:szCs w:val="20"/>
    </w:rPr>
  </w:style>
  <w:style w:type="character" w:styleId="Refdenotaalfinal">
    <w:name w:val="endnote reference"/>
    <w:basedOn w:val="Fuentedeprrafopredeter"/>
    <w:uiPriority w:val="99"/>
    <w:semiHidden/>
    <w:unhideWhenUsed/>
    <w:rsid w:val="00E21A09"/>
    <w:rPr>
      <w:vertAlign w:val="superscript"/>
    </w:rPr>
  </w:style>
  <w:style w:type="character" w:customStyle="1" w:styleId="Ttulo1Car">
    <w:name w:val="Título 1 Car"/>
    <w:basedOn w:val="Fuentedeprrafopredeter"/>
    <w:link w:val="Ttulo1"/>
    <w:uiPriority w:val="9"/>
    <w:rsid w:val="00905302"/>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905302"/>
  </w:style>
  <w:style w:type="character" w:styleId="nfasis">
    <w:name w:val="Emphasis"/>
    <w:basedOn w:val="Fuentedeprrafopredeter"/>
    <w:uiPriority w:val="20"/>
    <w:qFormat/>
    <w:rsid w:val="00E720DB"/>
    <w:rPr>
      <w:i/>
      <w:iCs/>
    </w:rPr>
  </w:style>
  <w:style w:type="paragraph" w:styleId="Prrafodelista">
    <w:name w:val="List Paragraph"/>
    <w:basedOn w:val="Normal"/>
    <w:uiPriority w:val="34"/>
    <w:qFormat/>
    <w:rsid w:val="00350610"/>
    <w:pPr>
      <w:ind w:left="720"/>
      <w:contextualSpacing/>
    </w:pPr>
  </w:style>
  <w:style w:type="character" w:customStyle="1" w:styleId="Ttulo3Car">
    <w:name w:val="Título 3 Car"/>
    <w:basedOn w:val="Fuentedeprrafopredeter"/>
    <w:link w:val="Ttulo3"/>
    <w:uiPriority w:val="9"/>
    <w:semiHidden/>
    <w:rsid w:val="005E41E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E11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rl">
    <w:name w:val="url"/>
    <w:basedOn w:val="Fuentedeprrafopredeter"/>
    <w:rsid w:val="00EE1158"/>
  </w:style>
  <w:style w:type="character" w:styleId="Textoennegrita">
    <w:name w:val="Strong"/>
    <w:basedOn w:val="Fuentedeprrafopredeter"/>
    <w:uiPriority w:val="22"/>
    <w:qFormat/>
    <w:rsid w:val="00667AAC"/>
    <w:rPr>
      <w:b/>
      <w:bCs/>
    </w:rPr>
  </w:style>
  <w:style w:type="character" w:customStyle="1" w:styleId="Mencinsinresolver2">
    <w:name w:val="Mención sin resolver2"/>
    <w:basedOn w:val="Fuentedeprrafopredeter"/>
    <w:uiPriority w:val="99"/>
    <w:semiHidden/>
    <w:unhideWhenUsed/>
    <w:rsid w:val="003F445A"/>
    <w:rPr>
      <w:color w:val="605E5C"/>
      <w:shd w:val="clear" w:color="auto" w:fill="E1DFDD"/>
    </w:rPr>
  </w:style>
  <w:style w:type="table" w:styleId="Tablaconcuadrculaclara">
    <w:name w:val="Grid Table Light"/>
    <w:basedOn w:val="Tablanormal"/>
    <w:uiPriority w:val="40"/>
    <w:rsid w:val="00AB12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4-nfasis3">
    <w:name w:val="Grid Table 4 Accent 3"/>
    <w:basedOn w:val="Tablanormal"/>
    <w:uiPriority w:val="49"/>
    <w:rsid w:val="00AB122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2">
    <w:name w:val="Plain Table 2"/>
    <w:basedOn w:val="Tablanormal"/>
    <w:uiPriority w:val="42"/>
    <w:rsid w:val="00AB12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AB12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unhideWhenUsed/>
    <w:qFormat/>
    <w:rsid w:val="000B6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qFormat/>
    <w:rsid w:val="000B647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86">
      <w:bodyDiv w:val="1"/>
      <w:marLeft w:val="0"/>
      <w:marRight w:val="0"/>
      <w:marTop w:val="0"/>
      <w:marBottom w:val="0"/>
      <w:divBdr>
        <w:top w:val="none" w:sz="0" w:space="0" w:color="auto"/>
        <w:left w:val="none" w:sz="0" w:space="0" w:color="auto"/>
        <w:bottom w:val="none" w:sz="0" w:space="0" w:color="auto"/>
        <w:right w:val="none" w:sz="0" w:space="0" w:color="auto"/>
      </w:divBdr>
    </w:div>
    <w:div w:id="2512030">
      <w:bodyDiv w:val="1"/>
      <w:marLeft w:val="0"/>
      <w:marRight w:val="0"/>
      <w:marTop w:val="0"/>
      <w:marBottom w:val="0"/>
      <w:divBdr>
        <w:top w:val="none" w:sz="0" w:space="0" w:color="auto"/>
        <w:left w:val="none" w:sz="0" w:space="0" w:color="auto"/>
        <w:bottom w:val="none" w:sz="0" w:space="0" w:color="auto"/>
        <w:right w:val="none" w:sz="0" w:space="0" w:color="auto"/>
      </w:divBdr>
    </w:div>
    <w:div w:id="9569365">
      <w:bodyDiv w:val="1"/>
      <w:marLeft w:val="0"/>
      <w:marRight w:val="0"/>
      <w:marTop w:val="0"/>
      <w:marBottom w:val="0"/>
      <w:divBdr>
        <w:top w:val="none" w:sz="0" w:space="0" w:color="auto"/>
        <w:left w:val="none" w:sz="0" w:space="0" w:color="auto"/>
        <w:bottom w:val="none" w:sz="0" w:space="0" w:color="auto"/>
        <w:right w:val="none" w:sz="0" w:space="0" w:color="auto"/>
      </w:divBdr>
    </w:div>
    <w:div w:id="10303816">
      <w:bodyDiv w:val="1"/>
      <w:marLeft w:val="0"/>
      <w:marRight w:val="0"/>
      <w:marTop w:val="0"/>
      <w:marBottom w:val="0"/>
      <w:divBdr>
        <w:top w:val="none" w:sz="0" w:space="0" w:color="auto"/>
        <w:left w:val="none" w:sz="0" w:space="0" w:color="auto"/>
        <w:bottom w:val="none" w:sz="0" w:space="0" w:color="auto"/>
        <w:right w:val="none" w:sz="0" w:space="0" w:color="auto"/>
      </w:divBdr>
    </w:div>
    <w:div w:id="26612494">
      <w:bodyDiv w:val="1"/>
      <w:marLeft w:val="0"/>
      <w:marRight w:val="0"/>
      <w:marTop w:val="0"/>
      <w:marBottom w:val="0"/>
      <w:divBdr>
        <w:top w:val="none" w:sz="0" w:space="0" w:color="auto"/>
        <w:left w:val="none" w:sz="0" w:space="0" w:color="auto"/>
        <w:bottom w:val="none" w:sz="0" w:space="0" w:color="auto"/>
        <w:right w:val="none" w:sz="0" w:space="0" w:color="auto"/>
      </w:divBdr>
    </w:div>
    <w:div w:id="29188812">
      <w:bodyDiv w:val="1"/>
      <w:marLeft w:val="0"/>
      <w:marRight w:val="0"/>
      <w:marTop w:val="0"/>
      <w:marBottom w:val="0"/>
      <w:divBdr>
        <w:top w:val="none" w:sz="0" w:space="0" w:color="auto"/>
        <w:left w:val="none" w:sz="0" w:space="0" w:color="auto"/>
        <w:bottom w:val="none" w:sz="0" w:space="0" w:color="auto"/>
        <w:right w:val="none" w:sz="0" w:space="0" w:color="auto"/>
      </w:divBdr>
    </w:div>
    <w:div w:id="35739248">
      <w:bodyDiv w:val="1"/>
      <w:marLeft w:val="0"/>
      <w:marRight w:val="0"/>
      <w:marTop w:val="0"/>
      <w:marBottom w:val="0"/>
      <w:divBdr>
        <w:top w:val="none" w:sz="0" w:space="0" w:color="auto"/>
        <w:left w:val="none" w:sz="0" w:space="0" w:color="auto"/>
        <w:bottom w:val="none" w:sz="0" w:space="0" w:color="auto"/>
        <w:right w:val="none" w:sz="0" w:space="0" w:color="auto"/>
      </w:divBdr>
    </w:div>
    <w:div w:id="38552894">
      <w:bodyDiv w:val="1"/>
      <w:marLeft w:val="0"/>
      <w:marRight w:val="0"/>
      <w:marTop w:val="0"/>
      <w:marBottom w:val="0"/>
      <w:divBdr>
        <w:top w:val="none" w:sz="0" w:space="0" w:color="auto"/>
        <w:left w:val="none" w:sz="0" w:space="0" w:color="auto"/>
        <w:bottom w:val="none" w:sz="0" w:space="0" w:color="auto"/>
        <w:right w:val="none" w:sz="0" w:space="0" w:color="auto"/>
      </w:divBdr>
    </w:div>
    <w:div w:id="39715351">
      <w:bodyDiv w:val="1"/>
      <w:marLeft w:val="0"/>
      <w:marRight w:val="0"/>
      <w:marTop w:val="0"/>
      <w:marBottom w:val="0"/>
      <w:divBdr>
        <w:top w:val="none" w:sz="0" w:space="0" w:color="auto"/>
        <w:left w:val="none" w:sz="0" w:space="0" w:color="auto"/>
        <w:bottom w:val="none" w:sz="0" w:space="0" w:color="auto"/>
        <w:right w:val="none" w:sz="0" w:space="0" w:color="auto"/>
      </w:divBdr>
    </w:div>
    <w:div w:id="43799041">
      <w:bodyDiv w:val="1"/>
      <w:marLeft w:val="0"/>
      <w:marRight w:val="0"/>
      <w:marTop w:val="0"/>
      <w:marBottom w:val="0"/>
      <w:divBdr>
        <w:top w:val="none" w:sz="0" w:space="0" w:color="auto"/>
        <w:left w:val="none" w:sz="0" w:space="0" w:color="auto"/>
        <w:bottom w:val="none" w:sz="0" w:space="0" w:color="auto"/>
        <w:right w:val="none" w:sz="0" w:space="0" w:color="auto"/>
      </w:divBdr>
    </w:div>
    <w:div w:id="44111358">
      <w:bodyDiv w:val="1"/>
      <w:marLeft w:val="0"/>
      <w:marRight w:val="0"/>
      <w:marTop w:val="0"/>
      <w:marBottom w:val="0"/>
      <w:divBdr>
        <w:top w:val="none" w:sz="0" w:space="0" w:color="auto"/>
        <w:left w:val="none" w:sz="0" w:space="0" w:color="auto"/>
        <w:bottom w:val="none" w:sz="0" w:space="0" w:color="auto"/>
        <w:right w:val="none" w:sz="0" w:space="0" w:color="auto"/>
      </w:divBdr>
    </w:div>
    <w:div w:id="44986983">
      <w:bodyDiv w:val="1"/>
      <w:marLeft w:val="0"/>
      <w:marRight w:val="0"/>
      <w:marTop w:val="0"/>
      <w:marBottom w:val="0"/>
      <w:divBdr>
        <w:top w:val="none" w:sz="0" w:space="0" w:color="auto"/>
        <w:left w:val="none" w:sz="0" w:space="0" w:color="auto"/>
        <w:bottom w:val="none" w:sz="0" w:space="0" w:color="auto"/>
        <w:right w:val="none" w:sz="0" w:space="0" w:color="auto"/>
      </w:divBdr>
    </w:div>
    <w:div w:id="46802169">
      <w:bodyDiv w:val="1"/>
      <w:marLeft w:val="0"/>
      <w:marRight w:val="0"/>
      <w:marTop w:val="0"/>
      <w:marBottom w:val="0"/>
      <w:divBdr>
        <w:top w:val="none" w:sz="0" w:space="0" w:color="auto"/>
        <w:left w:val="none" w:sz="0" w:space="0" w:color="auto"/>
        <w:bottom w:val="none" w:sz="0" w:space="0" w:color="auto"/>
        <w:right w:val="none" w:sz="0" w:space="0" w:color="auto"/>
      </w:divBdr>
    </w:div>
    <w:div w:id="52391335">
      <w:bodyDiv w:val="1"/>
      <w:marLeft w:val="0"/>
      <w:marRight w:val="0"/>
      <w:marTop w:val="0"/>
      <w:marBottom w:val="0"/>
      <w:divBdr>
        <w:top w:val="none" w:sz="0" w:space="0" w:color="auto"/>
        <w:left w:val="none" w:sz="0" w:space="0" w:color="auto"/>
        <w:bottom w:val="none" w:sz="0" w:space="0" w:color="auto"/>
        <w:right w:val="none" w:sz="0" w:space="0" w:color="auto"/>
      </w:divBdr>
    </w:div>
    <w:div w:id="55671858">
      <w:bodyDiv w:val="1"/>
      <w:marLeft w:val="0"/>
      <w:marRight w:val="0"/>
      <w:marTop w:val="0"/>
      <w:marBottom w:val="0"/>
      <w:divBdr>
        <w:top w:val="none" w:sz="0" w:space="0" w:color="auto"/>
        <w:left w:val="none" w:sz="0" w:space="0" w:color="auto"/>
        <w:bottom w:val="none" w:sz="0" w:space="0" w:color="auto"/>
        <w:right w:val="none" w:sz="0" w:space="0" w:color="auto"/>
      </w:divBdr>
    </w:div>
    <w:div w:id="64303083">
      <w:bodyDiv w:val="1"/>
      <w:marLeft w:val="0"/>
      <w:marRight w:val="0"/>
      <w:marTop w:val="0"/>
      <w:marBottom w:val="0"/>
      <w:divBdr>
        <w:top w:val="none" w:sz="0" w:space="0" w:color="auto"/>
        <w:left w:val="none" w:sz="0" w:space="0" w:color="auto"/>
        <w:bottom w:val="none" w:sz="0" w:space="0" w:color="auto"/>
        <w:right w:val="none" w:sz="0" w:space="0" w:color="auto"/>
      </w:divBdr>
      <w:divsChild>
        <w:div w:id="345402572">
          <w:marLeft w:val="0"/>
          <w:marRight w:val="0"/>
          <w:marTop w:val="0"/>
          <w:marBottom w:val="0"/>
          <w:divBdr>
            <w:top w:val="none" w:sz="0" w:space="0" w:color="auto"/>
            <w:left w:val="none" w:sz="0" w:space="0" w:color="auto"/>
            <w:bottom w:val="none" w:sz="0" w:space="0" w:color="auto"/>
            <w:right w:val="none" w:sz="0" w:space="0" w:color="auto"/>
          </w:divBdr>
          <w:divsChild>
            <w:div w:id="540703940">
              <w:marLeft w:val="0"/>
              <w:marRight w:val="0"/>
              <w:marTop w:val="0"/>
              <w:marBottom w:val="0"/>
              <w:divBdr>
                <w:top w:val="none" w:sz="0" w:space="0" w:color="auto"/>
                <w:left w:val="none" w:sz="0" w:space="0" w:color="auto"/>
                <w:bottom w:val="none" w:sz="0" w:space="0" w:color="auto"/>
                <w:right w:val="none" w:sz="0" w:space="0" w:color="auto"/>
              </w:divBdr>
              <w:divsChild>
                <w:div w:id="1271544230">
                  <w:marLeft w:val="0"/>
                  <w:marRight w:val="0"/>
                  <w:marTop w:val="0"/>
                  <w:marBottom w:val="0"/>
                  <w:divBdr>
                    <w:top w:val="none" w:sz="0" w:space="0" w:color="auto"/>
                    <w:left w:val="none" w:sz="0" w:space="0" w:color="auto"/>
                    <w:bottom w:val="none" w:sz="0" w:space="0" w:color="auto"/>
                    <w:right w:val="none" w:sz="0" w:space="0" w:color="auto"/>
                  </w:divBdr>
                  <w:divsChild>
                    <w:div w:id="262618318">
                      <w:marLeft w:val="0"/>
                      <w:marRight w:val="0"/>
                      <w:marTop w:val="0"/>
                      <w:marBottom w:val="0"/>
                      <w:divBdr>
                        <w:top w:val="none" w:sz="0" w:space="0" w:color="auto"/>
                        <w:left w:val="none" w:sz="0" w:space="0" w:color="auto"/>
                        <w:bottom w:val="none" w:sz="0" w:space="0" w:color="auto"/>
                        <w:right w:val="none" w:sz="0" w:space="0" w:color="auto"/>
                      </w:divBdr>
                      <w:divsChild>
                        <w:div w:id="19481048">
                          <w:marLeft w:val="0"/>
                          <w:marRight w:val="0"/>
                          <w:marTop w:val="0"/>
                          <w:marBottom w:val="0"/>
                          <w:divBdr>
                            <w:top w:val="none" w:sz="0" w:space="0" w:color="auto"/>
                            <w:left w:val="none" w:sz="0" w:space="0" w:color="auto"/>
                            <w:bottom w:val="none" w:sz="0" w:space="0" w:color="auto"/>
                            <w:right w:val="none" w:sz="0" w:space="0" w:color="auto"/>
                          </w:divBdr>
                          <w:divsChild>
                            <w:div w:id="1209221528">
                              <w:marLeft w:val="0"/>
                              <w:marRight w:val="0"/>
                              <w:marTop w:val="0"/>
                              <w:marBottom w:val="0"/>
                              <w:divBdr>
                                <w:top w:val="none" w:sz="0" w:space="0" w:color="auto"/>
                                <w:left w:val="none" w:sz="0" w:space="0" w:color="auto"/>
                                <w:bottom w:val="none" w:sz="0" w:space="0" w:color="auto"/>
                                <w:right w:val="none" w:sz="0" w:space="0" w:color="auto"/>
                              </w:divBdr>
                              <w:divsChild>
                                <w:div w:id="2048211947">
                                  <w:marLeft w:val="0"/>
                                  <w:marRight w:val="0"/>
                                  <w:marTop w:val="0"/>
                                  <w:marBottom w:val="0"/>
                                  <w:divBdr>
                                    <w:top w:val="none" w:sz="0" w:space="0" w:color="auto"/>
                                    <w:left w:val="none" w:sz="0" w:space="0" w:color="auto"/>
                                    <w:bottom w:val="none" w:sz="0" w:space="0" w:color="auto"/>
                                    <w:right w:val="none" w:sz="0" w:space="0" w:color="auto"/>
                                  </w:divBdr>
                                  <w:divsChild>
                                    <w:div w:id="284507277">
                                      <w:marLeft w:val="0"/>
                                      <w:marRight w:val="0"/>
                                      <w:marTop w:val="0"/>
                                      <w:marBottom w:val="0"/>
                                      <w:divBdr>
                                        <w:top w:val="none" w:sz="0" w:space="0" w:color="auto"/>
                                        <w:left w:val="none" w:sz="0" w:space="0" w:color="auto"/>
                                        <w:bottom w:val="none" w:sz="0" w:space="0" w:color="auto"/>
                                        <w:right w:val="none" w:sz="0" w:space="0" w:color="auto"/>
                                      </w:divBdr>
                                      <w:divsChild>
                                        <w:div w:id="371155021">
                                          <w:marLeft w:val="0"/>
                                          <w:marRight w:val="0"/>
                                          <w:marTop w:val="0"/>
                                          <w:marBottom w:val="0"/>
                                          <w:divBdr>
                                            <w:top w:val="none" w:sz="0" w:space="0" w:color="auto"/>
                                            <w:left w:val="none" w:sz="0" w:space="0" w:color="auto"/>
                                            <w:bottom w:val="none" w:sz="0" w:space="0" w:color="auto"/>
                                            <w:right w:val="none" w:sz="0" w:space="0" w:color="auto"/>
                                          </w:divBdr>
                                          <w:divsChild>
                                            <w:div w:id="1072317485">
                                              <w:marLeft w:val="0"/>
                                              <w:marRight w:val="0"/>
                                              <w:marTop w:val="0"/>
                                              <w:marBottom w:val="0"/>
                                              <w:divBdr>
                                                <w:top w:val="none" w:sz="0" w:space="0" w:color="auto"/>
                                                <w:left w:val="none" w:sz="0" w:space="0" w:color="auto"/>
                                                <w:bottom w:val="none" w:sz="0" w:space="0" w:color="auto"/>
                                                <w:right w:val="none" w:sz="0" w:space="0" w:color="auto"/>
                                              </w:divBdr>
                                              <w:divsChild>
                                                <w:div w:id="726605814">
                                                  <w:marLeft w:val="0"/>
                                                  <w:marRight w:val="0"/>
                                                  <w:marTop w:val="0"/>
                                                  <w:marBottom w:val="0"/>
                                                  <w:divBdr>
                                                    <w:top w:val="none" w:sz="0" w:space="0" w:color="auto"/>
                                                    <w:left w:val="none" w:sz="0" w:space="0" w:color="auto"/>
                                                    <w:bottom w:val="none" w:sz="0" w:space="0" w:color="auto"/>
                                                    <w:right w:val="none" w:sz="0" w:space="0" w:color="auto"/>
                                                  </w:divBdr>
                                                  <w:divsChild>
                                                    <w:div w:id="2000191148">
                                                      <w:marLeft w:val="0"/>
                                                      <w:marRight w:val="0"/>
                                                      <w:marTop w:val="0"/>
                                                      <w:marBottom w:val="0"/>
                                                      <w:divBdr>
                                                        <w:top w:val="none" w:sz="0" w:space="0" w:color="auto"/>
                                                        <w:left w:val="none" w:sz="0" w:space="0" w:color="auto"/>
                                                        <w:bottom w:val="none" w:sz="0" w:space="0" w:color="auto"/>
                                                        <w:right w:val="none" w:sz="0" w:space="0" w:color="auto"/>
                                                      </w:divBdr>
                                                      <w:divsChild>
                                                        <w:div w:id="10877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350822">
      <w:bodyDiv w:val="1"/>
      <w:marLeft w:val="0"/>
      <w:marRight w:val="0"/>
      <w:marTop w:val="0"/>
      <w:marBottom w:val="0"/>
      <w:divBdr>
        <w:top w:val="none" w:sz="0" w:space="0" w:color="auto"/>
        <w:left w:val="none" w:sz="0" w:space="0" w:color="auto"/>
        <w:bottom w:val="none" w:sz="0" w:space="0" w:color="auto"/>
        <w:right w:val="none" w:sz="0" w:space="0" w:color="auto"/>
      </w:divBdr>
    </w:div>
    <w:div w:id="76631272">
      <w:bodyDiv w:val="1"/>
      <w:marLeft w:val="0"/>
      <w:marRight w:val="0"/>
      <w:marTop w:val="0"/>
      <w:marBottom w:val="0"/>
      <w:divBdr>
        <w:top w:val="none" w:sz="0" w:space="0" w:color="auto"/>
        <w:left w:val="none" w:sz="0" w:space="0" w:color="auto"/>
        <w:bottom w:val="none" w:sz="0" w:space="0" w:color="auto"/>
        <w:right w:val="none" w:sz="0" w:space="0" w:color="auto"/>
      </w:divBdr>
    </w:div>
    <w:div w:id="81920179">
      <w:bodyDiv w:val="1"/>
      <w:marLeft w:val="0"/>
      <w:marRight w:val="0"/>
      <w:marTop w:val="0"/>
      <w:marBottom w:val="0"/>
      <w:divBdr>
        <w:top w:val="none" w:sz="0" w:space="0" w:color="auto"/>
        <w:left w:val="none" w:sz="0" w:space="0" w:color="auto"/>
        <w:bottom w:val="none" w:sz="0" w:space="0" w:color="auto"/>
        <w:right w:val="none" w:sz="0" w:space="0" w:color="auto"/>
      </w:divBdr>
    </w:div>
    <w:div w:id="93594444">
      <w:bodyDiv w:val="1"/>
      <w:marLeft w:val="0"/>
      <w:marRight w:val="0"/>
      <w:marTop w:val="0"/>
      <w:marBottom w:val="0"/>
      <w:divBdr>
        <w:top w:val="none" w:sz="0" w:space="0" w:color="auto"/>
        <w:left w:val="none" w:sz="0" w:space="0" w:color="auto"/>
        <w:bottom w:val="none" w:sz="0" w:space="0" w:color="auto"/>
        <w:right w:val="none" w:sz="0" w:space="0" w:color="auto"/>
      </w:divBdr>
    </w:div>
    <w:div w:id="96826949">
      <w:bodyDiv w:val="1"/>
      <w:marLeft w:val="0"/>
      <w:marRight w:val="0"/>
      <w:marTop w:val="0"/>
      <w:marBottom w:val="0"/>
      <w:divBdr>
        <w:top w:val="none" w:sz="0" w:space="0" w:color="auto"/>
        <w:left w:val="none" w:sz="0" w:space="0" w:color="auto"/>
        <w:bottom w:val="none" w:sz="0" w:space="0" w:color="auto"/>
        <w:right w:val="none" w:sz="0" w:space="0" w:color="auto"/>
      </w:divBdr>
    </w:div>
    <w:div w:id="101151950">
      <w:bodyDiv w:val="1"/>
      <w:marLeft w:val="0"/>
      <w:marRight w:val="0"/>
      <w:marTop w:val="0"/>
      <w:marBottom w:val="0"/>
      <w:divBdr>
        <w:top w:val="none" w:sz="0" w:space="0" w:color="auto"/>
        <w:left w:val="none" w:sz="0" w:space="0" w:color="auto"/>
        <w:bottom w:val="none" w:sz="0" w:space="0" w:color="auto"/>
        <w:right w:val="none" w:sz="0" w:space="0" w:color="auto"/>
      </w:divBdr>
    </w:div>
    <w:div w:id="102189714">
      <w:bodyDiv w:val="1"/>
      <w:marLeft w:val="0"/>
      <w:marRight w:val="0"/>
      <w:marTop w:val="0"/>
      <w:marBottom w:val="0"/>
      <w:divBdr>
        <w:top w:val="none" w:sz="0" w:space="0" w:color="auto"/>
        <w:left w:val="none" w:sz="0" w:space="0" w:color="auto"/>
        <w:bottom w:val="none" w:sz="0" w:space="0" w:color="auto"/>
        <w:right w:val="none" w:sz="0" w:space="0" w:color="auto"/>
      </w:divBdr>
    </w:div>
    <w:div w:id="106899132">
      <w:bodyDiv w:val="1"/>
      <w:marLeft w:val="0"/>
      <w:marRight w:val="0"/>
      <w:marTop w:val="0"/>
      <w:marBottom w:val="0"/>
      <w:divBdr>
        <w:top w:val="none" w:sz="0" w:space="0" w:color="auto"/>
        <w:left w:val="none" w:sz="0" w:space="0" w:color="auto"/>
        <w:bottom w:val="none" w:sz="0" w:space="0" w:color="auto"/>
        <w:right w:val="none" w:sz="0" w:space="0" w:color="auto"/>
      </w:divBdr>
    </w:div>
    <w:div w:id="110562808">
      <w:bodyDiv w:val="1"/>
      <w:marLeft w:val="0"/>
      <w:marRight w:val="0"/>
      <w:marTop w:val="0"/>
      <w:marBottom w:val="0"/>
      <w:divBdr>
        <w:top w:val="none" w:sz="0" w:space="0" w:color="auto"/>
        <w:left w:val="none" w:sz="0" w:space="0" w:color="auto"/>
        <w:bottom w:val="none" w:sz="0" w:space="0" w:color="auto"/>
        <w:right w:val="none" w:sz="0" w:space="0" w:color="auto"/>
      </w:divBdr>
    </w:div>
    <w:div w:id="115683967">
      <w:bodyDiv w:val="1"/>
      <w:marLeft w:val="0"/>
      <w:marRight w:val="0"/>
      <w:marTop w:val="0"/>
      <w:marBottom w:val="0"/>
      <w:divBdr>
        <w:top w:val="none" w:sz="0" w:space="0" w:color="auto"/>
        <w:left w:val="none" w:sz="0" w:space="0" w:color="auto"/>
        <w:bottom w:val="none" w:sz="0" w:space="0" w:color="auto"/>
        <w:right w:val="none" w:sz="0" w:space="0" w:color="auto"/>
      </w:divBdr>
    </w:div>
    <w:div w:id="118303361">
      <w:bodyDiv w:val="1"/>
      <w:marLeft w:val="0"/>
      <w:marRight w:val="0"/>
      <w:marTop w:val="0"/>
      <w:marBottom w:val="0"/>
      <w:divBdr>
        <w:top w:val="none" w:sz="0" w:space="0" w:color="auto"/>
        <w:left w:val="none" w:sz="0" w:space="0" w:color="auto"/>
        <w:bottom w:val="none" w:sz="0" w:space="0" w:color="auto"/>
        <w:right w:val="none" w:sz="0" w:space="0" w:color="auto"/>
      </w:divBdr>
    </w:div>
    <w:div w:id="124855183">
      <w:bodyDiv w:val="1"/>
      <w:marLeft w:val="0"/>
      <w:marRight w:val="0"/>
      <w:marTop w:val="0"/>
      <w:marBottom w:val="0"/>
      <w:divBdr>
        <w:top w:val="none" w:sz="0" w:space="0" w:color="auto"/>
        <w:left w:val="none" w:sz="0" w:space="0" w:color="auto"/>
        <w:bottom w:val="none" w:sz="0" w:space="0" w:color="auto"/>
        <w:right w:val="none" w:sz="0" w:space="0" w:color="auto"/>
      </w:divBdr>
    </w:div>
    <w:div w:id="159539748">
      <w:bodyDiv w:val="1"/>
      <w:marLeft w:val="0"/>
      <w:marRight w:val="0"/>
      <w:marTop w:val="0"/>
      <w:marBottom w:val="0"/>
      <w:divBdr>
        <w:top w:val="none" w:sz="0" w:space="0" w:color="auto"/>
        <w:left w:val="none" w:sz="0" w:space="0" w:color="auto"/>
        <w:bottom w:val="none" w:sz="0" w:space="0" w:color="auto"/>
        <w:right w:val="none" w:sz="0" w:space="0" w:color="auto"/>
      </w:divBdr>
    </w:div>
    <w:div w:id="159587657">
      <w:bodyDiv w:val="1"/>
      <w:marLeft w:val="0"/>
      <w:marRight w:val="0"/>
      <w:marTop w:val="0"/>
      <w:marBottom w:val="0"/>
      <w:divBdr>
        <w:top w:val="none" w:sz="0" w:space="0" w:color="auto"/>
        <w:left w:val="none" w:sz="0" w:space="0" w:color="auto"/>
        <w:bottom w:val="none" w:sz="0" w:space="0" w:color="auto"/>
        <w:right w:val="none" w:sz="0" w:space="0" w:color="auto"/>
      </w:divBdr>
    </w:div>
    <w:div w:id="187647335">
      <w:bodyDiv w:val="1"/>
      <w:marLeft w:val="0"/>
      <w:marRight w:val="0"/>
      <w:marTop w:val="0"/>
      <w:marBottom w:val="0"/>
      <w:divBdr>
        <w:top w:val="none" w:sz="0" w:space="0" w:color="auto"/>
        <w:left w:val="none" w:sz="0" w:space="0" w:color="auto"/>
        <w:bottom w:val="none" w:sz="0" w:space="0" w:color="auto"/>
        <w:right w:val="none" w:sz="0" w:space="0" w:color="auto"/>
      </w:divBdr>
    </w:div>
    <w:div w:id="199438853">
      <w:bodyDiv w:val="1"/>
      <w:marLeft w:val="0"/>
      <w:marRight w:val="0"/>
      <w:marTop w:val="0"/>
      <w:marBottom w:val="0"/>
      <w:divBdr>
        <w:top w:val="none" w:sz="0" w:space="0" w:color="auto"/>
        <w:left w:val="none" w:sz="0" w:space="0" w:color="auto"/>
        <w:bottom w:val="none" w:sz="0" w:space="0" w:color="auto"/>
        <w:right w:val="none" w:sz="0" w:space="0" w:color="auto"/>
      </w:divBdr>
    </w:div>
    <w:div w:id="199784380">
      <w:bodyDiv w:val="1"/>
      <w:marLeft w:val="0"/>
      <w:marRight w:val="0"/>
      <w:marTop w:val="0"/>
      <w:marBottom w:val="0"/>
      <w:divBdr>
        <w:top w:val="none" w:sz="0" w:space="0" w:color="auto"/>
        <w:left w:val="none" w:sz="0" w:space="0" w:color="auto"/>
        <w:bottom w:val="none" w:sz="0" w:space="0" w:color="auto"/>
        <w:right w:val="none" w:sz="0" w:space="0" w:color="auto"/>
      </w:divBdr>
    </w:div>
    <w:div w:id="202981013">
      <w:bodyDiv w:val="1"/>
      <w:marLeft w:val="0"/>
      <w:marRight w:val="0"/>
      <w:marTop w:val="0"/>
      <w:marBottom w:val="0"/>
      <w:divBdr>
        <w:top w:val="none" w:sz="0" w:space="0" w:color="auto"/>
        <w:left w:val="none" w:sz="0" w:space="0" w:color="auto"/>
        <w:bottom w:val="none" w:sz="0" w:space="0" w:color="auto"/>
        <w:right w:val="none" w:sz="0" w:space="0" w:color="auto"/>
      </w:divBdr>
    </w:div>
    <w:div w:id="208230494">
      <w:bodyDiv w:val="1"/>
      <w:marLeft w:val="0"/>
      <w:marRight w:val="0"/>
      <w:marTop w:val="0"/>
      <w:marBottom w:val="0"/>
      <w:divBdr>
        <w:top w:val="none" w:sz="0" w:space="0" w:color="auto"/>
        <w:left w:val="none" w:sz="0" w:space="0" w:color="auto"/>
        <w:bottom w:val="none" w:sz="0" w:space="0" w:color="auto"/>
        <w:right w:val="none" w:sz="0" w:space="0" w:color="auto"/>
      </w:divBdr>
    </w:div>
    <w:div w:id="208343073">
      <w:bodyDiv w:val="1"/>
      <w:marLeft w:val="0"/>
      <w:marRight w:val="0"/>
      <w:marTop w:val="0"/>
      <w:marBottom w:val="0"/>
      <w:divBdr>
        <w:top w:val="none" w:sz="0" w:space="0" w:color="auto"/>
        <w:left w:val="none" w:sz="0" w:space="0" w:color="auto"/>
        <w:bottom w:val="none" w:sz="0" w:space="0" w:color="auto"/>
        <w:right w:val="none" w:sz="0" w:space="0" w:color="auto"/>
      </w:divBdr>
    </w:div>
    <w:div w:id="211503934">
      <w:bodyDiv w:val="1"/>
      <w:marLeft w:val="0"/>
      <w:marRight w:val="0"/>
      <w:marTop w:val="0"/>
      <w:marBottom w:val="0"/>
      <w:divBdr>
        <w:top w:val="none" w:sz="0" w:space="0" w:color="auto"/>
        <w:left w:val="none" w:sz="0" w:space="0" w:color="auto"/>
        <w:bottom w:val="none" w:sz="0" w:space="0" w:color="auto"/>
        <w:right w:val="none" w:sz="0" w:space="0" w:color="auto"/>
      </w:divBdr>
    </w:div>
    <w:div w:id="212474478">
      <w:bodyDiv w:val="1"/>
      <w:marLeft w:val="0"/>
      <w:marRight w:val="0"/>
      <w:marTop w:val="0"/>
      <w:marBottom w:val="0"/>
      <w:divBdr>
        <w:top w:val="none" w:sz="0" w:space="0" w:color="auto"/>
        <w:left w:val="none" w:sz="0" w:space="0" w:color="auto"/>
        <w:bottom w:val="none" w:sz="0" w:space="0" w:color="auto"/>
        <w:right w:val="none" w:sz="0" w:space="0" w:color="auto"/>
      </w:divBdr>
    </w:div>
    <w:div w:id="216858720">
      <w:bodyDiv w:val="1"/>
      <w:marLeft w:val="0"/>
      <w:marRight w:val="0"/>
      <w:marTop w:val="0"/>
      <w:marBottom w:val="0"/>
      <w:divBdr>
        <w:top w:val="none" w:sz="0" w:space="0" w:color="auto"/>
        <w:left w:val="none" w:sz="0" w:space="0" w:color="auto"/>
        <w:bottom w:val="none" w:sz="0" w:space="0" w:color="auto"/>
        <w:right w:val="none" w:sz="0" w:space="0" w:color="auto"/>
      </w:divBdr>
    </w:div>
    <w:div w:id="234436981">
      <w:bodyDiv w:val="1"/>
      <w:marLeft w:val="0"/>
      <w:marRight w:val="0"/>
      <w:marTop w:val="0"/>
      <w:marBottom w:val="0"/>
      <w:divBdr>
        <w:top w:val="none" w:sz="0" w:space="0" w:color="auto"/>
        <w:left w:val="none" w:sz="0" w:space="0" w:color="auto"/>
        <w:bottom w:val="none" w:sz="0" w:space="0" w:color="auto"/>
        <w:right w:val="none" w:sz="0" w:space="0" w:color="auto"/>
      </w:divBdr>
    </w:div>
    <w:div w:id="235435851">
      <w:bodyDiv w:val="1"/>
      <w:marLeft w:val="0"/>
      <w:marRight w:val="0"/>
      <w:marTop w:val="0"/>
      <w:marBottom w:val="0"/>
      <w:divBdr>
        <w:top w:val="none" w:sz="0" w:space="0" w:color="auto"/>
        <w:left w:val="none" w:sz="0" w:space="0" w:color="auto"/>
        <w:bottom w:val="none" w:sz="0" w:space="0" w:color="auto"/>
        <w:right w:val="none" w:sz="0" w:space="0" w:color="auto"/>
      </w:divBdr>
    </w:div>
    <w:div w:id="236986760">
      <w:bodyDiv w:val="1"/>
      <w:marLeft w:val="0"/>
      <w:marRight w:val="0"/>
      <w:marTop w:val="0"/>
      <w:marBottom w:val="0"/>
      <w:divBdr>
        <w:top w:val="none" w:sz="0" w:space="0" w:color="auto"/>
        <w:left w:val="none" w:sz="0" w:space="0" w:color="auto"/>
        <w:bottom w:val="none" w:sz="0" w:space="0" w:color="auto"/>
        <w:right w:val="none" w:sz="0" w:space="0" w:color="auto"/>
      </w:divBdr>
    </w:div>
    <w:div w:id="238105197">
      <w:bodyDiv w:val="1"/>
      <w:marLeft w:val="0"/>
      <w:marRight w:val="0"/>
      <w:marTop w:val="0"/>
      <w:marBottom w:val="0"/>
      <w:divBdr>
        <w:top w:val="none" w:sz="0" w:space="0" w:color="auto"/>
        <w:left w:val="none" w:sz="0" w:space="0" w:color="auto"/>
        <w:bottom w:val="none" w:sz="0" w:space="0" w:color="auto"/>
        <w:right w:val="none" w:sz="0" w:space="0" w:color="auto"/>
      </w:divBdr>
    </w:div>
    <w:div w:id="246109779">
      <w:bodyDiv w:val="1"/>
      <w:marLeft w:val="0"/>
      <w:marRight w:val="0"/>
      <w:marTop w:val="0"/>
      <w:marBottom w:val="0"/>
      <w:divBdr>
        <w:top w:val="none" w:sz="0" w:space="0" w:color="auto"/>
        <w:left w:val="none" w:sz="0" w:space="0" w:color="auto"/>
        <w:bottom w:val="none" w:sz="0" w:space="0" w:color="auto"/>
        <w:right w:val="none" w:sz="0" w:space="0" w:color="auto"/>
      </w:divBdr>
    </w:div>
    <w:div w:id="251624474">
      <w:bodyDiv w:val="1"/>
      <w:marLeft w:val="0"/>
      <w:marRight w:val="0"/>
      <w:marTop w:val="0"/>
      <w:marBottom w:val="0"/>
      <w:divBdr>
        <w:top w:val="none" w:sz="0" w:space="0" w:color="auto"/>
        <w:left w:val="none" w:sz="0" w:space="0" w:color="auto"/>
        <w:bottom w:val="none" w:sz="0" w:space="0" w:color="auto"/>
        <w:right w:val="none" w:sz="0" w:space="0" w:color="auto"/>
      </w:divBdr>
    </w:div>
    <w:div w:id="252013330">
      <w:bodyDiv w:val="1"/>
      <w:marLeft w:val="0"/>
      <w:marRight w:val="0"/>
      <w:marTop w:val="0"/>
      <w:marBottom w:val="0"/>
      <w:divBdr>
        <w:top w:val="none" w:sz="0" w:space="0" w:color="auto"/>
        <w:left w:val="none" w:sz="0" w:space="0" w:color="auto"/>
        <w:bottom w:val="none" w:sz="0" w:space="0" w:color="auto"/>
        <w:right w:val="none" w:sz="0" w:space="0" w:color="auto"/>
      </w:divBdr>
    </w:div>
    <w:div w:id="260723579">
      <w:bodyDiv w:val="1"/>
      <w:marLeft w:val="0"/>
      <w:marRight w:val="0"/>
      <w:marTop w:val="0"/>
      <w:marBottom w:val="0"/>
      <w:divBdr>
        <w:top w:val="none" w:sz="0" w:space="0" w:color="auto"/>
        <w:left w:val="none" w:sz="0" w:space="0" w:color="auto"/>
        <w:bottom w:val="none" w:sz="0" w:space="0" w:color="auto"/>
        <w:right w:val="none" w:sz="0" w:space="0" w:color="auto"/>
      </w:divBdr>
    </w:div>
    <w:div w:id="273291013">
      <w:bodyDiv w:val="1"/>
      <w:marLeft w:val="0"/>
      <w:marRight w:val="0"/>
      <w:marTop w:val="0"/>
      <w:marBottom w:val="0"/>
      <w:divBdr>
        <w:top w:val="none" w:sz="0" w:space="0" w:color="auto"/>
        <w:left w:val="none" w:sz="0" w:space="0" w:color="auto"/>
        <w:bottom w:val="none" w:sz="0" w:space="0" w:color="auto"/>
        <w:right w:val="none" w:sz="0" w:space="0" w:color="auto"/>
      </w:divBdr>
    </w:div>
    <w:div w:id="279801036">
      <w:bodyDiv w:val="1"/>
      <w:marLeft w:val="0"/>
      <w:marRight w:val="0"/>
      <w:marTop w:val="0"/>
      <w:marBottom w:val="0"/>
      <w:divBdr>
        <w:top w:val="none" w:sz="0" w:space="0" w:color="auto"/>
        <w:left w:val="none" w:sz="0" w:space="0" w:color="auto"/>
        <w:bottom w:val="none" w:sz="0" w:space="0" w:color="auto"/>
        <w:right w:val="none" w:sz="0" w:space="0" w:color="auto"/>
      </w:divBdr>
    </w:div>
    <w:div w:id="283267738">
      <w:bodyDiv w:val="1"/>
      <w:marLeft w:val="0"/>
      <w:marRight w:val="0"/>
      <w:marTop w:val="0"/>
      <w:marBottom w:val="0"/>
      <w:divBdr>
        <w:top w:val="none" w:sz="0" w:space="0" w:color="auto"/>
        <w:left w:val="none" w:sz="0" w:space="0" w:color="auto"/>
        <w:bottom w:val="none" w:sz="0" w:space="0" w:color="auto"/>
        <w:right w:val="none" w:sz="0" w:space="0" w:color="auto"/>
      </w:divBdr>
    </w:div>
    <w:div w:id="294454032">
      <w:bodyDiv w:val="1"/>
      <w:marLeft w:val="0"/>
      <w:marRight w:val="0"/>
      <w:marTop w:val="0"/>
      <w:marBottom w:val="0"/>
      <w:divBdr>
        <w:top w:val="none" w:sz="0" w:space="0" w:color="auto"/>
        <w:left w:val="none" w:sz="0" w:space="0" w:color="auto"/>
        <w:bottom w:val="none" w:sz="0" w:space="0" w:color="auto"/>
        <w:right w:val="none" w:sz="0" w:space="0" w:color="auto"/>
      </w:divBdr>
    </w:div>
    <w:div w:id="296109496">
      <w:bodyDiv w:val="1"/>
      <w:marLeft w:val="0"/>
      <w:marRight w:val="0"/>
      <w:marTop w:val="0"/>
      <w:marBottom w:val="0"/>
      <w:divBdr>
        <w:top w:val="none" w:sz="0" w:space="0" w:color="auto"/>
        <w:left w:val="none" w:sz="0" w:space="0" w:color="auto"/>
        <w:bottom w:val="none" w:sz="0" w:space="0" w:color="auto"/>
        <w:right w:val="none" w:sz="0" w:space="0" w:color="auto"/>
      </w:divBdr>
    </w:div>
    <w:div w:id="299112298">
      <w:bodyDiv w:val="1"/>
      <w:marLeft w:val="0"/>
      <w:marRight w:val="0"/>
      <w:marTop w:val="0"/>
      <w:marBottom w:val="0"/>
      <w:divBdr>
        <w:top w:val="none" w:sz="0" w:space="0" w:color="auto"/>
        <w:left w:val="none" w:sz="0" w:space="0" w:color="auto"/>
        <w:bottom w:val="none" w:sz="0" w:space="0" w:color="auto"/>
        <w:right w:val="none" w:sz="0" w:space="0" w:color="auto"/>
      </w:divBdr>
    </w:div>
    <w:div w:id="299848541">
      <w:bodyDiv w:val="1"/>
      <w:marLeft w:val="0"/>
      <w:marRight w:val="0"/>
      <w:marTop w:val="0"/>
      <w:marBottom w:val="0"/>
      <w:divBdr>
        <w:top w:val="none" w:sz="0" w:space="0" w:color="auto"/>
        <w:left w:val="none" w:sz="0" w:space="0" w:color="auto"/>
        <w:bottom w:val="none" w:sz="0" w:space="0" w:color="auto"/>
        <w:right w:val="none" w:sz="0" w:space="0" w:color="auto"/>
      </w:divBdr>
    </w:div>
    <w:div w:id="318925001">
      <w:bodyDiv w:val="1"/>
      <w:marLeft w:val="0"/>
      <w:marRight w:val="0"/>
      <w:marTop w:val="0"/>
      <w:marBottom w:val="0"/>
      <w:divBdr>
        <w:top w:val="none" w:sz="0" w:space="0" w:color="auto"/>
        <w:left w:val="none" w:sz="0" w:space="0" w:color="auto"/>
        <w:bottom w:val="none" w:sz="0" w:space="0" w:color="auto"/>
        <w:right w:val="none" w:sz="0" w:space="0" w:color="auto"/>
      </w:divBdr>
    </w:div>
    <w:div w:id="323974976">
      <w:bodyDiv w:val="1"/>
      <w:marLeft w:val="0"/>
      <w:marRight w:val="0"/>
      <w:marTop w:val="0"/>
      <w:marBottom w:val="0"/>
      <w:divBdr>
        <w:top w:val="none" w:sz="0" w:space="0" w:color="auto"/>
        <w:left w:val="none" w:sz="0" w:space="0" w:color="auto"/>
        <w:bottom w:val="none" w:sz="0" w:space="0" w:color="auto"/>
        <w:right w:val="none" w:sz="0" w:space="0" w:color="auto"/>
      </w:divBdr>
    </w:div>
    <w:div w:id="330455024">
      <w:bodyDiv w:val="1"/>
      <w:marLeft w:val="0"/>
      <w:marRight w:val="0"/>
      <w:marTop w:val="0"/>
      <w:marBottom w:val="0"/>
      <w:divBdr>
        <w:top w:val="none" w:sz="0" w:space="0" w:color="auto"/>
        <w:left w:val="none" w:sz="0" w:space="0" w:color="auto"/>
        <w:bottom w:val="none" w:sz="0" w:space="0" w:color="auto"/>
        <w:right w:val="none" w:sz="0" w:space="0" w:color="auto"/>
      </w:divBdr>
    </w:div>
    <w:div w:id="341666506">
      <w:bodyDiv w:val="1"/>
      <w:marLeft w:val="0"/>
      <w:marRight w:val="0"/>
      <w:marTop w:val="0"/>
      <w:marBottom w:val="0"/>
      <w:divBdr>
        <w:top w:val="none" w:sz="0" w:space="0" w:color="auto"/>
        <w:left w:val="none" w:sz="0" w:space="0" w:color="auto"/>
        <w:bottom w:val="none" w:sz="0" w:space="0" w:color="auto"/>
        <w:right w:val="none" w:sz="0" w:space="0" w:color="auto"/>
      </w:divBdr>
    </w:div>
    <w:div w:id="342780198">
      <w:bodyDiv w:val="1"/>
      <w:marLeft w:val="0"/>
      <w:marRight w:val="0"/>
      <w:marTop w:val="0"/>
      <w:marBottom w:val="0"/>
      <w:divBdr>
        <w:top w:val="none" w:sz="0" w:space="0" w:color="auto"/>
        <w:left w:val="none" w:sz="0" w:space="0" w:color="auto"/>
        <w:bottom w:val="none" w:sz="0" w:space="0" w:color="auto"/>
        <w:right w:val="none" w:sz="0" w:space="0" w:color="auto"/>
      </w:divBdr>
    </w:div>
    <w:div w:id="349843116">
      <w:bodyDiv w:val="1"/>
      <w:marLeft w:val="0"/>
      <w:marRight w:val="0"/>
      <w:marTop w:val="0"/>
      <w:marBottom w:val="0"/>
      <w:divBdr>
        <w:top w:val="none" w:sz="0" w:space="0" w:color="auto"/>
        <w:left w:val="none" w:sz="0" w:space="0" w:color="auto"/>
        <w:bottom w:val="none" w:sz="0" w:space="0" w:color="auto"/>
        <w:right w:val="none" w:sz="0" w:space="0" w:color="auto"/>
      </w:divBdr>
    </w:div>
    <w:div w:id="350885790">
      <w:bodyDiv w:val="1"/>
      <w:marLeft w:val="0"/>
      <w:marRight w:val="0"/>
      <w:marTop w:val="0"/>
      <w:marBottom w:val="0"/>
      <w:divBdr>
        <w:top w:val="none" w:sz="0" w:space="0" w:color="auto"/>
        <w:left w:val="none" w:sz="0" w:space="0" w:color="auto"/>
        <w:bottom w:val="none" w:sz="0" w:space="0" w:color="auto"/>
        <w:right w:val="none" w:sz="0" w:space="0" w:color="auto"/>
      </w:divBdr>
    </w:div>
    <w:div w:id="370345868">
      <w:bodyDiv w:val="1"/>
      <w:marLeft w:val="0"/>
      <w:marRight w:val="0"/>
      <w:marTop w:val="0"/>
      <w:marBottom w:val="0"/>
      <w:divBdr>
        <w:top w:val="none" w:sz="0" w:space="0" w:color="auto"/>
        <w:left w:val="none" w:sz="0" w:space="0" w:color="auto"/>
        <w:bottom w:val="none" w:sz="0" w:space="0" w:color="auto"/>
        <w:right w:val="none" w:sz="0" w:space="0" w:color="auto"/>
      </w:divBdr>
    </w:div>
    <w:div w:id="375735810">
      <w:bodyDiv w:val="1"/>
      <w:marLeft w:val="0"/>
      <w:marRight w:val="0"/>
      <w:marTop w:val="0"/>
      <w:marBottom w:val="0"/>
      <w:divBdr>
        <w:top w:val="none" w:sz="0" w:space="0" w:color="auto"/>
        <w:left w:val="none" w:sz="0" w:space="0" w:color="auto"/>
        <w:bottom w:val="none" w:sz="0" w:space="0" w:color="auto"/>
        <w:right w:val="none" w:sz="0" w:space="0" w:color="auto"/>
      </w:divBdr>
    </w:div>
    <w:div w:id="375862593">
      <w:bodyDiv w:val="1"/>
      <w:marLeft w:val="0"/>
      <w:marRight w:val="0"/>
      <w:marTop w:val="0"/>
      <w:marBottom w:val="0"/>
      <w:divBdr>
        <w:top w:val="none" w:sz="0" w:space="0" w:color="auto"/>
        <w:left w:val="none" w:sz="0" w:space="0" w:color="auto"/>
        <w:bottom w:val="none" w:sz="0" w:space="0" w:color="auto"/>
        <w:right w:val="none" w:sz="0" w:space="0" w:color="auto"/>
      </w:divBdr>
    </w:div>
    <w:div w:id="381633057">
      <w:bodyDiv w:val="1"/>
      <w:marLeft w:val="0"/>
      <w:marRight w:val="0"/>
      <w:marTop w:val="0"/>
      <w:marBottom w:val="0"/>
      <w:divBdr>
        <w:top w:val="none" w:sz="0" w:space="0" w:color="auto"/>
        <w:left w:val="none" w:sz="0" w:space="0" w:color="auto"/>
        <w:bottom w:val="none" w:sz="0" w:space="0" w:color="auto"/>
        <w:right w:val="none" w:sz="0" w:space="0" w:color="auto"/>
      </w:divBdr>
    </w:div>
    <w:div w:id="384959883">
      <w:bodyDiv w:val="1"/>
      <w:marLeft w:val="0"/>
      <w:marRight w:val="0"/>
      <w:marTop w:val="0"/>
      <w:marBottom w:val="0"/>
      <w:divBdr>
        <w:top w:val="none" w:sz="0" w:space="0" w:color="auto"/>
        <w:left w:val="none" w:sz="0" w:space="0" w:color="auto"/>
        <w:bottom w:val="none" w:sz="0" w:space="0" w:color="auto"/>
        <w:right w:val="none" w:sz="0" w:space="0" w:color="auto"/>
      </w:divBdr>
    </w:div>
    <w:div w:id="393089461">
      <w:bodyDiv w:val="1"/>
      <w:marLeft w:val="0"/>
      <w:marRight w:val="0"/>
      <w:marTop w:val="0"/>
      <w:marBottom w:val="0"/>
      <w:divBdr>
        <w:top w:val="none" w:sz="0" w:space="0" w:color="auto"/>
        <w:left w:val="none" w:sz="0" w:space="0" w:color="auto"/>
        <w:bottom w:val="none" w:sz="0" w:space="0" w:color="auto"/>
        <w:right w:val="none" w:sz="0" w:space="0" w:color="auto"/>
      </w:divBdr>
    </w:div>
    <w:div w:id="393704061">
      <w:bodyDiv w:val="1"/>
      <w:marLeft w:val="0"/>
      <w:marRight w:val="0"/>
      <w:marTop w:val="0"/>
      <w:marBottom w:val="0"/>
      <w:divBdr>
        <w:top w:val="none" w:sz="0" w:space="0" w:color="auto"/>
        <w:left w:val="none" w:sz="0" w:space="0" w:color="auto"/>
        <w:bottom w:val="none" w:sz="0" w:space="0" w:color="auto"/>
        <w:right w:val="none" w:sz="0" w:space="0" w:color="auto"/>
      </w:divBdr>
    </w:div>
    <w:div w:id="397482411">
      <w:bodyDiv w:val="1"/>
      <w:marLeft w:val="0"/>
      <w:marRight w:val="0"/>
      <w:marTop w:val="0"/>
      <w:marBottom w:val="0"/>
      <w:divBdr>
        <w:top w:val="none" w:sz="0" w:space="0" w:color="auto"/>
        <w:left w:val="none" w:sz="0" w:space="0" w:color="auto"/>
        <w:bottom w:val="none" w:sz="0" w:space="0" w:color="auto"/>
        <w:right w:val="none" w:sz="0" w:space="0" w:color="auto"/>
      </w:divBdr>
    </w:div>
    <w:div w:id="402026290">
      <w:bodyDiv w:val="1"/>
      <w:marLeft w:val="0"/>
      <w:marRight w:val="0"/>
      <w:marTop w:val="0"/>
      <w:marBottom w:val="0"/>
      <w:divBdr>
        <w:top w:val="none" w:sz="0" w:space="0" w:color="auto"/>
        <w:left w:val="none" w:sz="0" w:space="0" w:color="auto"/>
        <w:bottom w:val="none" w:sz="0" w:space="0" w:color="auto"/>
        <w:right w:val="none" w:sz="0" w:space="0" w:color="auto"/>
      </w:divBdr>
    </w:div>
    <w:div w:id="403799216">
      <w:bodyDiv w:val="1"/>
      <w:marLeft w:val="0"/>
      <w:marRight w:val="0"/>
      <w:marTop w:val="0"/>
      <w:marBottom w:val="0"/>
      <w:divBdr>
        <w:top w:val="none" w:sz="0" w:space="0" w:color="auto"/>
        <w:left w:val="none" w:sz="0" w:space="0" w:color="auto"/>
        <w:bottom w:val="none" w:sz="0" w:space="0" w:color="auto"/>
        <w:right w:val="none" w:sz="0" w:space="0" w:color="auto"/>
      </w:divBdr>
    </w:div>
    <w:div w:id="405878424">
      <w:bodyDiv w:val="1"/>
      <w:marLeft w:val="0"/>
      <w:marRight w:val="0"/>
      <w:marTop w:val="0"/>
      <w:marBottom w:val="0"/>
      <w:divBdr>
        <w:top w:val="none" w:sz="0" w:space="0" w:color="auto"/>
        <w:left w:val="none" w:sz="0" w:space="0" w:color="auto"/>
        <w:bottom w:val="none" w:sz="0" w:space="0" w:color="auto"/>
        <w:right w:val="none" w:sz="0" w:space="0" w:color="auto"/>
      </w:divBdr>
    </w:div>
    <w:div w:id="408427493">
      <w:bodyDiv w:val="1"/>
      <w:marLeft w:val="0"/>
      <w:marRight w:val="0"/>
      <w:marTop w:val="0"/>
      <w:marBottom w:val="0"/>
      <w:divBdr>
        <w:top w:val="none" w:sz="0" w:space="0" w:color="auto"/>
        <w:left w:val="none" w:sz="0" w:space="0" w:color="auto"/>
        <w:bottom w:val="none" w:sz="0" w:space="0" w:color="auto"/>
        <w:right w:val="none" w:sz="0" w:space="0" w:color="auto"/>
      </w:divBdr>
    </w:div>
    <w:div w:id="424573502">
      <w:bodyDiv w:val="1"/>
      <w:marLeft w:val="0"/>
      <w:marRight w:val="0"/>
      <w:marTop w:val="0"/>
      <w:marBottom w:val="0"/>
      <w:divBdr>
        <w:top w:val="none" w:sz="0" w:space="0" w:color="auto"/>
        <w:left w:val="none" w:sz="0" w:space="0" w:color="auto"/>
        <w:bottom w:val="none" w:sz="0" w:space="0" w:color="auto"/>
        <w:right w:val="none" w:sz="0" w:space="0" w:color="auto"/>
      </w:divBdr>
    </w:div>
    <w:div w:id="428240736">
      <w:bodyDiv w:val="1"/>
      <w:marLeft w:val="0"/>
      <w:marRight w:val="0"/>
      <w:marTop w:val="0"/>
      <w:marBottom w:val="0"/>
      <w:divBdr>
        <w:top w:val="none" w:sz="0" w:space="0" w:color="auto"/>
        <w:left w:val="none" w:sz="0" w:space="0" w:color="auto"/>
        <w:bottom w:val="none" w:sz="0" w:space="0" w:color="auto"/>
        <w:right w:val="none" w:sz="0" w:space="0" w:color="auto"/>
      </w:divBdr>
    </w:div>
    <w:div w:id="434403413">
      <w:bodyDiv w:val="1"/>
      <w:marLeft w:val="0"/>
      <w:marRight w:val="0"/>
      <w:marTop w:val="0"/>
      <w:marBottom w:val="0"/>
      <w:divBdr>
        <w:top w:val="none" w:sz="0" w:space="0" w:color="auto"/>
        <w:left w:val="none" w:sz="0" w:space="0" w:color="auto"/>
        <w:bottom w:val="none" w:sz="0" w:space="0" w:color="auto"/>
        <w:right w:val="none" w:sz="0" w:space="0" w:color="auto"/>
      </w:divBdr>
    </w:div>
    <w:div w:id="434599043">
      <w:bodyDiv w:val="1"/>
      <w:marLeft w:val="0"/>
      <w:marRight w:val="0"/>
      <w:marTop w:val="0"/>
      <w:marBottom w:val="0"/>
      <w:divBdr>
        <w:top w:val="none" w:sz="0" w:space="0" w:color="auto"/>
        <w:left w:val="none" w:sz="0" w:space="0" w:color="auto"/>
        <w:bottom w:val="none" w:sz="0" w:space="0" w:color="auto"/>
        <w:right w:val="none" w:sz="0" w:space="0" w:color="auto"/>
      </w:divBdr>
    </w:div>
    <w:div w:id="442456071">
      <w:bodyDiv w:val="1"/>
      <w:marLeft w:val="0"/>
      <w:marRight w:val="0"/>
      <w:marTop w:val="0"/>
      <w:marBottom w:val="0"/>
      <w:divBdr>
        <w:top w:val="none" w:sz="0" w:space="0" w:color="auto"/>
        <w:left w:val="none" w:sz="0" w:space="0" w:color="auto"/>
        <w:bottom w:val="none" w:sz="0" w:space="0" w:color="auto"/>
        <w:right w:val="none" w:sz="0" w:space="0" w:color="auto"/>
      </w:divBdr>
    </w:div>
    <w:div w:id="448550083">
      <w:bodyDiv w:val="1"/>
      <w:marLeft w:val="0"/>
      <w:marRight w:val="0"/>
      <w:marTop w:val="0"/>
      <w:marBottom w:val="0"/>
      <w:divBdr>
        <w:top w:val="none" w:sz="0" w:space="0" w:color="auto"/>
        <w:left w:val="none" w:sz="0" w:space="0" w:color="auto"/>
        <w:bottom w:val="none" w:sz="0" w:space="0" w:color="auto"/>
        <w:right w:val="none" w:sz="0" w:space="0" w:color="auto"/>
      </w:divBdr>
    </w:div>
    <w:div w:id="449589319">
      <w:bodyDiv w:val="1"/>
      <w:marLeft w:val="0"/>
      <w:marRight w:val="0"/>
      <w:marTop w:val="0"/>
      <w:marBottom w:val="0"/>
      <w:divBdr>
        <w:top w:val="none" w:sz="0" w:space="0" w:color="auto"/>
        <w:left w:val="none" w:sz="0" w:space="0" w:color="auto"/>
        <w:bottom w:val="none" w:sz="0" w:space="0" w:color="auto"/>
        <w:right w:val="none" w:sz="0" w:space="0" w:color="auto"/>
      </w:divBdr>
    </w:div>
    <w:div w:id="452672661">
      <w:bodyDiv w:val="1"/>
      <w:marLeft w:val="0"/>
      <w:marRight w:val="0"/>
      <w:marTop w:val="0"/>
      <w:marBottom w:val="0"/>
      <w:divBdr>
        <w:top w:val="none" w:sz="0" w:space="0" w:color="auto"/>
        <w:left w:val="none" w:sz="0" w:space="0" w:color="auto"/>
        <w:bottom w:val="none" w:sz="0" w:space="0" w:color="auto"/>
        <w:right w:val="none" w:sz="0" w:space="0" w:color="auto"/>
      </w:divBdr>
    </w:div>
    <w:div w:id="454180783">
      <w:bodyDiv w:val="1"/>
      <w:marLeft w:val="0"/>
      <w:marRight w:val="0"/>
      <w:marTop w:val="0"/>
      <w:marBottom w:val="0"/>
      <w:divBdr>
        <w:top w:val="none" w:sz="0" w:space="0" w:color="auto"/>
        <w:left w:val="none" w:sz="0" w:space="0" w:color="auto"/>
        <w:bottom w:val="none" w:sz="0" w:space="0" w:color="auto"/>
        <w:right w:val="none" w:sz="0" w:space="0" w:color="auto"/>
      </w:divBdr>
    </w:div>
    <w:div w:id="460807245">
      <w:bodyDiv w:val="1"/>
      <w:marLeft w:val="0"/>
      <w:marRight w:val="0"/>
      <w:marTop w:val="0"/>
      <w:marBottom w:val="0"/>
      <w:divBdr>
        <w:top w:val="none" w:sz="0" w:space="0" w:color="auto"/>
        <w:left w:val="none" w:sz="0" w:space="0" w:color="auto"/>
        <w:bottom w:val="none" w:sz="0" w:space="0" w:color="auto"/>
        <w:right w:val="none" w:sz="0" w:space="0" w:color="auto"/>
      </w:divBdr>
    </w:div>
    <w:div w:id="463230325">
      <w:bodyDiv w:val="1"/>
      <w:marLeft w:val="0"/>
      <w:marRight w:val="0"/>
      <w:marTop w:val="0"/>
      <w:marBottom w:val="0"/>
      <w:divBdr>
        <w:top w:val="none" w:sz="0" w:space="0" w:color="auto"/>
        <w:left w:val="none" w:sz="0" w:space="0" w:color="auto"/>
        <w:bottom w:val="none" w:sz="0" w:space="0" w:color="auto"/>
        <w:right w:val="none" w:sz="0" w:space="0" w:color="auto"/>
      </w:divBdr>
    </w:div>
    <w:div w:id="471217186">
      <w:bodyDiv w:val="1"/>
      <w:marLeft w:val="0"/>
      <w:marRight w:val="0"/>
      <w:marTop w:val="0"/>
      <w:marBottom w:val="0"/>
      <w:divBdr>
        <w:top w:val="none" w:sz="0" w:space="0" w:color="auto"/>
        <w:left w:val="none" w:sz="0" w:space="0" w:color="auto"/>
        <w:bottom w:val="none" w:sz="0" w:space="0" w:color="auto"/>
        <w:right w:val="none" w:sz="0" w:space="0" w:color="auto"/>
      </w:divBdr>
    </w:div>
    <w:div w:id="483425949">
      <w:bodyDiv w:val="1"/>
      <w:marLeft w:val="0"/>
      <w:marRight w:val="0"/>
      <w:marTop w:val="0"/>
      <w:marBottom w:val="0"/>
      <w:divBdr>
        <w:top w:val="none" w:sz="0" w:space="0" w:color="auto"/>
        <w:left w:val="none" w:sz="0" w:space="0" w:color="auto"/>
        <w:bottom w:val="none" w:sz="0" w:space="0" w:color="auto"/>
        <w:right w:val="none" w:sz="0" w:space="0" w:color="auto"/>
      </w:divBdr>
    </w:div>
    <w:div w:id="485052119">
      <w:bodyDiv w:val="1"/>
      <w:marLeft w:val="0"/>
      <w:marRight w:val="0"/>
      <w:marTop w:val="0"/>
      <w:marBottom w:val="0"/>
      <w:divBdr>
        <w:top w:val="none" w:sz="0" w:space="0" w:color="auto"/>
        <w:left w:val="none" w:sz="0" w:space="0" w:color="auto"/>
        <w:bottom w:val="none" w:sz="0" w:space="0" w:color="auto"/>
        <w:right w:val="none" w:sz="0" w:space="0" w:color="auto"/>
      </w:divBdr>
    </w:div>
    <w:div w:id="512765254">
      <w:bodyDiv w:val="1"/>
      <w:marLeft w:val="0"/>
      <w:marRight w:val="0"/>
      <w:marTop w:val="0"/>
      <w:marBottom w:val="0"/>
      <w:divBdr>
        <w:top w:val="none" w:sz="0" w:space="0" w:color="auto"/>
        <w:left w:val="none" w:sz="0" w:space="0" w:color="auto"/>
        <w:bottom w:val="none" w:sz="0" w:space="0" w:color="auto"/>
        <w:right w:val="none" w:sz="0" w:space="0" w:color="auto"/>
      </w:divBdr>
    </w:div>
    <w:div w:id="515466612">
      <w:bodyDiv w:val="1"/>
      <w:marLeft w:val="0"/>
      <w:marRight w:val="0"/>
      <w:marTop w:val="0"/>
      <w:marBottom w:val="0"/>
      <w:divBdr>
        <w:top w:val="none" w:sz="0" w:space="0" w:color="auto"/>
        <w:left w:val="none" w:sz="0" w:space="0" w:color="auto"/>
        <w:bottom w:val="none" w:sz="0" w:space="0" w:color="auto"/>
        <w:right w:val="none" w:sz="0" w:space="0" w:color="auto"/>
      </w:divBdr>
    </w:div>
    <w:div w:id="516500219">
      <w:bodyDiv w:val="1"/>
      <w:marLeft w:val="0"/>
      <w:marRight w:val="0"/>
      <w:marTop w:val="0"/>
      <w:marBottom w:val="0"/>
      <w:divBdr>
        <w:top w:val="none" w:sz="0" w:space="0" w:color="auto"/>
        <w:left w:val="none" w:sz="0" w:space="0" w:color="auto"/>
        <w:bottom w:val="none" w:sz="0" w:space="0" w:color="auto"/>
        <w:right w:val="none" w:sz="0" w:space="0" w:color="auto"/>
      </w:divBdr>
    </w:div>
    <w:div w:id="529228003">
      <w:bodyDiv w:val="1"/>
      <w:marLeft w:val="0"/>
      <w:marRight w:val="0"/>
      <w:marTop w:val="0"/>
      <w:marBottom w:val="0"/>
      <w:divBdr>
        <w:top w:val="none" w:sz="0" w:space="0" w:color="auto"/>
        <w:left w:val="none" w:sz="0" w:space="0" w:color="auto"/>
        <w:bottom w:val="none" w:sz="0" w:space="0" w:color="auto"/>
        <w:right w:val="none" w:sz="0" w:space="0" w:color="auto"/>
      </w:divBdr>
    </w:div>
    <w:div w:id="530338052">
      <w:bodyDiv w:val="1"/>
      <w:marLeft w:val="0"/>
      <w:marRight w:val="0"/>
      <w:marTop w:val="0"/>
      <w:marBottom w:val="0"/>
      <w:divBdr>
        <w:top w:val="none" w:sz="0" w:space="0" w:color="auto"/>
        <w:left w:val="none" w:sz="0" w:space="0" w:color="auto"/>
        <w:bottom w:val="none" w:sz="0" w:space="0" w:color="auto"/>
        <w:right w:val="none" w:sz="0" w:space="0" w:color="auto"/>
      </w:divBdr>
    </w:div>
    <w:div w:id="544609998">
      <w:bodyDiv w:val="1"/>
      <w:marLeft w:val="0"/>
      <w:marRight w:val="0"/>
      <w:marTop w:val="0"/>
      <w:marBottom w:val="0"/>
      <w:divBdr>
        <w:top w:val="none" w:sz="0" w:space="0" w:color="auto"/>
        <w:left w:val="none" w:sz="0" w:space="0" w:color="auto"/>
        <w:bottom w:val="none" w:sz="0" w:space="0" w:color="auto"/>
        <w:right w:val="none" w:sz="0" w:space="0" w:color="auto"/>
      </w:divBdr>
    </w:div>
    <w:div w:id="545725842">
      <w:bodyDiv w:val="1"/>
      <w:marLeft w:val="0"/>
      <w:marRight w:val="0"/>
      <w:marTop w:val="0"/>
      <w:marBottom w:val="0"/>
      <w:divBdr>
        <w:top w:val="none" w:sz="0" w:space="0" w:color="auto"/>
        <w:left w:val="none" w:sz="0" w:space="0" w:color="auto"/>
        <w:bottom w:val="none" w:sz="0" w:space="0" w:color="auto"/>
        <w:right w:val="none" w:sz="0" w:space="0" w:color="auto"/>
      </w:divBdr>
    </w:div>
    <w:div w:id="546915725">
      <w:bodyDiv w:val="1"/>
      <w:marLeft w:val="0"/>
      <w:marRight w:val="0"/>
      <w:marTop w:val="0"/>
      <w:marBottom w:val="0"/>
      <w:divBdr>
        <w:top w:val="none" w:sz="0" w:space="0" w:color="auto"/>
        <w:left w:val="none" w:sz="0" w:space="0" w:color="auto"/>
        <w:bottom w:val="none" w:sz="0" w:space="0" w:color="auto"/>
        <w:right w:val="none" w:sz="0" w:space="0" w:color="auto"/>
      </w:divBdr>
    </w:div>
    <w:div w:id="548961594">
      <w:bodyDiv w:val="1"/>
      <w:marLeft w:val="0"/>
      <w:marRight w:val="0"/>
      <w:marTop w:val="0"/>
      <w:marBottom w:val="0"/>
      <w:divBdr>
        <w:top w:val="none" w:sz="0" w:space="0" w:color="auto"/>
        <w:left w:val="none" w:sz="0" w:space="0" w:color="auto"/>
        <w:bottom w:val="none" w:sz="0" w:space="0" w:color="auto"/>
        <w:right w:val="none" w:sz="0" w:space="0" w:color="auto"/>
      </w:divBdr>
    </w:div>
    <w:div w:id="563179948">
      <w:bodyDiv w:val="1"/>
      <w:marLeft w:val="0"/>
      <w:marRight w:val="0"/>
      <w:marTop w:val="0"/>
      <w:marBottom w:val="0"/>
      <w:divBdr>
        <w:top w:val="none" w:sz="0" w:space="0" w:color="auto"/>
        <w:left w:val="none" w:sz="0" w:space="0" w:color="auto"/>
        <w:bottom w:val="none" w:sz="0" w:space="0" w:color="auto"/>
        <w:right w:val="none" w:sz="0" w:space="0" w:color="auto"/>
      </w:divBdr>
    </w:div>
    <w:div w:id="570163747">
      <w:bodyDiv w:val="1"/>
      <w:marLeft w:val="0"/>
      <w:marRight w:val="0"/>
      <w:marTop w:val="0"/>
      <w:marBottom w:val="0"/>
      <w:divBdr>
        <w:top w:val="none" w:sz="0" w:space="0" w:color="auto"/>
        <w:left w:val="none" w:sz="0" w:space="0" w:color="auto"/>
        <w:bottom w:val="none" w:sz="0" w:space="0" w:color="auto"/>
        <w:right w:val="none" w:sz="0" w:space="0" w:color="auto"/>
      </w:divBdr>
    </w:div>
    <w:div w:id="571308923">
      <w:bodyDiv w:val="1"/>
      <w:marLeft w:val="0"/>
      <w:marRight w:val="0"/>
      <w:marTop w:val="0"/>
      <w:marBottom w:val="0"/>
      <w:divBdr>
        <w:top w:val="none" w:sz="0" w:space="0" w:color="auto"/>
        <w:left w:val="none" w:sz="0" w:space="0" w:color="auto"/>
        <w:bottom w:val="none" w:sz="0" w:space="0" w:color="auto"/>
        <w:right w:val="none" w:sz="0" w:space="0" w:color="auto"/>
      </w:divBdr>
    </w:div>
    <w:div w:id="576942038">
      <w:bodyDiv w:val="1"/>
      <w:marLeft w:val="0"/>
      <w:marRight w:val="0"/>
      <w:marTop w:val="0"/>
      <w:marBottom w:val="0"/>
      <w:divBdr>
        <w:top w:val="none" w:sz="0" w:space="0" w:color="auto"/>
        <w:left w:val="none" w:sz="0" w:space="0" w:color="auto"/>
        <w:bottom w:val="none" w:sz="0" w:space="0" w:color="auto"/>
        <w:right w:val="none" w:sz="0" w:space="0" w:color="auto"/>
      </w:divBdr>
    </w:div>
    <w:div w:id="592007973">
      <w:bodyDiv w:val="1"/>
      <w:marLeft w:val="0"/>
      <w:marRight w:val="0"/>
      <w:marTop w:val="0"/>
      <w:marBottom w:val="0"/>
      <w:divBdr>
        <w:top w:val="none" w:sz="0" w:space="0" w:color="auto"/>
        <w:left w:val="none" w:sz="0" w:space="0" w:color="auto"/>
        <w:bottom w:val="none" w:sz="0" w:space="0" w:color="auto"/>
        <w:right w:val="none" w:sz="0" w:space="0" w:color="auto"/>
      </w:divBdr>
    </w:div>
    <w:div w:id="597710624">
      <w:bodyDiv w:val="1"/>
      <w:marLeft w:val="0"/>
      <w:marRight w:val="0"/>
      <w:marTop w:val="0"/>
      <w:marBottom w:val="0"/>
      <w:divBdr>
        <w:top w:val="none" w:sz="0" w:space="0" w:color="auto"/>
        <w:left w:val="none" w:sz="0" w:space="0" w:color="auto"/>
        <w:bottom w:val="none" w:sz="0" w:space="0" w:color="auto"/>
        <w:right w:val="none" w:sz="0" w:space="0" w:color="auto"/>
      </w:divBdr>
    </w:div>
    <w:div w:id="599024784">
      <w:bodyDiv w:val="1"/>
      <w:marLeft w:val="0"/>
      <w:marRight w:val="0"/>
      <w:marTop w:val="0"/>
      <w:marBottom w:val="0"/>
      <w:divBdr>
        <w:top w:val="none" w:sz="0" w:space="0" w:color="auto"/>
        <w:left w:val="none" w:sz="0" w:space="0" w:color="auto"/>
        <w:bottom w:val="none" w:sz="0" w:space="0" w:color="auto"/>
        <w:right w:val="none" w:sz="0" w:space="0" w:color="auto"/>
      </w:divBdr>
    </w:div>
    <w:div w:id="601455533">
      <w:bodyDiv w:val="1"/>
      <w:marLeft w:val="0"/>
      <w:marRight w:val="0"/>
      <w:marTop w:val="0"/>
      <w:marBottom w:val="0"/>
      <w:divBdr>
        <w:top w:val="none" w:sz="0" w:space="0" w:color="auto"/>
        <w:left w:val="none" w:sz="0" w:space="0" w:color="auto"/>
        <w:bottom w:val="none" w:sz="0" w:space="0" w:color="auto"/>
        <w:right w:val="none" w:sz="0" w:space="0" w:color="auto"/>
      </w:divBdr>
    </w:div>
    <w:div w:id="602804371">
      <w:bodyDiv w:val="1"/>
      <w:marLeft w:val="0"/>
      <w:marRight w:val="0"/>
      <w:marTop w:val="0"/>
      <w:marBottom w:val="0"/>
      <w:divBdr>
        <w:top w:val="none" w:sz="0" w:space="0" w:color="auto"/>
        <w:left w:val="none" w:sz="0" w:space="0" w:color="auto"/>
        <w:bottom w:val="none" w:sz="0" w:space="0" w:color="auto"/>
        <w:right w:val="none" w:sz="0" w:space="0" w:color="auto"/>
      </w:divBdr>
    </w:div>
    <w:div w:id="607664681">
      <w:bodyDiv w:val="1"/>
      <w:marLeft w:val="0"/>
      <w:marRight w:val="0"/>
      <w:marTop w:val="0"/>
      <w:marBottom w:val="0"/>
      <w:divBdr>
        <w:top w:val="none" w:sz="0" w:space="0" w:color="auto"/>
        <w:left w:val="none" w:sz="0" w:space="0" w:color="auto"/>
        <w:bottom w:val="none" w:sz="0" w:space="0" w:color="auto"/>
        <w:right w:val="none" w:sz="0" w:space="0" w:color="auto"/>
      </w:divBdr>
    </w:div>
    <w:div w:id="611595371">
      <w:bodyDiv w:val="1"/>
      <w:marLeft w:val="0"/>
      <w:marRight w:val="0"/>
      <w:marTop w:val="0"/>
      <w:marBottom w:val="0"/>
      <w:divBdr>
        <w:top w:val="none" w:sz="0" w:space="0" w:color="auto"/>
        <w:left w:val="none" w:sz="0" w:space="0" w:color="auto"/>
        <w:bottom w:val="none" w:sz="0" w:space="0" w:color="auto"/>
        <w:right w:val="none" w:sz="0" w:space="0" w:color="auto"/>
      </w:divBdr>
    </w:div>
    <w:div w:id="611785527">
      <w:bodyDiv w:val="1"/>
      <w:marLeft w:val="0"/>
      <w:marRight w:val="0"/>
      <w:marTop w:val="0"/>
      <w:marBottom w:val="0"/>
      <w:divBdr>
        <w:top w:val="none" w:sz="0" w:space="0" w:color="auto"/>
        <w:left w:val="none" w:sz="0" w:space="0" w:color="auto"/>
        <w:bottom w:val="none" w:sz="0" w:space="0" w:color="auto"/>
        <w:right w:val="none" w:sz="0" w:space="0" w:color="auto"/>
      </w:divBdr>
    </w:div>
    <w:div w:id="621157623">
      <w:bodyDiv w:val="1"/>
      <w:marLeft w:val="0"/>
      <w:marRight w:val="0"/>
      <w:marTop w:val="0"/>
      <w:marBottom w:val="0"/>
      <w:divBdr>
        <w:top w:val="none" w:sz="0" w:space="0" w:color="auto"/>
        <w:left w:val="none" w:sz="0" w:space="0" w:color="auto"/>
        <w:bottom w:val="none" w:sz="0" w:space="0" w:color="auto"/>
        <w:right w:val="none" w:sz="0" w:space="0" w:color="auto"/>
      </w:divBdr>
    </w:div>
    <w:div w:id="621569878">
      <w:bodyDiv w:val="1"/>
      <w:marLeft w:val="0"/>
      <w:marRight w:val="0"/>
      <w:marTop w:val="0"/>
      <w:marBottom w:val="0"/>
      <w:divBdr>
        <w:top w:val="none" w:sz="0" w:space="0" w:color="auto"/>
        <w:left w:val="none" w:sz="0" w:space="0" w:color="auto"/>
        <w:bottom w:val="none" w:sz="0" w:space="0" w:color="auto"/>
        <w:right w:val="none" w:sz="0" w:space="0" w:color="auto"/>
      </w:divBdr>
    </w:div>
    <w:div w:id="622467941">
      <w:bodyDiv w:val="1"/>
      <w:marLeft w:val="0"/>
      <w:marRight w:val="0"/>
      <w:marTop w:val="0"/>
      <w:marBottom w:val="0"/>
      <w:divBdr>
        <w:top w:val="none" w:sz="0" w:space="0" w:color="auto"/>
        <w:left w:val="none" w:sz="0" w:space="0" w:color="auto"/>
        <w:bottom w:val="none" w:sz="0" w:space="0" w:color="auto"/>
        <w:right w:val="none" w:sz="0" w:space="0" w:color="auto"/>
      </w:divBdr>
    </w:div>
    <w:div w:id="623270338">
      <w:bodyDiv w:val="1"/>
      <w:marLeft w:val="0"/>
      <w:marRight w:val="0"/>
      <w:marTop w:val="0"/>
      <w:marBottom w:val="0"/>
      <w:divBdr>
        <w:top w:val="none" w:sz="0" w:space="0" w:color="auto"/>
        <w:left w:val="none" w:sz="0" w:space="0" w:color="auto"/>
        <w:bottom w:val="none" w:sz="0" w:space="0" w:color="auto"/>
        <w:right w:val="none" w:sz="0" w:space="0" w:color="auto"/>
      </w:divBdr>
    </w:div>
    <w:div w:id="627202395">
      <w:bodyDiv w:val="1"/>
      <w:marLeft w:val="0"/>
      <w:marRight w:val="0"/>
      <w:marTop w:val="0"/>
      <w:marBottom w:val="0"/>
      <w:divBdr>
        <w:top w:val="none" w:sz="0" w:space="0" w:color="auto"/>
        <w:left w:val="none" w:sz="0" w:space="0" w:color="auto"/>
        <w:bottom w:val="none" w:sz="0" w:space="0" w:color="auto"/>
        <w:right w:val="none" w:sz="0" w:space="0" w:color="auto"/>
      </w:divBdr>
    </w:div>
    <w:div w:id="636230530">
      <w:bodyDiv w:val="1"/>
      <w:marLeft w:val="0"/>
      <w:marRight w:val="0"/>
      <w:marTop w:val="0"/>
      <w:marBottom w:val="0"/>
      <w:divBdr>
        <w:top w:val="none" w:sz="0" w:space="0" w:color="auto"/>
        <w:left w:val="none" w:sz="0" w:space="0" w:color="auto"/>
        <w:bottom w:val="none" w:sz="0" w:space="0" w:color="auto"/>
        <w:right w:val="none" w:sz="0" w:space="0" w:color="auto"/>
      </w:divBdr>
    </w:div>
    <w:div w:id="637102780">
      <w:bodyDiv w:val="1"/>
      <w:marLeft w:val="0"/>
      <w:marRight w:val="0"/>
      <w:marTop w:val="0"/>
      <w:marBottom w:val="0"/>
      <w:divBdr>
        <w:top w:val="none" w:sz="0" w:space="0" w:color="auto"/>
        <w:left w:val="none" w:sz="0" w:space="0" w:color="auto"/>
        <w:bottom w:val="none" w:sz="0" w:space="0" w:color="auto"/>
        <w:right w:val="none" w:sz="0" w:space="0" w:color="auto"/>
      </w:divBdr>
    </w:div>
    <w:div w:id="637876755">
      <w:bodyDiv w:val="1"/>
      <w:marLeft w:val="0"/>
      <w:marRight w:val="0"/>
      <w:marTop w:val="0"/>
      <w:marBottom w:val="0"/>
      <w:divBdr>
        <w:top w:val="none" w:sz="0" w:space="0" w:color="auto"/>
        <w:left w:val="none" w:sz="0" w:space="0" w:color="auto"/>
        <w:bottom w:val="none" w:sz="0" w:space="0" w:color="auto"/>
        <w:right w:val="none" w:sz="0" w:space="0" w:color="auto"/>
      </w:divBdr>
    </w:div>
    <w:div w:id="642732228">
      <w:bodyDiv w:val="1"/>
      <w:marLeft w:val="0"/>
      <w:marRight w:val="0"/>
      <w:marTop w:val="0"/>
      <w:marBottom w:val="0"/>
      <w:divBdr>
        <w:top w:val="none" w:sz="0" w:space="0" w:color="auto"/>
        <w:left w:val="none" w:sz="0" w:space="0" w:color="auto"/>
        <w:bottom w:val="none" w:sz="0" w:space="0" w:color="auto"/>
        <w:right w:val="none" w:sz="0" w:space="0" w:color="auto"/>
      </w:divBdr>
    </w:div>
    <w:div w:id="644745594">
      <w:bodyDiv w:val="1"/>
      <w:marLeft w:val="0"/>
      <w:marRight w:val="0"/>
      <w:marTop w:val="0"/>
      <w:marBottom w:val="0"/>
      <w:divBdr>
        <w:top w:val="none" w:sz="0" w:space="0" w:color="auto"/>
        <w:left w:val="none" w:sz="0" w:space="0" w:color="auto"/>
        <w:bottom w:val="none" w:sz="0" w:space="0" w:color="auto"/>
        <w:right w:val="none" w:sz="0" w:space="0" w:color="auto"/>
      </w:divBdr>
    </w:div>
    <w:div w:id="647519777">
      <w:bodyDiv w:val="1"/>
      <w:marLeft w:val="0"/>
      <w:marRight w:val="0"/>
      <w:marTop w:val="0"/>
      <w:marBottom w:val="0"/>
      <w:divBdr>
        <w:top w:val="none" w:sz="0" w:space="0" w:color="auto"/>
        <w:left w:val="none" w:sz="0" w:space="0" w:color="auto"/>
        <w:bottom w:val="none" w:sz="0" w:space="0" w:color="auto"/>
        <w:right w:val="none" w:sz="0" w:space="0" w:color="auto"/>
      </w:divBdr>
      <w:divsChild>
        <w:div w:id="417798577">
          <w:marLeft w:val="0"/>
          <w:marRight w:val="0"/>
          <w:marTop w:val="0"/>
          <w:marBottom w:val="0"/>
          <w:divBdr>
            <w:top w:val="none" w:sz="0" w:space="0" w:color="auto"/>
            <w:left w:val="none" w:sz="0" w:space="0" w:color="auto"/>
            <w:bottom w:val="none" w:sz="0" w:space="0" w:color="auto"/>
            <w:right w:val="none" w:sz="0" w:space="0" w:color="auto"/>
          </w:divBdr>
          <w:divsChild>
            <w:div w:id="366759548">
              <w:marLeft w:val="0"/>
              <w:marRight w:val="0"/>
              <w:marTop w:val="0"/>
              <w:marBottom w:val="0"/>
              <w:divBdr>
                <w:top w:val="none" w:sz="0" w:space="0" w:color="auto"/>
                <w:left w:val="none" w:sz="0" w:space="0" w:color="auto"/>
                <w:bottom w:val="none" w:sz="0" w:space="0" w:color="auto"/>
                <w:right w:val="none" w:sz="0" w:space="0" w:color="auto"/>
              </w:divBdr>
              <w:divsChild>
                <w:div w:id="1285313489">
                  <w:marLeft w:val="0"/>
                  <w:marRight w:val="0"/>
                  <w:marTop w:val="0"/>
                  <w:marBottom w:val="0"/>
                  <w:divBdr>
                    <w:top w:val="none" w:sz="0" w:space="0" w:color="auto"/>
                    <w:left w:val="none" w:sz="0" w:space="0" w:color="auto"/>
                    <w:bottom w:val="none" w:sz="0" w:space="0" w:color="auto"/>
                    <w:right w:val="none" w:sz="0" w:space="0" w:color="auto"/>
                  </w:divBdr>
                  <w:divsChild>
                    <w:div w:id="310135795">
                      <w:marLeft w:val="0"/>
                      <w:marRight w:val="0"/>
                      <w:marTop w:val="0"/>
                      <w:marBottom w:val="0"/>
                      <w:divBdr>
                        <w:top w:val="none" w:sz="0" w:space="0" w:color="auto"/>
                        <w:left w:val="none" w:sz="0" w:space="0" w:color="auto"/>
                        <w:bottom w:val="none" w:sz="0" w:space="0" w:color="auto"/>
                        <w:right w:val="none" w:sz="0" w:space="0" w:color="auto"/>
                      </w:divBdr>
                      <w:divsChild>
                        <w:div w:id="818691200">
                          <w:marLeft w:val="0"/>
                          <w:marRight w:val="0"/>
                          <w:marTop w:val="0"/>
                          <w:marBottom w:val="0"/>
                          <w:divBdr>
                            <w:top w:val="none" w:sz="0" w:space="0" w:color="auto"/>
                            <w:left w:val="none" w:sz="0" w:space="0" w:color="auto"/>
                            <w:bottom w:val="none" w:sz="0" w:space="0" w:color="auto"/>
                            <w:right w:val="none" w:sz="0" w:space="0" w:color="auto"/>
                          </w:divBdr>
                          <w:divsChild>
                            <w:div w:id="1950307842">
                              <w:marLeft w:val="0"/>
                              <w:marRight w:val="0"/>
                              <w:marTop w:val="0"/>
                              <w:marBottom w:val="0"/>
                              <w:divBdr>
                                <w:top w:val="none" w:sz="0" w:space="0" w:color="auto"/>
                                <w:left w:val="none" w:sz="0" w:space="0" w:color="auto"/>
                                <w:bottom w:val="none" w:sz="0" w:space="0" w:color="auto"/>
                                <w:right w:val="none" w:sz="0" w:space="0" w:color="auto"/>
                              </w:divBdr>
                              <w:divsChild>
                                <w:div w:id="409347271">
                                  <w:marLeft w:val="0"/>
                                  <w:marRight w:val="0"/>
                                  <w:marTop w:val="0"/>
                                  <w:marBottom w:val="0"/>
                                  <w:divBdr>
                                    <w:top w:val="none" w:sz="0" w:space="0" w:color="auto"/>
                                    <w:left w:val="none" w:sz="0" w:space="0" w:color="auto"/>
                                    <w:bottom w:val="none" w:sz="0" w:space="0" w:color="auto"/>
                                    <w:right w:val="none" w:sz="0" w:space="0" w:color="auto"/>
                                  </w:divBdr>
                                  <w:divsChild>
                                    <w:div w:id="200749243">
                                      <w:marLeft w:val="0"/>
                                      <w:marRight w:val="0"/>
                                      <w:marTop w:val="0"/>
                                      <w:marBottom w:val="0"/>
                                      <w:divBdr>
                                        <w:top w:val="none" w:sz="0" w:space="0" w:color="auto"/>
                                        <w:left w:val="none" w:sz="0" w:space="0" w:color="auto"/>
                                        <w:bottom w:val="none" w:sz="0" w:space="0" w:color="auto"/>
                                        <w:right w:val="none" w:sz="0" w:space="0" w:color="auto"/>
                                      </w:divBdr>
                                      <w:divsChild>
                                        <w:div w:id="219366498">
                                          <w:marLeft w:val="0"/>
                                          <w:marRight w:val="0"/>
                                          <w:marTop w:val="0"/>
                                          <w:marBottom w:val="0"/>
                                          <w:divBdr>
                                            <w:top w:val="none" w:sz="0" w:space="0" w:color="auto"/>
                                            <w:left w:val="none" w:sz="0" w:space="0" w:color="auto"/>
                                            <w:bottom w:val="none" w:sz="0" w:space="0" w:color="auto"/>
                                            <w:right w:val="none" w:sz="0" w:space="0" w:color="auto"/>
                                          </w:divBdr>
                                          <w:divsChild>
                                            <w:div w:id="1881896692">
                                              <w:marLeft w:val="0"/>
                                              <w:marRight w:val="0"/>
                                              <w:marTop w:val="0"/>
                                              <w:marBottom w:val="0"/>
                                              <w:divBdr>
                                                <w:top w:val="none" w:sz="0" w:space="0" w:color="auto"/>
                                                <w:left w:val="none" w:sz="0" w:space="0" w:color="auto"/>
                                                <w:bottom w:val="none" w:sz="0" w:space="0" w:color="auto"/>
                                                <w:right w:val="none" w:sz="0" w:space="0" w:color="auto"/>
                                              </w:divBdr>
                                              <w:divsChild>
                                                <w:div w:id="685407600">
                                                  <w:marLeft w:val="0"/>
                                                  <w:marRight w:val="0"/>
                                                  <w:marTop w:val="0"/>
                                                  <w:marBottom w:val="0"/>
                                                  <w:divBdr>
                                                    <w:top w:val="none" w:sz="0" w:space="0" w:color="auto"/>
                                                    <w:left w:val="none" w:sz="0" w:space="0" w:color="auto"/>
                                                    <w:bottom w:val="none" w:sz="0" w:space="0" w:color="auto"/>
                                                    <w:right w:val="none" w:sz="0" w:space="0" w:color="auto"/>
                                                  </w:divBdr>
                                                  <w:divsChild>
                                                    <w:div w:id="824276644">
                                                      <w:marLeft w:val="0"/>
                                                      <w:marRight w:val="0"/>
                                                      <w:marTop w:val="0"/>
                                                      <w:marBottom w:val="0"/>
                                                      <w:divBdr>
                                                        <w:top w:val="none" w:sz="0" w:space="0" w:color="auto"/>
                                                        <w:left w:val="none" w:sz="0" w:space="0" w:color="auto"/>
                                                        <w:bottom w:val="none" w:sz="0" w:space="0" w:color="auto"/>
                                                        <w:right w:val="none" w:sz="0" w:space="0" w:color="auto"/>
                                                      </w:divBdr>
                                                      <w:divsChild>
                                                        <w:div w:id="19053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3997241">
      <w:bodyDiv w:val="1"/>
      <w:marLeft w:val="0"/>
      <w:marRight w:val="0"/>
      <w:marTop w:val="0"/>
      <w:marBottom w:val="0"/>
      <w:divBdr>
        <w:top w:val="none" w:sz="0" w:space="0" w:color="auto"/>
        <w:left w:val="none" w:sz="0" w:space="0" w:color="auto"/>
        <w:bottom w:val="none" w:sz="0" w:space="0" w:color="auto"/>
        <w:right w:val="none" w:sz="0" w:space="0" w:color="auto"/>
      </w:divBdr>
    </w:div>
    <w:div w:id="655110400">
      <w:bodyDiv w:val="1"/>
      <w:marLeft w:val="0"/>
      <w:marRight w:val="0"/>
      <w:marTop w:val="0"/>
      <w:marBottom w:val="0"/>
      <w:divBdr>
        <w:top w:val="none" w:sz="0" w:space="0" w:color="auto"/>
        <w:left w:val="none" w:sz="0" w:space="0" w:color="auto"/>
        <w:bottom w:val="none" w:sz="0" w:space="0" w:color="auto"/>
        <w:right w:val="none" w:sz="0" w:space="0" w:color="auto"/>
      </w:divBdr>
    </w:div>
    <w:div w:id="657270363">
      <w:bodyDiv w:val="1"/>
      <w:marLeft w:val="0"/>
      <w:marRight w:val="0"/>
      <w:marTop w:val="0"/>
      <w:marBottom w:val="0"/>
      <w:divBdr>
        <w:top w:val="none" w:sz="0" w:space="0" w:color="auto"/>
        <w:left w:val="none" w:sz="0" w:space="0" w:color="auto"/>
        <w:bottom w:val="none" w:sz="0" w:space="0" w:color="auto"/>
        <w:right w:val="none" w:sz="0" w:space="0" w:color="auto"/>
      </w:divBdr>
    </w:div>
    <w:div w:id="657534099">
      <w:bodyDiv w:val="1"/>
      <w:marLeft w:val="0"/>
      <w:marRight w:val="0"/>
      <w:marTop w:val="0"/>
      <w:marBottom w:val="0"/>
      <w:divBdr>
        <w:top w:val="none" w:sz="0" w:space="0" w:color="auto"/>
        <w:left w:val="none" w:sz="0" w:space="0" w:color="auto"/>
        <w:bottom w:val="none" w:sz="0" w:space="0" w:color="auto"/>
        <w:right w:val="none" w:sz="0" w:space="0" w:color="auto"/>
      </w:divBdr>
    </w:div>
    <w:div w:id="662665255">
      <w:bodyDiv w:val="1"/>
      <w:marLeft w:val="0"/>
      <w:marRight w:val="0"/>
      <w:marTop w:val="0"/>
      <w:marBottom w:val="0"/>
      <w:divBdr>
        <w:top w:val="none" w:sz="0" w:space="0" w:color="auto"/>
        <w:left w:val="none" w:sz="0" w:space="0" w:color="auto"/>
        <w:bottom w:val="none" w:sz="0" w:space="0" w:color="auto"/>
        <w:right w:val="none" w:sz="0" w:space="0" w:color="auto"/>
      </w:divBdr>
    </w:div>
    <w:div w:id="679895467">
      <w:bodyDiv w:val="1"/>
      <w:marLeft w:val="0"/>
      <w:marRight w:val="0"/>
      <w:marTop w:val="0"/>
      <w:marBottom w:val="0"/>
      <w:divBdr>
        <w:top w:val="none" w:sz="0" w:space="0" w:color="auto"/>
        <w:left w:val="none" w:sz="0" w:space="0" w:color="auto"/>
        <w:bottom w:val="none" w:sz="0" w:space="0" w:color="auto"/>
        <w:right w:val="none" w:sz="0" w:space="0" w:color="auto"/>
      </w:divBdr>
    </w:div>
    <w:div w:id="680081173">
      <w:bodyDiv w:val="1"/>
      <w:marLeft w:val="0"/>
      <w:marRight w:val="0"/>
      <w:marTop w:val="0"/>
      <w:marBottom w:val="0"/>
      <w:divBdr>
        <w:top w:val="none" w:sz="0" w:space="0" w:color="auto"/>
        <w:left w:val="none" w:sz="0" w:space="0" w:color="auto"/>
        <w:bottom w:val="none" w:sz="0" w:space="0" w:color="auto"/>
        <w:right w:val="none" w:sz="0" w:space="0" w:color="auto"/>
      </w:divBdr>
    </w:div>
    <w:div w:id="707729366">
      <w:bodyDiv w:val="1"/>
      <w:marLeft w:val="0"/>
      <w:marRight w:val="0"/>
      <w:marTop w:val="0"/>
      <w:marBottom w:val="0"/>
      <w:divBdr>
        <w:top w:val="none" w:sz="0" w:space="0" w:color="auto"/>
        <w:left w:val="none" w:sz="0" w:space="0" w:color="auto"/>
        <w:bottom w:val="none" w:sz="0" w:space="0" w:color="auto"/>
        <w:right w:val="none" w:sz="0" w:space="0" w:color="auto"/>
      </w:divBdr>
    </w:div>
    <w:div w:id="709647772">
      <w:bodyDiv w:val="1"/>
      <w:marLeft w:val="0"/>
      <w:marRight w:val="0"/>
      <w:marTop w:val="0"/>
      <w:marBottom w:val="0"/>
      <w:divBdr>
        <w:top w:val="none" w:sz="0" w:space="0" w:color="auto"/>
        <w:left w:val="none" w:sz="0" w:space="0" w:color="auto"/>
        <w:bottom w:val="none" w:sz="0" w:space="0" w:color="auto"/>
        <w:right w:val="none" w:sz="0" w:space="0" w:color="auto"/>
      </w:divBdr>
    </w:div>
    <w:div w:id="710880729">
      <w:bodyDiv w:val="1"/>
      <w:marLeft w:val="0"/>
      <w:marRight w:val="0"/>
      <w:marTop w:val="0"/>
      <w:marBottom w:val="0"/>
      <w:divBdr>
        <w:top w:val="none" w:sz="0" w:space="0" w:color="auto"/>
        <w:left w:val="none" w:sz="0" w:space="0" w:color="auto"/>
        <w:bottom w:val="none" w:sz="0" w:space="0" w:color="auto"/>
        <w:right w:val="none" w:sz="0" w:space="0" w:color="auto"/>
      </w:divBdr>
    </w:div>
    <w:div w:id="726302674">
      <w:bodyDiv w:val="1"/>
      <w:marLeft w:val="0"/>
      <w:marRight w:val="0"/>
      <w:marTop w:val="0"/>
      <w:marBottom w:val="0"/>
      <w:divBdr>
        <w:top w:val="none" w:sz="0" w:space="0" w:color="auto"/>
        <w:left w:val="none" w:sz="0" w:space="0" w:color="auto"/>
        <w:bottom w:val="none" w:sz="0" w:space="0" w:color="auto"/>
        <w:right w:val="none" w:sz="0" w:space="0" w:color="auto"/>
      </w:divBdr>
    </w:div>
    <w:div w:id="730033770">
      <w:bodyDiv w:val="1"/>
      <w:marLeft w:val="0"/>
      <w:marRight w:val="0"/>
      <w:marTop w:val="0"/>
      <w:marBottom w:val="0"/>
      <w:divBdr>
        <w:top w:val="none" w:sz="0" w:space="0" w:color="auto"/>
        <w:left w:val="none" w:sz="0" w:space="0" w:color="auto"/>
        <w:bottom w:val="none" w:sz="0" w:space="0" w:color="auto"/>
        <w:right w:val="none" w:sz="0" w:space="0" w:color="auto"/>
      </w:divBdr>
    </w:div>
    <w:div w:id="735053807">
      <w:bodyDiv w:val="1"/>
      <w:marLeft w:val="0"/>
      <w:marRight w:val="0"/>
      <w:marTop w:val="0"/>
      <w:marBottom w:val="0"/>
      <w:divBdr>
        <w:top w:val="none" w:sz="0" w:space="0" w:color="auto"/>
        <w:left w:val="none" w:sz="0" w:space="0" w:color="auto"/>
        <w:bottom w:val="none" w:sz="0" w:space="0" w:color="auto"/>
        <w:right w:val="none" w:sz="0" w:space="0" w:color="auto"/>
      </w:divBdr>
    </w:div>
    <w:div w:id="745341696">
      <w:bodyDiv w:val="1"/>
      <w:marLeft w:val="0"/>
      <w:marRight w:val="0"/>
      <w:marTop w:val="0"/>
      <w:marBottom w:val="0"/>
      <w:divBdr>
        <w:top w:val="none" w:sz="0" w:space="0" w:color="auto"/>
        <w:left w:val="none" w:sz="0" w:space="0" w:color="auto"/>
        <w:bottom w:val="none" w:sz="0" w:space="0" w:color="auto"/>
        <w:right w:val="none" w:sz="0" w:space="0" w:color="auto"/>
      </w:divBdr>
    </w:div>
    <w:div w:id="756633791">
      <w:bodyDiv w:val="1"/>
      <w:marLeft w:val="0"/>
      <w:marRight w:val="0"/>
      <w:marTop w:val="0"/>
      <w:marBottom w:val="0"/>
      <w:divBdr>
        <w:top w:val="none" w:sz="0" w:space="0" w:color="auto"/>
        <w:left w:val="none" w:sz="0" w:space="0" w:color="auto"/>
        <w:bottom w:val="none" w:sz="0" w:space="0" w:color="auto"/>
        <w:right w:val="none" w:sz="0" w:space="0" w:color="auto"/>
      </w:divBdr>
    </w:div>
    <w:div w:id="758451532">
      <w:bodyDiv w:val="1"/>
      <w:marLeft w:val="0"/>
      <w:marRight w:val="0"/>
      <w:marTop w:val="0"/>
      <w:marBottom w:val="0"/>
      <w:divBdr>
        <w:top w:val="none" w:sz="0" w:space="0" w:color="auto"/>
        <w:left w:val="none" w:sz="0" w:space="0" w:color="auto"/>
        <w:bottom w:val="none" w:sz="0" w:space="0" w:color="auto"/>
        <w:right w:val="none" w:sz="0" w:space="0" w:color="auto"/>
      </w:divBdr>
    </w:div>
    <w:div w:id="764689690">
      <w:bodyDiv w:val="1"/>
      <w:marLeft w:val="0"/>
      <w:marRight w:val="0"/>
      <w:marTop w:val="0"/>
      <w:marBottom w:val="0"/>
      <w:divBdr>
        <w:top w:val="none" w:sz="0" w:space="0" w:color="auto"/>
        <w:left w:val="none" w:sz="0" w:space="0" w:color="auto"/>
        <w:bottom w:val="none" w:sz="0" w:space="0" w:color="auto"/>
        <w:right w:val="none" w:sz="0" w:space="0" w:color="auto"/>
      </w:divBdr>
    </w:div>
    <w:div w:id="764880811">
      <w:bodyDiv w:val="1"/>
      <w:marLeft w:val="0"/>
      <w:marRight w:val="0"/>
      <w:marTop w:val="0"/>
      <w:marBottom w:val="0"/>
      <w:divBdr>
        <w:top w:val="none" w:sz="0" w:space="0" w:color="auto"/>
        <w:left w:val="none" w:sz="0" w:space="0" w:color="auto"/>
        <w:bottom w:val="none" w:sz="0" w:space="0" w:color="auto"/>
        <w:right w:val="none" w:sz="0" w:space="0" w:color="auto"/>
      </w:divBdr>
    </w:div>
    <w:div w:id="767191518">
      <w:bodyDiv w:val="1"/>
      <w:marLeft w:val="0"/>
      <w:marRight w:val="0"/>
      <w:marTop w:val="0"/>
      <w:marBottom w:val="0"/>
      <w:divBdr>
        <w:top w:val="none" w:sz="0" w:space="0" w:color="auto"/>
        <w:left w:val="none" w:sz="0" w:space="0" w:color="auto"/>
        <w:bottom w:val="none" w:sz="0" w:space="0" w:color="auto"/>
        <w:right w:val="none" w:sz="0" w:space="0" w:color="auto"/>
      </w:divBdr>
    </w:div>
    <w:div w:id="768358411">
      <w:bodyDiv w:val="1"/>
      <w:marLeft w:val="0"/>
      <w:marRight w:val="0"/>
      <w:marTop w:val="0"/>
      <w:marBottom w:val="0"/>
      <w:divBdr>
        <w:top w:val="none" w:sz="0" w:space="0" w:color="auto"/>
        <w:left w:val="none" w:sz="0" w:space="0" w:color="auto"/>
        <w:bottom w:val="none" w:sz="0" w:space="0" w:color="auto"/>
        <w:right w:val="none" w:sz="0" w:space="0" w:color="auto"/>
      </w:divBdr>
    </w:div>
    <w:div w:id="779644858">
      <w:bodyDiv w:val="1"/>
      <w:marLeft w:val="0"/>
      <w:marRight w:val="0"/>
      <w:marTop w:val="0"/>
      <w:marBottom w:val="0"/>
      <w:divBdr>
        <w:top w:val="none" w:sz="0" w:space="0" w:color="auto"/>
        <w:left w:val="none" w:sz="0" w:space="0" w:color="auto"/>
        <w:bottom w:val="none" w:sz="0" w:space="0" w:color="auto"/>
        <w:right w:val="none" w:sz="0" w:space="0" w:color="auto"/>
      </w:divBdr>
    </w:div>
    <w:div w:id="787898197">
      <w:bodyDiv w:val="1"/>
      <w:marLeft w:val="0"/>
      <w:marRight w:val="0"/>
      <w:marTop w:val="0"/>
      <w:marBottom w:val="0"/>
      <w:divBdr>
        <w:top w:val="none" w:sz="0" w:space="0" w:color="auto"/>
        <w:left w:val="none" w:sz="0" w:space="0" w:color="auto"/>
        <w:bottom w:val="none" w:sz="0" w:space="0" w:color="auto"/>
        <w:right w:val="none" w:sz="0" w:space="0" w:color="auto"/>
      </w:divBdr>
    </w:div>
    <w:div w:id="793522155">
      <w:bodyDiv w:val="1"/>
      <w:marLeft w:val="0"/>
      <w:marRight w:val="0"/>
      <w:marTop w:val="0"/>
      <w:marBottom w:val="0"/>
      <w:divBdr>
        <w:top w:val="none" w:sz="0" w:space="0" w:color="auto"/>
        <w:left w:val="none" w:sz="0" w:space="0" w:color="auto"/>
        <w:bottom w:val="none" w:sz="0" w:space="0" w:color="auto"/>
        <w:right w:val="none" w:sz="0" w:space="0" w:color="auto"/>
      </w:divBdr>
    </w:div>
    <w:div w:id="794103050">
      <w:bodyDiv w:val="1"/>
      <w:marLeft w:val="0"/>
      <w:marRight w:val="0"/>
      <w:marTop w:val="0"/>
      <w:marBottom w:val="0"/>
      <w:divBdr>
        <w:top w:val="none" w:sz="0" w:space="0" w:color="auto"/>
        <w:left w:val="none" w:sz="0" w:space="0" w:color="auto"/>
        <w:bottom w:val="none" w:sz="0" w:space="0" w:color="auto"/>
        <w:right w:val="none" w:sz="0" w:space="0" w:color="auto"/>
      </w:divBdr>
    </w:div>
    <w:div w:id="804927828">
      <w:bodyDiv w:val="1"/>
      <w:marLeft w:val="0"/>
      <w:marRight w:val="0"/>
      <w:marTop w:val="0"/>
      <w:marBottom w:val="0"/>
      <w:divBdr>
        <w:top w:val="none" w:sz="0" w:space="0" w:color="auto"/>
        <w:left w:val="none" w:sz="0" w:space="0" w:color="auto"/>
        <w:bottom w:val="none" w:sz="0" w:space="0" w:color="auto"/>
        <w:right w:val="none" w:sz="0" w:space="0" w:color="auto"/>
      </w:divBdr>
    </w:div>
    <w:div w:id="812212588">
      <w:bodyDiv w:val="1"/>
      <w:marLeft w:val="0"/>
      <w:marRight w:val="0"/>
      <w:marTop w:val="0"/>
      <w:marBottom w:val="0"/>
      <w:divBdr>
        <w:top w:val="none" w:sz="0" w:space="0" w:color="auto"/>
        <w:left w:val="none" w:sz="0" w:space="0" w:color="auto"/>
        <w:bottom w:val="none" w:sz="0" w:space="0" w:color="auto"/>
        <w:right w:val="none" w:sz="0" w:space="0" w:color="auto"/>
      </w:divBdr>
    </w:div>
    <w:div w:id="813252951">
      <w:bodyDiv w:val="1"/>
      <w:marLeft w:val="0"/>
      <w:marRight w:val="0"/>
      <w:marTop w:val="0"/>
      <w:marBottom w:val="0"/>
      <w:divBdr>
        <w:top w:val="none" w:sz="0" w:space="0" w:color="auto"/>
        <w:left w:val="none" w:sz="0" w:space="0" w:color="auto"/>
        <w:bottom w:val="none" w:sz="0" w:space="0" w:color="auto"/>
        <w:right w:val="none" w:sz="0" w:space="0" w:color="auto"/>
      </w:divBdr>
    </w:div>
    <w:div w:id="830029411">
      <w:bodyDiv w:val="1"/>
      <w:marLeft w:val="0"/>
      <w:marRight w:val="0"/>
      <w:marTop w:val="0"/>
      <w:marBottom w:val="0"/>
      <w:divBdr>
        <w:top w:val="none" w:sz="0" w:space="0" w:color="auto"/>
        <w:left w:val="none" w:sz="0" w:space="0" w:color="auto"/>
        <w:bottom w:val="none" w:sz="0" w:space="0" w:color="auto"/>
        <w:right w:val="none" w:sz="0" w:space="0" w:color="auto"/>
      </w:divBdr>
    </w:div>
    <w:div w:id="848567162">
      <w:bodyDiv w:val="1"/>
      <w:marLeft w:val="0"/>
      <w:marRight w:val="0"/>
      <w:marTop w:val="0"/>
      <w:marBottom w:val="0"/>
      <w:divBdr>
        <w:top w:val="none" w:sz="0" w:space="0" w:color="auto"/>
        <w:left w:val="none" w:sz="0" w:space="0" w:color="auto"/>
        <w:bottom w:val="none" w:sz="0" w:space="0" w:color="auto"/>
        <w:right w:val="none" w:sz="0" w:space="0" w:color="auto"/>
      </w:divBdr>
    </w:div>
    <w:div w:id="852645102">
      <w:bodyDiv w:val="1"/>
      <w:marLeft w:val="0"/>
      <w:marRight w:val="0"/>
      <w:marTop w:val="0"/>
      <w:marBottom w:val="0"/>
      <w:divBdr>
        <w:top w:val="none" w:sz="0" w:space="0" w:color="auto"/>
        <w:left w:val="none" w:sz="0" w:space="0" w:color="auto"/>
        <w:bottom w:val="none" w:sz="0" w:space="0" w:color="auto"/>
        <w:right w:val="none" w:sz="0" w:space="0" w:color="auto"/>
      </w:divBdr>
    </w:div>
    <w:div w:id="855458655">
      <w:bodyDiv w:val="1"/>
      <w:marLeft w:val="0"/>
      <w:marRight w:val="0"/>
      <w:marTop w:val="0"/>
      <w:marBottom w:val="0"/>
      <w:divBdr>
        <w:top w:val="none" w:sz="0" w:space="0" w:color="auto"/>
        <w:left w:val="none" w:sz="0" w:space="0" w:color="auto"/>
        <w:bottom w:val="none" w:sz="0" w:space="0" w:color="auto"/>
        <w:right w:val="none" w:sz="0" w:space="0" w:color="auto"/>
      </w:divBdr>
    </w:div>
    <w:div w:id="855772127">
      <w:bodyDiv w:val="1"/>
      <w:marLeft w:val="0"/>
      <w:marRight w:val="0"/>
      <w:marTop w:val="0"/>
      <w:marBottom w:val="0"/>
      <w:divBdr>
        <w:top w:val="none" w:sz="0" w:space="0" w:color="auto"/>
        <w:left w:val="none" w:sz="0" w:space="0" w:color="auto"/>
        <w:bottom w:val="none" w:sz="0" w:space="0" w:color="auto"/>
        <w:right w:val="none" w:sz="0" w:space="0" w:color="auto"/>
      </w:divBdr>
    </w:div>
    <w:div w:id="862860135">
      <w:bodyDiv w:val="1"/>
      <w:marLeft w:val="0"/>
      <w:marRight w:val="0"/>
      <w:marTop w:val="0"/>
      <w:marBottom w:val="0"/>
      <w:divBdr>
        <w:top w:val="none" w:sz="0" w:space="0" w:color="auto"/>
        <w:left w:val="none" w:sz="0" w:space="0" w:color="auto"/>
        <w:bottom w:val="none" w:sz="0" w:space="0" w:color="auto"/>
        <w:right w:val="none" w:sz="0" w:space="0" w:color="auto"/>
      </w:divBdr>
      <w:divsChild>
        <w:div w:id="998994910">
          <w:marLeft w:val="-720"/>
          <w:marRight w:val="0"/>
          <w:marTop w:val="0"/>
          <w:marBottom w:val="0"/>
          <w:divBdr>
            <w:top w:val="none" w:sz="0" w:space="0" w:color="auto"/>
            <w:left w:val="none" w:sz="0" w:space="0" w:color="auto"/>
            <w:bottom w:val="none" w:sz="0" w:space="0" w:color="auto"/>
            <w:right w:val="none" w:sz="0" w:space="0" w:color="auto"/>
          </w:divBdr>
        </w:div>
      </w:divsChild>
    </w:div>
    <w:div w:id="870218632">
      <w:bodyDiv w:val="1"/>
      <w:marLeft w:val="0"/>
      <w:marRight w:val="0"/>
      <w:marTop w:val="0"/>
      <w:marBottom w:val="0"/>
      <w:divBdr>
        <w:top w:val="none" w:sz="0" w:space="0" w:color="auto"/>
        <w:left w:val="none" w:sz="0" w:space="0" w:color="auto"/>
        <w:bottom w:val="none" w:sz="0" w:space="0" w:color="auto"/>
        <w:right w:val="none" w:sz="0" w:space="0" w:color="auto"/>
      </w:divBdr>
    </w:div>
    <w:div w:id="873153582">
      <w:bodyDiv w:val="1"/>
      <w:marLeft w:val="0"/>
      <w:marRight w:val="0"/>
      <w:marTop w:val="0"/>
      <w:marBottom w:val="0"/>
      <w:divBdr>
        <w:top w:val="none" w:sz="0" w:space="0" w:color="auto"/>
        <w:left w:val="none" w:sz="0" w:space="0" w:color="auto"/>
        <w:bottom w:val="none" w:sz="0" w:space="0" w:color="auto"/>
        <w:right w:val="none" w:sz="0" w:space="0" w:color="auto"/>
      </w:divBdr>
    </w:div>
    <w:div w:id="876085341">
      <w:bodyDiv w:val="1"/>
      <w:marLeft w:val="0"/>
      <w:marRight w:val="0"/>
      <w:marTop w:val="0"/>
      <w:marBottom w:val="0"/>
      <w:divBdr>
        <w:top w:val="none" w:sz="0" w:space="0" w:color="auto"/>
        <w:left w:val="none" w:sz="0" w:space="0" w:color="auto"/>
        <w:bottom w:val="none" w:sz="0" w:space="0" w:color="auto"/>
        <w:right w:val="none" w:sz="0" w:space="0" w:color="auto"/>
      </w:divBdr>
    </w:div>
    <w:div w:id="878398390">
      <w:bodyDiv w:val="1"/>
      <w:marLeft w:val="0"/>
      <w:marRight w:val="0"/>
      <w:marTop w:val="0"/>
      <w:marBottom w:val="0"/>
      <w:divBdr>
        <w:top w:val="none" w:sz="0" w:space="0" w:color="auto"/>
        <w:left w:val="none" w:sz="0" w:space="0" w:color="auto"/>
        <w:bottom w:val="none" w:sz="0" w:space="0" w:color="auto"/>
        <w:right w:val="none" w:sz="0" w:space="0" w:color="auto"/>
      </w:divBdr>
    </w:div>
    <w:div w:id="887103608">
      <w:bodyDiv w:val="1"/>
      <w:marLeft w:val="0"/>
      <w:marRight w:val="0"/>
      <w:marTop w:val="0"/>
      <w:marBottom w:val="0"/>
      <w:divBdr>
        <w:top w:val="none" w:sz="0" w:space="0" w:color="auto"/>
        <w:left w:val="none" w:sz="0" w:space="0" w:color="auto"/>
        <w:bottom w:val="none" w:sz="0" w:space="0" w:color="auto"/>
        <w:right w:val="none" w:sz="0" w:space="0" w:color="auto"/>
      </w:divBdr>
    </w:div>
    <w:div w:id="892040360">
      <w:bodyDiv w:val="1"/>
      <w:marLeft w:val="0"/>
      <w:marRight w:val="0"/>
      <w:marTop w:val="0"/>
      <w:marBottom w:val="0"/>
      <w:divBdr>
        <w:top w:val="none" w:sz="0" w:space="0" w:color="auto"/>
        <w:left w:val="none" w:sz="0" w:space="0" w:color="auto"/>
        <w:bottom w:val="none" w:sz="0" w:space="0" w:color="auto"/>
        <w:right w:val="none" w:sz="0" w:space="0" w:color="auto"/>
      </w:divBdr>
    </w:div>
    <w:div w:id="898974859">
      <w:bodyDiv w:val="1"/>
      <w:marLeft w:val="0"/>
      <w:marRight w:val="0"/>
      <w:marTop w:val="0"/>
      <w:marBottom w:val="0"/>
      <w:divBdr>
        <w:top w:val="none" w:sz="0" w:space="0" w:color="auto"/>
        <w:left w:val="none" w:sz="0" w:space="0" w:color="auto"/>
        <w:bottom w:val="none" w:sz="0" w:space="0" w:color="auto"/>
        <w:right w:val="none" w:sz="0" w:space="0" w:color="auto"/>
      </w:divBdr>
    </w:div>
    <w:div w:id="900334961">
      <w:bodyDiv w:val="1"/>
      <w:marLeft w:val="0"/>
      <w:marRight w:val="0"/>
      <w:marTop w:val="0"/>
      <w:marBottom w:val="0"/>
      <w:divBdr>
        <w:top w:val="none" w:sz="0" w:space="0" w:color="auto"/>
        <w:left w:val="none" w:sz="0" w:space="0" w:color="auto"/>
        <w:bottom w:val="none" w:sz="0" w:space="0" w:color="auto"/>
        <w:right w:val="none" w:sz="0" w:space="0" w:color="auto"/>
      </w:divBdr>
    </w:div>
    <w:div w:id="908731585">
      <w:bodyDiv w:val="1"/>
      <w:marLeft w:val="0"/>
      <w:marRight w:val="0"/>
      <w:marTop w:val="0"/>
      <w:marBottom w:val="0"/>
      <w:divBdr>
        <w:top w:val="none" w:sz="0" w:space="0" w:color="auto"/>
        <w:left w:val="none" w:sz="0" w:space="0" w:color="auto"/>
        <w:bottom w:val="none" w:sz="0" w:space="0" w:color="auto"/>
        <w:right w:val="none" w:sz="0" w:space="0" w:color="auto"/>
      </w:divBdr>
    </w:div>
    <w:div w:id="910819760">
      <w:bodyDiv w:val="1"/>
      <w:marLeft w:val="0"/>
      <w:marRight w:val="0"/>
      <w:marTop w:val="0"/>
      <w:marBottom w:val="0"/>
      <w:divBdr>
        <w:top w:val="none" w:sz="0" w:space="0" w:color="auto"/>
        <w:left w:val="none" w:sz="0" w:space="0" w:color="auto"/>
        <w:bottom w:val="none" w:sz="0" w:space="0" w:color="auto"/>
        <w:right w:val="none" w:sz="0" w:space="0" w:color="auto"/>
      </w:divBdr>
    </w:div>
    <w:div w:id="914977200">
      <w:bodyDiv w:val="1"/>
      <w:marLeft w:val="0"/>
      <w:marRight w:val="0"/>
      <w:marTop w:val="0"/>
      <w:marBottom w:val="0"/>
      <w:divBdr>
        <w:top w:val="none" w:sz="0" w:space="0" w:color="auto"/>
        <w:left w:val="none" w:sz="0" w:space="0" w:color="auto"/>
        <w:bottom w:val="none" w:sz="0" w:space="0" w:color="auto"/>
        <w:right w:val="none" w:sz="0" w:space="0" w:color="auto"/>
      </w:divBdr>
    </w:div>
    <w:div w:id="919369029">
      <w:bodyDiv w:val="1"/>
      <w:marLeft w:val="0"/>
      <w:marRight w:val="0"/>
      <w:marTop w:val="0"/>
      <w:marBottom w:val="0"/>
      <w:divBdr>
        <w:top w:val="none" w:sz="0" w:space="0" w:color="auto"/>
        <w:left w:val="none" w:sz="0" w:space="0" w:color="auto"/>
        <w:bottom w:val="none" w:sz="0" w:space="0" w:color="auto"/>
        <w:right w:val="none" w:sz="0" w:space="0" w:color="auto"/>
      </w:divBdr>
    </w:div>
    <w:div w:id="922762180">
      <w:bodyDiv w:val="1"/>
      <w:marLeft w:val="0"/>
      <w:marRight w:val="0"/>
      <w:marTop w:val="0"/>
      <w:marBottom w:val="0"/>
      <w:divBdr>
        <w:top w:val="none" w:sz="0" w:space="0" w:color="auto"/>
        <w:left w:val="none" w:sz="0" w:space="0" w:color="auto"/>
        <w:bottom w:val="none" w:sz="0" w:space="0" w:color="auto"/>
        <w:right w:val="none" w:sz="0" w:space="0" w:color="auto"/>
      </w:divBdr>
    </w:div>
    <w:div w:id="929510146">
      <w:bodyDiv w:val="1"/>
      <w:marLeft w:val="0"/>
      <w:marRight w:val="0"/>
      <w:marTop w:val="0"/>
      <w:marBottom w:val="0"/>
      <w:divBdr>
        <w:top w:val="none" w:sz="0" w:space="0" w:color="auto"/>
        <w:left w:val="none" w:sz="0" w:space="0" w:color="auto"/>
        <w:bottom w:val="none" w:sz="0" w:space="0" w:color="auto"/>
        <w:right w:val="none" w:sz="0" w:space="0" w:color="auto"/>
      </w:divBdr>
    </w:div>
    <w:div w:id="932397343">
      <w:bodyDiv w:val="1"/>
      <w:marLeft w:val="0"/>
      <w:marRight w:val="0"/>
      <w:marTop w:val="0"/>
      <w:marBottom w:val="0"/>
      <w:divBdr>
        <w:top w:val="none" w:sz="0" w:space="0" w:color="auto"/>
        <w:left w:val="none" w:sz="0" w:space="0" w:color="auto"/>
        <w:bottom w:val="none" w:sz="0" w:space="0" w:color="auto"/>
        <w:right w:val="none" w:sz="0" w:space="0" w:color="auto"/>
      </w:divBdr>
    </w:div>
    <w:div w:id="932400627">
      <w:bodyDiv w:val="1"/>
      <w:marLeft w:val="0"/>
      <w:marRight w:val="0"/>
      <w:marTop w:val="0"/>
      <w:marBottom w:val="0"/>
      <w:divBdr>
        <w:top w:val="none" w:sz="0" w:space="0" w:color="auto"/>
        <w:left w:val="none" w:sz="0" w:space="0" w:color="auto"/>
        <w:bottom w:val="none" w:sz="0" w:space="0" w:color="auto"/>
        <w:right w:val="none" w:sz="0" w:space="0" w:color="auto"/>
      </w:divBdr>
    </w:div>
    <w:div w:id="932738370">
      <w:bodyDiv w:val="1"/>
      <w:marLeft w:val="0"/>
      <w:marRight w:val="0"/>
      <w:marTop w:val="0"/>
      <w:marBottom w:val="0"/>
      <w:divBdr>
        <w:top w:val="none" w:sz="0" w:space="0" w:color="auto"/>
        <w:left w:val="none" w:sz="0" w:space="0" w:color="auto"/>
        <w:bottom w:val="none" w:sz="0" w:space="0" w:color="auto"/>
        <w:right w:val="none" w:sz="0" w:space="0" w:color="auto"/>
      </w:divBdr>
    </w:div>
    <w:div w:id="939338970">
      <w:bodyDiv w:val="1"/>
      <w:marLeft w:val="0"/>
      <w:marRight w:val="0"/>
      <w:marTop w:val="0"/>
      <w:marBottom w:val="0"/>
      <w:divBdr>
        <w:top w:val="none" w:sz="0" w:space="0" w:color="auto"/>
        <w:left w:val="none" w:sz="0" w:space="0" w:color="auto"/>
        <w:bottom w:val="none" w:sz="0" w:space="0" w:color="auto"/>
        <w:right w:val="none" w:sz="0" w:space="0" w:color="auto"/>
      </w:divBdr>
    </w:div>
    <w:div w:id="940573204">
      <w:bodyDiv w:val="1"/>
      <w:marLeft w:val="0"/>
      <w:marRight w:val="0"/>
      <w:marTop w:val="0"/>
      <w:marBottom w:val="0"/>
      <w:divBdr>
        <w:top w:val="none" w:sz="0" w:space="0" w:color="auto"/>
        <w:left w:val="none" w:sz="0" w:space="0" w:color="auto"/>
        <w:bottom w:val="none" w:sz="0" w:space="0" w:color="auto"/>
        <w:right w:val="none" w:sz="0" w:space="0" w:color="auto"/>
      </w:divBdr>
    </w:div>
    <w:div w:id="947007075">
      <w:bodyDiv w:val="1"/>
      <w:marLeft w:val="0"/>
      <w:marRight w:val="0"/>
      <w:marTop w:val="0"/>
      <w:marBottom w:val="0"/>
      <w:divBdr>
        <w:top w:val="none" w:sz="0" w:space="0" w:color="auto"/>
        <w:left w:val="none" w:sz="0" w:space="0" w:color="auto"/>
        <w:bottom w:val="none" w:sz="0" w:space="0" w:color="auto"/>
        <w:right w:val="none" w:sz="0" w:space="0" w:color="auto"/>
      </w:divBdr>
    </w:div>
    <w:div w:id="947738322">
      <w:bodyDiv w:val="1"/>
      <w:marLeft w:val="0"/>
      <w:marRight w:val="0"/>
      <w:marTop w:val="0"/>
      <w:marBottom w:val="0"/>
      <w:divBdr>
        <w:top w:val="none" w:sz="0" w:space="0" w:color="auto"/>
        <w:left w:val="none" w:sz="0" w:space="0" w:color="auto"/>
        <w:bottom w:val="none" w:sz="0" w:space="0" w:color="auto"/>
        <w:right w:val="none" w:sz="0" w:space="0" w:color="auto"/>
      </w:divBdr>
    </w:div>
    <w:div w:id="951938303">
      <w:bodyDiv w:val="1"/>
      <w:marLeft w:val="0"/>
      <w:marRight w:val="0"/>
      <w:marTop w:val="0"/>
      <w:marBottom w:val="0"/>
      <w:divBdr>
        <w:top w:val="none" w:sz="0" w:space="0" w:color="auto"/>
        <w:left w:val="none" w:sz="0" w:space="0" w:color="auto"/>
        <w:bottom w:val="none" w:sz="0" w:space="0" w:color="auto"/>
        <w:right w:val="none" w:sz="0" w:space="0" w:color="auto"/>
      </w:divBdr>
    </w:div>
    <w:div w:id="954560052">
      <w:bodyDiv w:val="1"/>
      <w:marLeft w:val="0"/>
      <w:marRight w:val="0"/>
      <w:marTop w:val="0"/>
      <w:marBottom w:val="0"/>
      <w:divBdr>
        <w:top w:val="none" w:sz="0" w:space="0" w:color="auto"/>
        <w:left w:val="none" w:sz="0" w:space="0" w:color="auto"/>
        <w:bottom w:val="none" w:sz="0" w:space="0" w:color="auto"/>
        <w:right w:val="none" w:sz="0" w:space="0" w:color="auto"/>
      </w:divBdr>
    </w:div>
    <w:div w:id="955916030">
      <w:bodyDiv w:val="1"/>
      <w:marLeft w:val="0"/>
      <w:marRight w:val="0"/>
      <w:marTop w:val="0"/>
      <w:marBottom w:val="0"/>
      <w:divBdr>
        <w:top w:val="none" w:sz="0" w:space="0" w:color="auto"/>
        <w:left w:val="none" w:sz="0" w:space="0" w:color="auto"/>
        <w:bottom w:val="none" w:sz="0" w:space="0" w:color="auto"/>
        <w:right w:val="none" w:sz="0" w:space="0" w:color="auto"/>
      </w:divBdr>
    </w:div>
    <w:div w:id="962804190">
      <w:bodyDiv w:val="1"/>
      <w:marLeft w:val="0"/>
      <w:marRight w:val="0"/>
      <w:marTop w:val="0"/>
      <w:marBottom w:val="0"/>
      <w:divBdr>
        <w:top w:val="none" w:sz="0" w:space="0" w:color="auto"/>
        <w:left w:val="none" w:sz="0" w:space="0" w:color="auto"/>
        <w:bottom w:val="none" w:sz="0" w:space="0" w:color="auto"/>
        <w:right w:val="none" w:sz="0" w:space="0" w:color="auto"/>
      </w:divBdr>
    </w:div>
    <w:div w:id="989090329">
      <w:bodyDiv w:val="1"/>
      <w:marLeft w:val="0"/>
      <w:marRight w:val="0"/>
      <w:marTop w:val="0"/>
      <w:marBottom w:val="0"/>
      <w:divBdr>
        <w:top w:val="none" w:sz="0" w:space="0" w:color="auto"/>
        <w:left w:val="none" w:sz="0" w:space="0" w:color="auto"/>
        <w:bottom w:val="none" w:sz="0" w:space="0" w:color="auto"/>
        <w:right w:val="none" w:sz="0" w:space="0" w:color="auto"/>
      </w:divBdr>
    </w:div>
    <w:div w:id="1008168902">
      <w:bodyDiv w:val="1"/>
      <w:marLeft w:val="0"/>
      <w:marRight w:val="0"/>
      <w:marTop w:val="0"/>
      <w:marBottom w:val="0"/>
      <w:divBdr>
        <w:top w:val="none" w:sz="0" w:space="0" w:color="auto"/>
        <w:left w:val="none" w:sz="0" w:space="0" w:color="auto"/>
        <w:bottom w:val="none" w:sz="0" w:space="0" w:color="auto"/>
        <w:right w:val="none" w:sz="0" w:space="0" w:color="auto"/>
      </w:divBdr>
    </w:div>
    <w:div w:id="1009481725">
      <w:bodyDiv w:val="1"/>
      <w:marLeft w:val="0"/>
      <w:marRight w:val="0"/>
      <w:marTop w:val="0"/>
      <w:marBottom w:val="0"/>
      <w:divBdr>
        <w:top w:val="none" w:sz="0" w:space="0" w:color="auto"/>
        <w:left w:val="none" w:sz="0" w:space="0" w:color="auto"/>
        <w:bottom w:val="none" w:sz="0" w:space="0" w:color="auto"/>
        <w:right w:val="none" w:sz="0" w:space="0" w:color="auto"/>
      </w:divBdr>
    </w:div>
    <w:div w:id="1029842420">
      <w:bodyDiv w:val="1"/>
      <w:marLeft w:val="0"/>
      <w:marRight w:val="0"/>
      <w:marTop w:val="0"/>
      <w:marBottom w:val="0"/>
      <w:divBdr>
        <w:top w:val="none" w:sz="0" w:space="0" w:color="auto"/>
        <w:left w:val="none" w:sz="0" w:space="0" w:color="auto"/>
        <w:bottom w:val="none" w:sz="0" w:space="0" w:color="auto"/>
        <w:right w:val="none" w:sz="0" w:space="0" w:color="auto"/>
      </w:divBdr>
    </w:div>
    <w:div w:id="1035496366">
      <w:bodyDiv w:val="1"/>
      <w:marLeft w:val="0"/>
      <w:marRight w:val="0"/>
      <w:marTop w:val="0"/>
      <w:marBottom w:val="0"/>
      <w:divBdr>
        <w:top w:val="none" w:sz="0" w:space="0" w:color="auto"/>
        <w:left w:val="none" w:sz="0" w:space="0" w:color="auto"/>
        <w:bottom w:val="none" w:sz="0" w:space="0" w:color="auto"/>
        <w:right w:val="none" w:sz="0" w:space="0" w:color="auto"/>
      </w:divBdr>
      <w:divsChild>
        <w:div w:id="2075623195">
          <w:marLeft w:val="0"/>
          <w:marRight w:val="0"/>
          <w:marTop w:val="0"/>
          <w:marBottom w:val="0"/>
          <w:divBdr>
            <w:top w:val="none" w:sz="0" w:space="0" w:color="auto"/>
            <w:left w:val="none" w:sz="0" w:space="0" w:color="auto"/>
            <w:bottom w:val="none" w:sz="0" w:space="0" w:color="auto"/>
            <w:right w:val="none" w:sz="0" w:space="0" w:color="auto"/>
          </w:divBdr>
          <w:divsChild>
            <w:div w:id="396438464">
              <w:marLeft w:val="0"/>
              <w:marRight w:val="0"/>
              <w:marTop w:val="0"/>
              <w:marBottom w:val="0"/>
              <w:divBdr>
                <w:top w:val="none" w:sz="0" w:space="0" w:color="auto"/>
                <w:left w:val="none" w:sz="0" w:space="0" w:color="auto"/>
                <w:bottom w:val="none" w:sz="0" w:space="0" w:color="auto"/>
                <w:right w:val="none" w:sz="0" w:space="0" w:color="auto"/>
              </w:divBdr>
              <w:divsChild>
                <w:div w:id="4685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66578">
          <w:marLeft w:val="0"/>
          <w:marRight w:val="0"/>
          <w:marTop w:val="0"/>
          <w:marBottom w:val="0"/>
          <w:divBdr>
            <w:top w:val="none" w:sz="0" w:space="0" w:color="auto"/>
            <w:left w:val="none" w:sz="0" w:space="0" w:color="auto"/>
            <w:bottom w:val="none" w:sz="0" w:space="0" w:color="auto"/>
            <w:right w:val="none" w:sz="0" w:space="0" w:color="auto"/>
          </w:divBdr>
          <w:divsChild>
            <w:div w:id="736708226">
              <w:marLeft w:val="0"/>
              <w:marRight w:val="0"/>
              <w:marTop w:val="0"/>
              <w:marBottom w:val="0"/>
              <w:divBdr>
                <w:top w:val="none" w:sz="0" w:space="0" w:color="auto"/>
                <w:left w:val="none" w:sz="0" w:space="0" w:color="auto"/>
                <w:bottom w:val="none" w:sz="0" w:space="0" w:color="auto"/>
                <w:right w:val="none" w:sz="0" w:space="0" w:color="auto"/>
              </w:divBdr>
              <w:divsChild>
                <w:div w:id="789589510">
                  <w:marLeft w:val="0"/>
                  <w:marRight w:val="0"/>
                  <w:marTop w:val="0"/>
                  <w:marBottom w:val="0"/>
                  <w:divBdr>
                    <w:top w:val="none" w:sz="0" w:space="0" w:color="auto"/>
                    <w:left w:val="none" w:sz="0" w:space="0" w:color="auto"/>
                    <w:bottom w:val="none" w:sz="0" w:space="0" w:color="auto"/>
                    <w:right w:val="none" w:sz="0" w:space="0" w:color="auto"/>
                  </w:divBdr>
                  <w:divsChild>
                    <w:div w:id="16340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49695">
      <w:bodyDiv w:val="1"/>
      <w:marLeft w:val="0"/>
      <w:marRight w:val="0"/>
      <w:marTop w:val="0"/>
      <w:marBottom w:val="0"/>
      <w:divBdr>
        <w:top w:val="none" w:sz="0" w:space="0" w:color="auto"/>
        <w:left w:val="none" w:sz="0" w:space="0" w:color="auto"/>
        <w:bottom w:val="none" w:sz="0" w:space="0" w:color="auto"/>
        <w:right w:val="none" w:sz="0" w:space="0" w:color="auto"/>
      </w:divBdr>
    </w:div>
    <w:div w:id="1049525297">
      <w:bodyDiv w:val="1"/>
      <w:marLeft w:val="0"/>
      <w:marRight w:val="0"/>
      <w:marTop w:val="0"/>
      <w:marBottom w:val="0"/>
      <w:divBdr>
        <w:top w:val="none" w:sz="0" w:space="0" w:color="auto"/>
        <w:left w:val="none" w:sz="0" w:space="0" w:color="auto"/>
        <w:bottom w:val="none" w:sz="0" w:space="0" w:color="auto"/>
        <w:right w:val="none" w:sz="0" w:space="0" w:color="auto"/>
      </w:divBdr>
    </w:div>
    <w:div w:id="1053887096">
      <w:bodyDiv w:val="1"/>
      <w:marLeft w:val="0"/>
      <w:marRight w:val="0"/>
      <w:marTop w:val="0"/>
      <w:marBottom w:val="0"/>
      <w:divBdr>
        <w:top w:val="none" w:sz="0" w:space="0" w:color="auto"/>
        <w:left w:val="none" w:sz="0" w:space="0" w:color="auto"/>
        <w:bottom w:val="none" w:sz="0" w:space="0" w:color="auto"/>
        <w:right w:val="none" w:sz="0" w:space="0" w:color="auto"/>
      </w:divBdr>
    </w:div>
    <w:div w:id="1055857076">
      <w:bodyDiv w:val="1"/>
      <w:marLeft w:val="0"/>
      <w:marRight w:val="0"/>
      <w:marTop w:val="0"/>
      <w:marBottom w:val="0"/>
      <w:divBdr>
        <w:top w:val="none" w:sz="0" w:space="0" w:color="auto"/>
        <w:left w:val="none" w:sz="0" w:space="0" w:color="auto"/>
        <w:bottom w:val="none" w:sz="0" w:space="0" w:color="auto"/>
        <w:right w:val="none" w:sz="0" w:space="0" w:color="auto"/>
      </w:divBdr>
    </w:div>
    <w:div w:id="1059330662">
      <w:bodyDiv w:val="1"/>
      <w:marLeft w:val="0"/>
      <w:marRight w:val="0"/>
      <w:marTop w:val="0"/>
      <w:marBottom w:val="0"/>
      <w:divBdr>
        <w:top w:val="none" w:sz="0" w:space="0" w:color="auto"/>
        <w:left w:val="none" w:sz="0" w:space="0" w:color="auto"/>
        <w:bottom w:val="none" w:sz="0" w:space="0" w:color="auto"/>
        <w:right w:val="none" w:sz="0" w:space="0" w:color="auto"/>
      </w:divBdr>
    </w:div>
    <w:div w:id="1062758207">
      <w:bodyDiv w:val="1"/>
      <w:marLeft w:val="0"/>
      <w:marRight w:val="0"/>
      <w:marTop w:val="0"/>
      <w:marBottom w:val="0"/>
      <w:divBdr>
        <w:top w:val="none" w:sz="0" w:space="0" w:color="auto"/>
        <w:left w:val="none" w:sz="0" w:space="0" w:color="auto"/>
        <w:bottom w:val="none" w:sz="0" w:space="0" w:color="auto"/>
        <w:right w:val="none" w:sz="0" w:space="0" w:color="auto"/>
      </w:divBdr>
    </w:div>
    <w:div w:id="1067339773">
      <w:bodyDiv w:val="1"/>
      <w:marLeft w:val="0"/>
      <w:marRight w:val="0"/>
      <w:marTop w:val="0"/>
      <w:marBottom w:val="0"/>
      <w:divBdr>
        <w:top w:val="none" w:sz="0" w:space="0" w:color="auto"/>
        <w:left w:val="none" w:sz="0" w:space="0" w:color="auto"/>
        <w:bottom w:val="none" w:sz="0" w:space="0" w:color="auto"/>
        <w:right w:val="none" w:sz="0" w:space="0" w:color="auto"/>
      </w:divBdr>
    </w:div>
    <w:div w:id="1067915520">
      <w:bodyDiv w:val="1"/>
      <w:marLeft w:val="0"/>
      <w:marRight w:val="0"/>
      <w:marTop w:val="0"/>
      <w:marBottom w:val="0"/>
      <w:divBdr>
        <w:top w:val="none" w:sz="0" w:space="0" w:color="auto"/>
        <w:left w:val="none" w:sz="0" w:space="0" w:color="auto"/>
        <w:bottom w:val="none" w:sz="0" w:space="0" w:color="auto"/>
        <w:right w:val="none" w:sz="0" w:space="0" w:color="auto"/>
      </w:divBdr>
    </w:div>
    <w:div w:id="1075056552">
      <w:bodyDiv w:val="1"/>
      <w:marLeft w:val="0"/>
      <w:marRight w:val="0"/>
      <w:marTop w:val="0"/>
      <w:marBottom w:val="0"/>
      <w:divBdr>
        <w:top w:val="none" w:sz="0" w:space="0" w:color="auto"/>
        <w:left w:val="none" w:sz="0" w:space="0" w:color="auto"/>
        <w:bottom w:val="none" w:sz="0" w:space="0" w:color="auto"/>
        <w:right w:val="none" w:sz="0" w:space="0" w:color="auto"/>
      </w:divBdr>
    </w:div>
    <w:div w:id="1088111417">
      <w:bodyDiv w:val="1"/>
      <w:marLeft w:val="0"/>
      <w:marRight w:val="0"/>
      <w:marTop w:val="0"/>
      <w:marBottom w:val="0"/>
      <w:divBdr>
        <w:top w:val="none" w:sz="0" w:space="0" w:color="auto"/>
        <w:left w:val="none" w:sz="0" w:space="0" w:color="auto"/>
        <w:bottom w:val="none" w:sz="0" w:space="0" w:color="auto"/>
        <w:right w:val="none" w:sz="0" w:space="0" w:color="auto"/>
      </w:divBdr>
    </w:div>
    <w:div w:id="1114980838">
      <w:bodyDiv w:val="1"/>
      <w:marLeft w:val="0"/>
      <w:marRight w:val="0"/>
      <w:marTop w:val="0"/>
      <w:marBottom w:val="0"/>
      <w:divBdr>
        <w:top w:val="none" w:sz="0" w:space="0" w:color="auto"/>
        <w:left w:val="none" w:sz="0" w:space="0" w:color="auto"/>
        <w:bottom w:val="none" w:sz="0" w:space="0" w:color="auto"/>
        <w:right w:val="none" w:sz="0" w:space="0" w:color="auto"/>
      </w:divBdr>
    </w:div>
    <w:div w:id="1129396405">
      <w:bodyDiv w:val="1"/>
      <w:marLeft w:val="0"/>
      <w:marRight w:val="0"/>
      <w:marTop w:val="0"/>
      <w:marBottom w:val="0"/>
      <w:divBdr>
        <w:top w:val="none" w:sz="0" w:space="0" w:color="auto"/>
        <w:left w:val="none" w:sz="0" w:space="0" w:color="auto"/>
        <w:bottom w:val="none" w:sz="0" w:space="0" w:color="auto"/>
        <w:right w:val="none" w:sz="0" w:space="0" w:color="auto"/>
      </w:divBdr>
    </w:div>
    <w:div w:id="1136416046">
      <w:bodyDiv w:val="1"/>
      <w:marLeft w:val="0"/>
      <w:marRight w:val="0"/>
      <w:marTop w:val="0"/>
      <w:marBottom w:val="0"/>
      <w:divBdr>
        <w:top w:val="none" w:sz="0" w:space="0" w:color="auto"/>
        <w:left w:val="none" w:sz="0" w:space="0" w:color="auto"/>
        <w:bottom w:val="none" w:sz="0" w:space="0" w:color="auto"/>
        <w:right w:val="none" w:sz="0" w:space="0" w:color="auto"/>
      </w:divBdr>
    </w:div>
    <w:div w:id="1141271627">
      <w:bodyDiv w:val="1"/>
      <w:marLeft w:val="0"/>
      <w:marRight w:val="0"/>
      <w:marTop w:val="0"/>
      <w:marBottom w:val="0"/>
      <w:divBdr>
        <w:top w:val="none" w:sz="0" w:space="0" w:color="auto"/>
        <w:left w:val="none" w:sz="0" w:space="0" w:color="auto"/>
        <w:bottom w:val="none" w:sz="0" w:space="0" w:color="auto"/>
        <w:right w:val="none" w:sz="0" w:space="0" w:color="auto"/>
      </w:divBdr>
      <w:divsChild>
        <w:div w:id="82802367">
          <w:marLeft w:val="0"/>
          <w:marRight w:val="0"/>
          <w:marTop w:val="0"/>
          <w:marBottom w:val="0"/>
          <w:divBdr>
            <w:top w:val="none" w:sz="0" w:space="0" w:color="auto"/>
            <w:left w:val="none" w:sz="0" w:space="0" w:color="auto"/>
            <w:bottom w:val="none" w:sz="0" w:space="0" w:color="auto"/>
            <w:right w:val="none" w:sz="0" w:space="0" w:color="auto"/>
          </w:divBdr>
          <w:divsChild>
            <w:div w:id="1378436041">
              <w:marLeft w:val="0"/>
              <w:marRight w:val="0"/>
              <w:marTop w:val="0"/>
              <w:marBottom w:val="0"/>
              <w:divBdr>
                <w:top w:val="none" w:sz="0" w:space="0" w:color="auto"/>
                <w:left w:val="none" w:sz="0" w:space="0" w:color="auto"/>
                <w:bottom w:val="none" w:sz="0" w:space="0" w:color="auto"/>
                <w:right w:val="none" w:sz="0" w:space="0" w:color="auto"/>
              </w:divBdr>
              <w:divsChild>
                <w:div w:id="16154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9366">
          <w:marLeft w:val="0"/>
          <w:marRight w:val="0"/>
          <w:marTop w:val="0"/>
          <w:marBottom w:val="0"/>
          <w:divBdr>
            <w:top w:val="none" w:sz="0" w:space="0" w:color="auto"/>
            <w:left w:val="none" w:sz="0" w:space="0" w:color="auto"/>
            <w:bottom w:val="none" w:sz="0" w:space="0" w:color="auto"/>
            <w:right w:val="none" w:sz="0" w:space="0" w:color="auto"/>
          </w:divBdr>
          <w:divsChild>
            <w:div w:id="1696881877">
              <w:marLeft w:val="0"/>
              <w:marRight w:val="0"/>
              <w:marTop w:val="0"/>
              <w:marBottom w:val="0"/>
              <w:divBdr>
                <w:top w:val="none" w:sz="0" w:space="0" w:color="auto"/>
                <w:left w:val="none" w:sz="0" w:space="0" w:color="auto"/>
                <w:bottom w:val="none" w:sz="0" w:space="0" w:color="auto"/>
                <w:right w:val="none" w:sz="0" w:space="0" w:color="auto"/>
              </w:divBdr>
              <w:divsChild>
                <w:div w:id="1525709295">
                  <w:marLeft w:val="0"/>
                  <w:marRight w:val="0"/>
                  <w:marTop w:val="0"/>
                  <w:marBottom w:val="0"/>
                  <w:divBdr>
                    <w:top w:val="none" w:sz="0" w:space="0" w:color="auto"/>
                    <w:left w:val="none" w:sz="0" w:space="0" w:color="auto"/>
                    <w:bottom w:val="none" w:sz="0" w:space="0" w:color="auto"/>
                    <w:right w:val="none" w:sz="0" w:space="0" w:color="auto"/>
                  </w:divBdr>
                  <w:divsChild>
                    <w:div w:id="4912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26722">
      <w:bodyDiv w:val="1"/>
      <w:marLeft w:val="0"/>
      <w:marRight w:val="0"/>
      <w:marTop w:val="0"/>
      <w:marBottom w:val="0"/>
      <w:divBdr>
        <w:top w:val="none" w:sz="0" w:space="0" w:color="auto"/>
        <w:left w:val="none" w:sz="0" w:space="0" w:color="auto"/>
        <w:bottom w:val="none" w:sz="0" w:space="0" w:color="auto"/>
        <w:right w:val="none" w:sz="0" w:space="0" w:color="auto"/>
      </w:divBdr>
    </w:div>
    <w:div w:id="1151100519">
      <w:bodyDiv w:val="1"/>
      <w:marLeft w:val="0"/>
      <w:marRight w:val="0"/>
      <w:marTop w:val="0"/>
      <w:marBottom w:val="0"/>
      <w:divBdr>
        <w:top w:val="none" w:sz="0" w:space="0" w:color="auto"/>
        <w:left w:val="none" w:sz="0" w:space="0" w:color="auto"/>
        <w:bottom w:val="none" w:sz="0" w:space="0" w:color="auto"/>
        <w:right w:val="none" w:sz="0" w:space="0" w:color="auto"/>
      </w:divBdr>
    </w:div>
    <w:div w:id="1153911015">
      <w:bodyDiv w:val="1"/>
      <w:marLeft w:val="0"/>
      <w:marRight w:val="0"/>
      <w:marTop w:val="0"/>
      <w:marBottom w:val="0"/>
      <w:divBdr>
        <w:top w:val="none" w:sz="0" w:space="0" w:color="auto"/>
        <w:left w:val="none" w:sz="0" w:space="0" w:color="auto"/>
        <w:bottom w:val="none" w:sz="0" w:space="0" w:color="auto"/>
        <w:right w:val="none" w:sz="0" w:space="0" w:color="auto"/>
      </w:divBdr>
    </w:div>
    <w:div w:id="1161385378">
      <w:bodyDiv w:val="1"/>
      <w:marLeft w:val="0"/>
      <w:marRight w:val="0"/>
      <w:marTop w:val="0"/>
      <w:marBottom w:val="0"/>
      <w:divBdr>
        <w:top w:val="none" w:sz="0" w:space="0" w:color="auto"/>
        <w:left w:val="none" w:sz="0" w:space="0" w:color="auto"/>
        <w:bottom w:val="none" w:sz="0" w:space="0" w:color="auto"/>
        <w:right w:val="none" w:sz="0" w:space="0" w:color="auto"/>
      </w:divBdr>
    </w:div>
    <w:div w:id="1174220705">
      <w:bodyDiv w:val="1"/>
      <w:marLeft w:val="0"/>
      <w:marRight w:val="0"/>
      <w:marTop w:val="0"/>
      <w:marBottom w:val="0"/>
      <w:divBdr>
        <w:top w:val="none" w:sz="0" w:space="0" w:color="auto"/>
        <w:left w:val="none" w:sz="0" w:space="0" w:color="auto"/>
        <w:bottom w:val="none" w:sz="0" w:space="0" w:color="auto"/>
        <w:right w:val="none" w:sz="0" w:space="0" w:color="auto"/>
      </w:divBdr>
    </w:div>
    <w:div w:id="1177189401">
      <w:bodyDiv w:val="1"/>
      <w:marLeft w:val="0"/>
      <w:marRight w:val="0"/>
      <w:marTop w:val="0"/>
      <w:marBottom w:val="0"/>
      <w:divBdr>
        <w:top w:val="none" w:sz="0" w:space="0" w:color="auto"/>
        <w:left w:val="none" w:sz="0" w:space="0" w:color="auto"/>
        <w:bottom w:val="none" w:sz="0" w:space="0" w:color="auto"/>
        <w:right w:val="none" w:sz="0" w:space="0" w:color="auto"/>
      </w:divBdr>
    </w:div>
    <w:div w:id="1178348343">
      <w:bodyDiv w:val="1"/>
      <w:marLeft w:val="0"/>
      <w:marRight w:val="0"/>
      <w:marTop w:val="0"/>
      <w:marBottom w:val="0"/>
      <w:divBdr>
        <w:top w:val="none" w:sz="0" w:space="0" w:color="auto"/>
        <w:left w:val="none" w:sz="0" w:space="0" w:color="auto"/>
        <w:bottom w:val="none" w:sz="0" w:space="0" w:color="auto"/>
        <w:right w:val="none" w:sz="0" w:space="0" w:color="auto"/>
      </w:divBdr>
    </w:div>
    <w:div w:id="1179655797">
      <w:bodyDiv w:val="1"/>
      <w:marLeft w:val="0"/>
      <w:marRight w:val="0"/>
      <w:marTop w:val="0"/>
      <w:marBottom w:val="0"/>
      <w:divBdr>
        <w:top w:val="none" w:sz="0" w:space="0" w:color="auto"/>
        <w:left w:val="none" w:sz="0" w:space="0" w:color="auto"/>
        <w:bottom w:val="none" w:sz="0" w:space="0" w:color="auto"/>
        <w:right w:val="none" w:sz="0" w:space="0" w:color="auto"/>
      </w:divBdr>
    </w:div>
    <w:div w:id="1187791283">
      <w:bodyDiv w:val="1"/>
      <w:marLeft w:val="0"/>
      <w:marRight w:val="0"/>
      <w:marTop w:val="0"/>
      <w:marBottom w:val="0"/>
      <w:divBdr>
        <w:top w:val="none" w:sz="0" w:space="0" w:color="auto"/>
        <w:left w:val="none" w:sz="0" w:space="0" w:color="auto"/>
        <w:bottom w:val="none" w:sz="0" w:space="0" w:color="auto"/>
        <w:right w:val="none" w:sz="0" w:space="0" w:color="auto"/>
      </w:divBdr>
    </w:div>
    <w:div w:id="1196693510">
      <w:bodyDiv w:val="1"/>
      <w:marLeft w:val="0"/>
      <w:marRight w:val="0"/>
      <w:marTop w:val="0"/>
      <w:marBottom w:val="0"/>
      <w:divBdr>
        <w:top w:val="none" w:sz="0" w:space="0" w:color="auto"/>
        <w:left w:val="none" w:sz="0" w:space="0" w:color="auto"/>
        <w:bottom w:val="none" w:sz="0" w:space="0" w:color="auto"/>
        <w:right w:val="none" w:sz="0" w:space="0" w:color="auto"/>
      </w:divBdr>
    </w:div>
    <w:div w:id="1201626428">
      <w:bodyDiv w:val="1"/>
      <w:marLeft w:val="0"/>
      <w:marRight w:val="0"/>
      <w:marTop w:val="0"/>
      <w:marBottom w:val="0"/>
      <w:divBdr>
        <w:top w:val="none" w:sz="0" w:space="0" w:color="auto"/>
        <w:left w:val="none" w:sz="0" w:space="0" w:color="auto"/>
        <w:bottom w:val="none" w:sz="0" w:space="0" w:color="auto"/>
        <w:right w:val="none" w:sz="0" w:space="0" w:color="auto"/>
      </w:divBdr>
    </w:div>
    <w:div w:id="1206598162">
      <w:bodyDiv w:val="1"/>
      <w:marLeft w:val="0"/>
      <w:marRight w:val="0"/>
      <w:marTop w:val="0"/>
      <w:marBottom w:val="0"/>
      <w:divBdr>
        <w:top w:val="none" w:sz="0" w:space="0" w:color="auto"/>
        <w:left w:val="none" w:sz="0" w:space="0" w:color="auto"/>
        <w:bottom w:val="none" w:sz="0" w:space="0" w:color="auto"/>
        <w:right w:val="none" w:sz="0" w:space="0" w:color="auto"/>
      </w:divBdr>
    </w:div>
    <w:div w:id="1225947038">
      <w:bodyDiv w:val="1"/>
      <w:marLeft w:val="0"/>
      <w:marRight w:val="0"/>
      <w:marTop w:val="0"/>
      <w:marBottom w:val="0"/>
      <w:divBdr>
        <w:top w:val="none" w:sz="0" w:space="0" w:color="auto"/>
        <w:left w:val="none" w:sz="0" w:space="0" w:color="auto"/>
        <w:bottom w:val="none" w:sz="0" w:space="0" w:color="auto"/>
        <w:right w:val="none" w:sz="0" w:space="0" w:color="auto"/>
      </w:divBdr>
    </w:div>
    <w:div w:id="1226599056">
      <w:bodyDiv w:val="1"/>
      <w:marLeft w:val="0"/>
      <w:marRight w:val="0"/>
      <w:marTop w:val="0"/>
      <w:marBottom w:val="0"/>
      <w:divBdr>
        <w:top w:val="none" w:sz="0" w:space="0" w:color="auto"/>
        <w:left w:val="none" w:sz="0" w:space="0" w:color="auto"/>
        <w:bottom w:val="none" w:sz="0" w:space="0" w:color="auto"/>
        <w:right w:val="none" w:sz="0" w:space="0" w:color="auto"/>
      </w:divBdr>
    </w:div>
    <w:div w:id="1227648244">
      <w:bodyDiv w:val="1"/>
      <w:marLeft w:val="0"/>
      <w:marRight w:val="0"/>
      <w:marTop w:val="0"/>
      <w:marBottom w:val="0"/>
      <w:divBdr>
        <w:top w:val="none" w:sz="0" w:space="0" w:color="auto"/>
        <w:left w:val="none" w:sz="0" w:space="0" w:color="auto"/>
        <w:bottom w:val="none" w:sz="0" w:space="0" w:color="auto"/>
        <w:right w:val="none" w:sz="0" w:space="0" w:color="auto"/>
      </w:divBdr>
    </w:div>
    <w:div w:id="1234657803">
      <w:bodyDiv w:val="1"/>
      <w:marLeft w:val="0"/>
      <w:marRight w:val="0"/>
      <w:marTop w:val="0"/>
      <w:marBottom w:val="0"/>
      <w:divBdr>
        <w:top w:val="none" w:sz="0" w:space="0" w:color="auto"/>
        <w:left w:val="none" w:sz="0" w:space="0" w:color="auto"/>
        <w:bottom w:val="none" w:sz="0" w:space="0" w:color="auto"/>
        <w:right w:val="none" w:sz="0" w:space="0" w:color="auto"/>
      </w:divBdr>
    </w:div>
    <w:div w:id="1235043947">
      <w:bodyDiv w:val="1"/>
      <w:marLeft w:val="0"/>
      <w:marRight w:val="0"/>
      <w:marTop w:val="0"/>
      <w:marBottom w:val="0"/>
      <w:divBdr>
        <w:top w:val="none" w:sz="0" w:space="0" w:color="auto"/>
        <w:left w:val="none" w:sz="0" w:space="0" w:color="auto"/>
        <w:bottom w:val="none" w:sz="0" w:space="0" w:color="auto"/>
        <w:right w:val="none" w:sz="0" w:space="0" w:color="auto"/>
      </w:divBdr>
    </w:div>
    <w:div w:id="1246693497">
      <w:bodyDiv w:val="1"/>
      <w:marLeft w:val="0"/>
      <w:marRight w:val="0"/>
      <w:marTop w:val="0"/>
      <w:marBottom w:val="0"/>
      <w:divBdr>
        <w:top w:val="none" w:sz="0" w:space="0" w:color="auto"/>
        <w:left w:val="none" w:sz="0" w:space="0" w:color="auto"/>
        <w:bottom w:val="none" w:sz="0" w:space="0" w:color="auto"/>
        <w:right w:val="none" w:sz="0" w:space="0" w:color="auto"/>
      </w:divBdr>
    </w:div>
    <w:div w:id="1252277876">
      <w:bodyDiv w:val="1"/>
      <w:marLeft w:val="0"/>
      <w:marRight w:val="0"/>
      <w:marTop w:val="0"/>
      <w:marBottom w:val="0"/>
      <w:divBdr>
        <w:top w:val="none" w:sz="0" w:space="0" w:color="auto"/>
        <w:left w:val="none" w:sz="0" w:space="0" w:color="auto"/>
        <w:bottom w:val="none" w:sz="0" w:space="0" w:color="auto"/>
        <w:right w:val="none" w:sz="0" w:space="0" w:color="auto"/>
      </w:divBdr>
    </w:div>
    <w:div w:id="1252815172">
      <w:bodyDiv w:val="1"/>
      <w:marLeft w:val="0"/>
      <w:marRight w:val="0"/>
      <w:marTop w:val="0"/>
      <w:marBottom w:val="0"/>
      <w:divBdr>
        <w:top w:val="none" w:sz="0" w:space="0" w:color="auto"/>
        <w:left w:val="none" w:sz="0" w:space="0" w:color="auto"/>
        <w:bottom w:val="none" w:sz="0" w:space="0" w:color="auto"/>
        <w:right w:val="none" w:sz="0" w:space="0" w:color="auto"/>
      </w:divBdr>
    </w:div>
    <w:div w:id="1265116906">
      <w:bodyDiv w:val="1"/>
      <w:marLeft w:val="0"/>
      <w:marRight w:val="0"/>
      <w:marTop w:val="0"/>
      <w:marBottom w:val="0"/>
      <w:divBdr>
        <w:top w:val="none" w:sz="0" w:space="0" w:color="auto"/>
        <w:left w:val="none" w:sz="0" w:space="0" w:color="auto"/>
        <w:bottom w:val="none" w:sz="0" w:space="0" w:color="auto"/>
        <w:right w:val="none" w:sz="0" w:space="0" w:color="auto"/>
      </w:divBdr>
    </w:div>
    <w:div w:id="1267806103">
      <w:bodyDiv w:val="1"/>
      <w:marLeft w:val="0"/>
      <w:marRight w:val="0"/>
      <w:marTop w:val="0"/>
      <w:marBottom w:val="0"/>
      <w:divBdr>
        <w:top w:val="none" w:sz="0" w:space="0" w:color="auto"/>
        <w:left w:val="none" w:sz="0" w:space="0" w:color="auto"/>
        <w:bottom w:val="none" w:sz="0" w:space="0" w:color="auto"/>
        <w:right w:val="none" w:sz="0" w:space="0" w:color="auto"/>
      </w:divBdr>
    </w:div>
    <w:div w:id="1275400847">
      <w:bodyDiv w:val="1"/>
      <w:marLeft w:val="0"/>
      <w:marRight w:val="0"/>
      <w:marTop w:val="0"/>
      <w:marBottom w:val="0"/>
      <w:divBdr>
        <w:top w:val="none" w:sz="0" w:space="0" w:color="auto"/>
        <w:left w:val="none" w:sz="0" w:space="0" w:color="auto"/>
        <w:bottom w:val="none" w:sz="0" w:space="0" w:color="auto"/>
        <w:right w:val="none" w:sz="0" w:space="0" w:color="auto"/>
      </w:divBdr>
    </w:div>
    <w:div w:id="1294678960">
      <w:bodyDiv w:val="1"/>
      <w:marLeft w:val="0"/>
      <w:marRight w:val="0"/>
      <w:marTop w:val="0"/>
      <w:marBottom w:val="0"/>
      <w:divBdr>
        <w:top w:val="none" w:sz="0" w:space="0" w:color="auto"/>
        <w:left w:val="none" w:sz="0" w:space="0" w:color="auto"/>
        <w:bottom w:val="none" w:sz="0" w:space="0" w:color="auto"/>
        <w:right w:val="none" w:sz="0" w:space="0" w:color="auto"/>
      </w:divBdr>
    </w:div>
    <w:div w:id="1299335336">
      <w:bodyDiv w:val="1"/>
      <w:marLeft w:val="0"/>
      <w:marRight w:val="0"/>
      <w:marTop w:val="0"/>
      <w:marBottom w:val="0"/>
      <w:divBdr>
        <w:top w:val="none" w:sz="0" w:space="0" w:color="auto"/>
        <w:left w:val="none" w:sz="0" w:space="0" w:color="auto"/>
        <w:bottom w:val="none" w:sz="0" w:space="0" w:color="auto"/>
        <w:right w:val="none" w:sz="0" w:space="0" w:color="auto"/>
      </w:divBdr>
    </w:div>
    <w:div w:id="1300040829">
      <w:bodyDiv w:val="1"/>
      <w:marLeft w:val="0"/>
      <w:marRight w:val="0"/>
      <w:marTop w:val="0"/>
      <w:marBottom w:val="0"/>
      <w:divBdr>
        <w:top w:val="none" w:sz="0" w:space="0" w:color="auto"/>
        <w:left w:val="none" w:sz="0" w:space="0" w:color="auto"/>
        <w:bottom w:val="none" w:sz="0" w:space="0" w:color="auto"/>
        <w:right w:val="none" w:sz="0" w:space="0" w:color="auto"/>
      </w:divBdr>
    </w:div>
    <w:div w:id="1302074504">
      <w:bodyDiv w:val="1"/>
      <w:marLeft w:val="0"/>
      <w:marRight w:val="0"/>
      <w:marTop w:val="0"/>
      <w:marBottom w:val="0"/>
      <w:divBdr>
        <w:top w:val="none" w:sz="0" w:space="0" w:color="auto"/>
        <w:left w:val="none" w:sz="0" w:space="0" w:color="auto"/>
        <w:bottom w:val="none" w:sz="0" w:space="0" w:color="auto"/>
        <w:right w:val="none" w:sz="0" w:space="0" w:color="auto"/>
      </w:divBdr>
    </w:div>
    <w:div w:id="1304310235">
      <w:bodyDiv w:val="1"/>
      <w:marLeft w:val="0"/>
      <w:marRight w:val="0"/>
      <w:marTop w:val="0"/>
      <w:marBottom w:val="0"/>
      <w:divBdr>
        <w:top w:val="none" w:sz="0" w:space="0" w:color="auto"/>
        <w:left w:val="none" w:sz="0" w:space="0" w:color="auto"/>
        <w:bottom w:val="none" w:sz="0" w:space="0" w:color="auto"/>
        <w:right w:val="none" w:sz="0" w:space="0" w:color="auto"/>
      </w:divBdr>
    </w:div>
    <w:div w:id="1305743454">
      <w:bodyDiv w:val="1"/>
      <w:marLeft w:val="0"/>
      <w:marRight w:val="0"/>
      <w:marTop w:val="0"/>
      <w:marBottom w:val="0"/>
      <w:divBdr>
        <w:top w:val="none" w:sz="0" w:space="0" w:color="auto"/>
        <w:left w:val="none" w:sz="0" w:space="0" w:color="auto"/>
        <w:bottom w:val="none" w:sz="0" w:space="0" w:color="auto"/>
        <w:right w:val="none" w:sz="0" w:space="0" w:color="auto"/>
      </w:divBdr>
    </w:div>
    <w:div w:id="1312170869">
      <w:bodyDiv w:val="1"/>
      <w:marLeft w:val="0"/>
      <w:marRight w:val="0"/>
      <w:marTop w:val="0"/>
      <w:marBottom w:val="0"/>
      <w:divBdr>
        <w:top w:val="none" w:sz="0" w:space="0" w:color="auto"/>
        <w:left w:val="none" w:sz="0" w:space="0" w:color="auto"/>
        <w:bottom w:val="none" w:sz="0" w:space="0" w:color="auto"/>
        <w:right w:val="none" w:sz="0" w:space="0" w:color="auto"/>
      </w:divBdr>
    </w:div>
    <w:div w:id="1322854688">
      <w:bodyDiv w:val="1"/>
      <w:marLeft w:val="0"/>
      <w:marRight w:val="0"/>
      <w:marTop w:val="0"/>
      <w:marBottom w:val="0"/>
      <w:divBdr>
        <w:top w:val="none" w:sz="0" w:space="0" w:color="auto"/>
        <w:left w:val="none" w:sz="0" w:space="0" w:color="auto"/>
        <w:bottom w:val="none" w:sz="0" w:space="0" w:color="auto"/>
        <w:right w:val="none" w:sz="0" w:space="0" w:color="auto"/>
      </w:divBdr>
    </w:div>
    <w:div w:id="1347365198">
      <w:bodyDiv w:val="1"/>
      <w:marLeft w:val="0"/>
      <w:marRight w:val="0"/>
      <w:marTop w:val="0"/>
      <w:marBottom w:val="0"/>
      <w:divBdr>
        <w:top w:val="none" w:sz="0" w:space="0" w:color="auto"/>
        <w:left w:val="none" w:sz="0" w:space="0" w:color="auto"/>
        <w:bottom w:val="none" w:sz="0" w:space="0" w:color="auto"/>
        <w:right w:val="none" w:sz="0" w:space="0" w:color="auto"/>
      </w:divBdr>
    </w:div>
    <w:div w:id="1352220178">
      <w:bodyDiv w:val="1"/>
      <w:marLeft w:val="0"/>
      <w:marRight w:val="0"/>
      <w:marTop w:val="0"/>
      <w:marBottom w:val="0"/>
      <w:divBdr>
        <w:top w:val="none" w:sz="0" w:space="0" w:color="auto"/>
        <w:left w:val="none" w:sz="0" w:space="0" w:color="auto"/>
        <w:bottom w:val="none" w:sz="0" w:space="0" w:color="auto"/>
        <w:right w:val="none" w:sz="0" w:space="0" w:color="auto"/>
      </w:divBdr>
    </w:div>
    <w:div w:id="1353654105">
      <w:bodyDiv w:val="1"/>
      <w:marLeft w:val="0"/>
      <w:marRight w:val="0"/>
      <w:marTop w:val="0"/>
      <w:marBottom w:val="0"/>
      <w:divBdr>
        <w:top w:val="none" w:sz="0" w:space="0" w:color="auto"/>
        <w:left w:val="none" w:sz="0" w:space="0" w:color="auto"/>
        <w:bottom w:val="none" w:sz="0" w:space="0" w:color="auto"/>
        <w:right w:val="none" w:sz="0" w:space="0" w:color="auto"/>
      </w:divBdr>
    </w:div>
    <w:div w:id="1360813986">
      <w:bodyDiv w:val="1"/>
      <w:marLeft w:val="0"/>
      <w:marRight w:val="0"/>
      <w:marTop w:val="0"/>
      <w:marBottom w:val="0"/>
      <w:divBdr>
        <w:top w:val="none" w:sz="0" w:space="0" w:color="auto"/>
        <w:left w:val="none" w:sz="0" w:space="0" w:color="auto"/>
        <w:bottom w:val="none" w:sz="0" w:space="0" w:color="auto"/>
        <w:right w:val="none" w:sz="0" w:space="0" w:color="auto"/>
      </w:divBdr>
    </w:div>
    <w:div w:id="1364093524">
      <w:bodyDiv w:val="1"/>
      <w:marLeft w:val="0"/>
      <w:marRight w:val="0"/>
      <w:marTop w:val="0"/>
      <w:marBottom w:val="0"/>
      <w:divBdr>
        <w:top w:val="none" w:sz="0" w:space="0" w:color="auto"/>
        <w:left w:val="none" w:sz="0" w:space="0" w:color="auto"/>
        <w:bottom w:val="none" w:sz="0" w:space="0" w:color="auto"/>
        <w:right w:val="none" w:sz="0" w:space="0" w:color="auto"/>
      </w:divBdr>
    </w:div>
    <w:div w:id="1368457243">
      <w:bodyDiv w:val="1"/>
      <w:marLeft w:val="0"/>
      <w:marRight w:val="0"/>
      <w:marTop w:val="0"/>
      <w:marBottom w:val="0"/>
      <w:divBdr>
        <w:top w:val="none" w:sz="0" w:space="0" w:color="auto"/>
        <w:left w:val="none" w:sz="0" w:space="0" w:color="auto"/>
        <w:bottom w:val="none" w:sz="0" w:space="0" w:color="auto"/>
        <w:right w:val="none" w:sz="0" w:space="0" w:color="auto"/>
      </w:divBdr>
    </w:div>
    <w:div w:id="1371760088">
      <w:bodyDiv w:val="1"/>
      <w:marLeft w:val="0"/>
      <w:marRight w:val="0"/>
      <w:marTop w:val="0"/>
      <w:marBottom w:val="0"/>
      <w:divBdr>
        <w:top w:val="none" w:sz="0" w:space="0" w:color="auto"/>
        <w:left w:val="none" w:sz="0" w:space="0" w:color="auto"/>
        <w:bottom w:val="none" w:sz="0" w:space="0" w:color="auto"/>
        <w:right w:val="none" w:sz="0" w:space="0" w:color="auto"/>
      </w:divBdr>
    </w:div>
    <w:div w:id="1373336705">
      <w:bodyDiv w:val="1"/>
      <w:marLeft w:val="0"/>
      <w:marRight w:val="0"/>
      <w:marTop w:val="0"/>
      <w:marBottom w:val="0"/>
      <w:divBdr>
        <w:top w:val="none" w:sz="0" w:space="0" w:color="auto"/>
        <w:left w:val="none" w:sz="0" w:space="0" w:color="auto"/>
        <w:bottom w:val="none" w:sz="0" w:space="0" w:color="auto"/>
        <w:right w:val="none" w:sz="0" w:space="0" w:color="auto"/>
      </w:divBdr>
    </w:div>
    <w:div w:id="1376200654">
      <w:bodyDiv w:val="1"/>
      <w:marLeft w:val="0"/>
      <w:marRight w:val="0"/>
      <w:marTop w:val="0"/>
      <w:marBottom w:val="0"/>
      <w:divBdr>
        <w:top w:val="none" w:sz="0" w:space="0" w:color="auto"/>
        <w:left w:val="none" w:sz="0" w:space="0" w:color="auto"/>
        <w:bottom w:val="none" w:sz="0" w:space="0" w:color="auto"/>
        <w:right w:val="none" w:sz="0" w:space="0" w:color="auto"/>
      </w:divBdr>
    </w:div>
    <w:div w:id="1394306261">
      <w:bodyDiv w:val="1"/>
      <w:marLeft w:val="0"/>
      <w:marRight w:val="0"/>
      <w:marTop w:val="0"/>
      <w:marBottom w:val="0"/>
      <w:divBdr>
        <w:top w:val="none" w:sz="0" w:space="0" w:color="auto"/>
        <w:left w:val="none" w:sz="0" w:space="0" w:color="auto"/>
        <w:bottom w:val="none" w:sz="0" w:space="0" w:color="auto"/>
        <w:right w:val="none" w:sz="0" w:space="0" w:color="auto"/>
      </w:divBdr>
    </w:div>
    <w:div w:id="1397705412">
      <w:bodyDiv w:val="1"/>
      <w:marLeft w:val="0"/>
      <w:marRight w:val="0"/>
      <w:marTop w:val="0"/>
      <w:marBottom w:val="0"/>
      <w:divBdr>
        <w:top w:val="none" w:sz="0" w:space="0" w:color="auto"/>
        <w:left w:val="none" w:sz="0" w:space="0" w:color="auto"/>
        <w:bottom w:val="none" w:sz="0" w:space="0" w:color="auto"/>
        <w:right w:val="none" w:sz="0" w:space="0" w:color="auto"/>
      </w:divBdr>
    </w:div>
    <w:div w:id="1401098597">
      <w:bodyDiv w:val="1"/>
      <w:marLeft w:val="0"/>
      <w:marRight w:val="0"/>
      <w:marTop w:val="0"/>
      <w:marBottom w:val="0"/>
      <w:divBdr>
        <w:top w:val="none" w:sz="0" w:space="0" w:color="auto"/>
        <w:left w:val="none" w:sz="0" w:space="0" w:color="auto"/>
        <w:bottom w:val="none" w:sz="0" w:space="0" w:color="auto"/>
        <w:right w:val="none" w:sz="0" w:space="0" w:color="auto"/>
      </w:divBdr>
    </w:div>
    <w:div w:id="1404792374">
      <w:bodyDiv w:val="1"/>
      <w:marLeft w:val="0"/>
      <w:marRight w:val="0"/>
      <w:marTop w:val="0"/>
      <w:marBottom w:val="0"/>
      <w:divBdr>
        <w:top w:val="none" w:sz="0" w:space="0" w:color="auto"/>
        <w:left w:val="none" w:sz="0" w:space="0" w:color="auto"/>
        <w:bottom w:val="none" w:sz="0" w:space="0" w:color="auto"/>
        <w:right w:val="none" w:sz="0" w:space="0" w:color="auto"/>
      </w:divBdr>
    </w:div>
    <w:div w:id="1419138000">
      <w:bodyDiv w:val="1"/>
      <w:marLeft w:val="0"/>
      <w:marRight w:val="0"/>
      <w:marTop w:val="0"/>
      <w:marBottom w:val="0"/>
      <w:divBdr>
        <w:top w:val="none" w:sz="0" w:space="0" w:color="auto"/>
        <w:left w:val="none" w:sz="0" w:space="0" w:color="auto"/>
        <w:bottom w:val="none" w:sz="0" w:space="0" w:color="auto"/>
        <w:right w:val="none" w:sz="0" w:space="0" w:color="auto"/>
      </w:divBdr>
    </w:div>
    <w:div w:id="1426144991">
      <w:bodyDiv w:val="1"/>
      <w:marLeft w:val="0"/>
      <w:marRight w:val="0"/>
      <w:marTop w:val="0"/>
      <w:marBottom w:val="0"/>
      <w:divBdr>
        <w:top w:val="none" w:sz="0" w:space="0" w:color="auto"/>
        <w:left w:val="none" w:sz="0" w:space="0" w:color="auto"/>
        <w:bottom w:val="none" w:sz="0" w:space="0" w:color="auto"/>
        <w:right w:val="none" w:sz="0" w:space="0" w:color="auto"/>
      </w:divBdr>
    </w:div>
    <w:div w:id="1436056041">
      <w:bodyDiv w:val="1"/>
      <w:marLeft w:val="0"/>
      <w:marRight w:val="0"/>
      <w:marTop w:val="0"/>
      <w:marBottom w:val="0"/>
      <w:divBdr>
        <w:top w:val="none" w:sz="0" w:space="0" w:color="auto"/>
        <w:left w:val="none" w:sz="0" w:space="0" w:color="auto"/>
        <w:bottom w:val="none" w:sz="0" w:space="0" w:color="auto"/>
        <w:right w:val="none" w:sz="0" w:space="0" w:color="auto"/>
      </w:divBdr>
    </w:div>
    <w:div w:id="1436248603">
      <w:bodyDiv w:val="1"/>
      <w:marLeft w:val="0"/>
      <w:marRight w:val="0"/>
      <w:marTop w:val="0"/>
      <w:marBottom w:val="0"/>
      <w:divBdr>
        <w:top w:val="none" w:sz="0" w:space="0" w:color="auto"/>
        <w:left w:val="none" w:sz="0" w:space="0" w:color="auto"/>
        <w:bottom w:val="none" w:sz="0" w:space="0" w:color="auto"/>
        <w:right w:val="none" w:sz="0" w:space="0" w:color="auto"/>
      </w:divBdr>
    </w:div>
    <w:div w:id="1440032440">
      <w:bodyDiv w:val="1"/>
      <w:marLeft w:val="0"/>
      <w:marRight w:val="0"/>
      <w:marTop w:val="0"/>
      <w:marBottom w:val="0"/>
      <w:divBdr>
        <w:top w:val="none" w:sz="0" w:space="0" w:color="auto"/>
        <w:left w:val="none" w:sz="0" w:space="0" w:color="auto"/>
        <w:bottom w:val="none" w:sz="0" w:space="0" w:color="auto"/>
        <w:right w:val="none" w:sz="0" w:space="0" w:color="auto"/>
      </w:divBdr>
    </w:div>
    <w:div w:id="1440418228">
      <w:bodyDiv w:val="1"/>
      <w:marLeft w:val="0"/>
      <w:marRight w:val="0"/>
      <w:marTop w:val="0"/>
      <w:marBottom w:val="0"/>
      <w:divBdr>
        <w:top w:val="none" w:sz="0" w:space="0" w:color="auto"/>
        <w:left w:val="none" w:sz="0" w:space="0" w:color="auto"/>
        <w:bottom w:val="none" w:sz="0" w:space="0" w:color="auto"/>
        <w:right w:val="none" w:sz="0" w:space="0" w:color="auto"/>
      </w:divBdr>
    </w:div>
    <w:div w:id="1464420685">
      <w:bodyDiv w:val="1"/>
      <w:marLeft w:val="0"/>
      <w:marRight w:val="0"/>
      <w:marTop w:val="0"/>
      <w:marBottom w:val="0"/>
      <w:divBdr>
        <w:top w:val="none" w:sz="0" w:space="0" w:color="auto"/>
        <w:left w:val="none" w:sz="0" w:space="0" w:color="auto"/>
        <w:bottom w:val="none" w:sz="0" w:space="0" w:color="auto"/>
        <w:right w:val="none" w:sz="0" w:space="0" w:color="auto"/>
      </w:divBdr>
    </w:div>
    <w:div w:id="1469938464">
      <w:bodyDiv w:val="1"/>
      <w:marLeft w:val="0"/>
      <w:marRight w:val="0"/>
      <w:marTop w:val="0"/>
      <w:marBottom w:val="0"/>
      <w:divBdr>
        <w:top w:val="none" w:sz="0" w:space="0" w:color="auto"/>
        <w:left w:val="none" w:sz="0" w:space="0" w:color="auto"/>
        <w:bottom w:val="none" w:sz="0" w:space="0" w:color="auto"/>
        <w:right w:val="none" w:sz="0" w:space="0" w:color="auto"/>
      </w:divBdr>
    </w:div>
    <w:div w:id="1472942832">
      <w:bodyDiv w:val="1"/>
      <w:marLeft w:val="0"/>
      <w:marRight w:val="0"/>
      <w:marTop w:val="0"/>
      <w:marBottom w:val="0"/>
      <w:divBdr>
        <w:top w:val="none" w:sz="0" w:space="0" w:color="auto"/>
        <w:left w:val="none" w:sz="0" w:space="0" w:color="auto"/>
        <w:bottom w:val="none" w:sz="0" w:space="0" w:color="auto"/>
        <w:right w:val="none" w:sz="0" w:space="0" w:color="auto"/>
      </w:divBdr>
    </w:div>
    <w:div w:id="1478111503">
      <w:bodyDiv w:val="1"/>
      <w:marLeft w:val="0"/>
      <w:marRight w:val="0"/>
      <w:marTop w:val="0"/>
      <w:marBottom w:val="0"/>
      <w:divBdr>
        <w:top w:val="none" w:sz="0" w:space="0" w:color="auto"/>
        <w:left w:val="none" w:sz="0" w:space="0" w:color="auto"/>
        <w:bottom w:val="none" w:sz="0" w:space="0" w:color="auto"/>
        <w:right w:val="none" w:sz="0" w:space="0" w:color="auto"/>
      </w:divBdr>
    </w:div>
    <w:div w:id="1478256526">
      <w:bodyDiv w:val="1"/>
      <w:marLeft w:val="0"/>
      <w:marRight w:val="0"/>
      <w:marTop w:val="0"/>
      <w:marBottom w:val="0"/>
      <w:divBdr>
        <w:top w:val="none" w:sz="0" w:space="0" w:color="auto"/>
        <w:left w:val="none" w:sz="0" w:space="0" w:color="auto"/>
        <w:bottom w:val="none" w:sz="0" w:space="0" w:color="auto"/>
        <w:right w:val="none" w:sz="0" w:space="0" w:color="auto"/>
      </w:divBdr>
    </w:div>
    <w:div w:id="1485777491">
      <w:bodyDiv w:val="1"/>
      <w:marLeft w:val="0"/>
      <w:marRight w:val="0"/>
      <w:marTop w:val="0"/>
      <w:marBottom w:val="0"/>
      <w:divBdr>
        <w:top w:val="none" w:sz="0" w:space="0" w:color="auto"/>
        <w:left w:val="none" w:sz="0" w:space="0" w:color="auto"/>
        <w:bottom w:val="none" w:sz="0" w:space="0" w:color="auto"/>
        <w:right w:val="none" w:sz="0" w:space="0" w:color="auto"/>
      </w:divBdr>
    </w:div>
    <w:div w:id="1488012399">
      <w:bodyDiv w:val="1"/>
      <w:marLeft w:val="0"/>
      <w:marRight w:val="0"/>
      <w:marTop w:val="0"/>
      <w:marBottom w:val="0"/>
      <w:divBdr>
        <w:top w:val="none" w:sz="0" w:space="0" w:color="auto"/>
        <w:left w:val="none" w:sz="0" w:space="0" w:color="auto"/>
        <w:bottom w:val="none" w:sz="0" w:space="0" w:color="auto"/>
        <w:right w:val="none" w:sz="0" w:space="0" w:color="auto"/>
      </w:divBdr>
    </w:div>
    <w:div w:id="1490558718">
      <w:bodyDiv w:val="1"/>
      <w:marLeft w:val="0"/>
      <w:marRight w:val="0"/>
      <w:marTop w:val="0"/>
      <w:marBottom w:val="0"/>
      <w:divBdr>
        <w:top w:val="none" w:sz="0" w:space="0" w:color="auto"/>
        <w:left w:val="none" w:sz="0" w:space="0" w:color="auto"/>
        <w:bottom w:val="none" w:sz="0" w:space="0" w:color="auto"/>
        <w:right w:val="none" w:sz="0" w:space="0" w:color="auto"/>
      </w:divBdr>
    </w:div>
    <w:div w:id="1508521015">
      <w:bodyDiv w:val="1"/>
      <w:marLeft w:val="0"/>
      <w:marRight w:val="0"/>
      <w:marTop w:val="0"/>
      <w:marBottom w:val="0"/>
      <w:divBdr>
        <w:top w:val="none" w:sz="0" w:space="0" w:color="auto"/>
        <w:left w:val="none" w:sz="0" w:space="0" w:color="auto"/>
        <w:bottom w:val="none" w:sz="0" w:space="0" w:color="auto"/>
        <w:right w:val="none" w:sz="0" w:space="0" w:color="auto"/>
      </w:divBdr>
    </w:div>
    <w:div w:id="1511532027">
      <w:bodyDiv w:val="1"/>
      <w:marLeft w:val="0"/>
      <w:marRight w:val="0"/>
      <w:marTop w:val="0"/>
      <w:marBottom w:val="0"/>
      <w:divBdr>
        <w:top w:val="none" w:sz="0" w:space="0" w:color="auto"/>
        <w:left w:val="none" w:sz="0" w:space="0" w:color="auto"/>
        <w:bottom w:val="none" w:sz="0" w:space="0" w:color="auto"/>
        <w:right w:val="none" w:sz="0" w:space="0" w:color="auto"/>
      </w:divBdr>
    </w:div>
    <w:div w:id="1512799784">
      <w:bodyDiv w:val="1"/>
      <w:marLeft w:val="0"/>
      <w:marRight w:val="0"/>
      <w:marTop w:val="0"/>
      <w:marBottom w:val="0"/>
      <w:divBdr>
        <w:top w:val="none" w:sz="0" w:space="0" w:color="auto"/>
        <w:left w:val="none" w:sz="0" w:space="0" w:color="auto"/>
        <w:bottom w:val="none" w:sz="0" w:space="0" w:color="auto"/>
        <w:right w:val="none" w:sz="0" w:space="0" w:color="auto"/>
      </w:divBdr>
    </w:div>
    <w:div w:id="1516533374">
      <w:bodyDiv w:val="1"/>
      <w:marLeft w:val="0"/>
      <w:marRight w:val="0"/>
      <w:marTop w:val="0"/>
      <w:marBottom w:val="0"/>
      <w:divBdr>
        <w:top w:val="none" w:sz="0" w:space="0" w:color="auto"/>
        <w:left w:val="none" w:sz="0" w:space="0" w:color="auto"/>
        <w:bottom w:val="none" w:sz="0" w:space="0" w:color="auto"/>
        <w:right w:val="none" w:sz="0" w:space="0" w:color="auto"/>
      </w:divBdr>
    </w:div>
    <w:div w:id="1520074178">
      <w:bodyDiv w:val="1"/>
      <w:marLeft w:val="0"/>
      <w:marRight w:val="0"/>
      <w:marTop w:val="0"/>
      <w:marBottom w:val="0"/>
      <w:divBdr>
        <w:top w:val="none" w:sz="0" w:space="0" w:color="auto"/>
        <w:left w:val="none" w:sz="0" w:space="0" w:color="auto"/>
        <w:bottom w:val="none" w:sz="0" w:space="0" w:color="auto"/>
        <w:right w:val="none" w:sz="0" w:space="0" w:color="auto"/>
      </w:divBdr>
    </w:div>
    <w:div w:id="1520653692">
      <w:bodyDiv w:val="1"/>
      <w:marLeft w:val="0"/>
      <w:marRight w:val="0"/>
      <w:marTop w:val="0"/>
      <w:marBottom w:val="0"/>
      <w:divBdr>
        <w:top w:val="none" w:sz="0" w:space="0" w:color="auto"/>
        <w:left w:val="none" w:sz="0" w:space="0" w:color="auto"/>
        <w:bottom w:val="none" w:sz="0" w:space="0" w:color="auto"/>
        <w:right w:val="none" w:sz="0" w:space="0" w:color="auto"/>
      </w:divBdr>
    </w:div>
    <w:div w:id="1523278973">
      <w:bodyDiv w:val="1"/>
      <w:marLeft w:val="0"/>
      <w:marRight w:val="0"/>
      <w:marTop w:val="0"/>
      <w:marBottom w:val="0"/>
      <w:divBdr>
        <w:top w:val="none" w:sz="0" w:space="0" w:color="auto"/>
        <w:left w:val="none" w:sz="0" w:space="0" w:color="auto"/>
        <w:bottom w:val="none" w:sz="0" w:space="0" w:color="auto"/>
        <w:right w:val="none" w:sz="0" w:space="0" w:color="auto"/>
      </w:divBdr>
    </w:div>
    <w:div w:id="1524631853">
      <w:bodyDiv w:val="1"/>
      <w:marLeft w:val="0"/>
      <w:marRight w:val="0"/>
      <w:marTop w:val="0"/>
      <w:marBottom w:val="0"/>
      <w:divBdr>
        <w:top w:val="none" w:sz="0" w:space="0" w:color="auto"/>
        <w:left w:val="none" w:sz="0" w:space="0" w:color="auto"/>
        <w:bottom w:val="none" w:sz="0" w:space="0" w:color="auto"/>
        <w:right w:val="none" w:sz="0" w:space="0" w:color="auto"/>
      </w:divBdr>
    </w:div>
    <w:div w:id="1530946695">
      <w:bodyDiv w:val="1"/>
      <w:marLeft w:val="0"/>
      <w:marRight w:val="0"/>
      <w:marTop w:val="0"/>
      <w:marBottom w:val="0"/>
      <w:divBdr>
        <w:top w:val="none" w:sz="0" w:space="0" w:color="auto"/>
        <w:left w:val="none" w:sz="0" w:space="0" w:color="auto"/>
        <w:bottom w:val="none" w:sz="0" w:space="0" w:color="auto"/>
        <w:right w:val="none" w:sz="0" w:space="0" w:color="auto"/>
      </w:divBdr>
    </w:div>
    <w:div w:id="1537305302">
      <w:bodyDiv w:val="1"/>
      <w:marLeft w:val="0"/>
      <w:marRight w:val="0"/>
      <w:marTop w:val="0"/>
      <w:marBottom w:val="0"/>
      <w:divBdr>
        <w:top w:val="none" w:sz="0" w:space="0" w:color="auto"/>
        <w:left w:val="none" w:sz="0" w:space="0" w:color="auto"/>
        <w:bottom w:val="none" w:sz="0" w:space="0" w:color="auto"/>
        <w:right w:val="none" w:sz="0" w:space="0" w:color="auto"/>
      </w:divBdr>
    </w:div>
    <w:div w:id="1539779189">
      <w:bodyDiv w:val="1"/>
      <w:marLeft w:val="0"/>
      <w:marRight w:val="0"/>
      <w:marTop w:val="0"/>
      <w:marBottom w:val="0"/>
      <w:divBdr>
        <w:top w:val="none" w:sz="0" w:space="0" w:color="auto"/>
        <w:left w:val="none" w:sz="0" w:space="0" w:color="auto"/>
        <w:bottom w:val="none" w:sz="0" w:space="0" w:color="auto"/>
        <w:right w:val="none" w:sz="0" w:space="0" w:color="auto"/>
      </w:divBdr>
    </w:div>
    <w:div w:id="1549612453">
      <w:bodyDiv w:val="1"/>
      <w:marLeft w:val="0"/>
      <w:marRight w:val="0"/>
      <w:marTop w:val="0"/>
      <w:marBottom w:val="0"/>
      <w:divBdr>
        <w:top w:val="none" w:sz="0" w:space="0" w:color="auto"/>
        <w:left w:val="none" w:sz="0" w:space="0" w:color="auto"/>
        <w:bottom w:val="none" w:sz="0" w:space="0" w:color="auto"/>
        <w:right w:val="none" w:sz="0" w:space="0" w:color="auto"/>
      </w:divBdr>
    </w:div>
    <w:div w:id="1563524428">
      <w:bodyDiv w:val="1"/>
      <w:marLeft w:val="0"/>
      <w:marRight w:val="0"/>
      <w:marTop w:val="0"/>
      <w:marBottom w:val="0"/>
      <w:divBdr>
        <w:top w:val="none" w:sz="0" w:space="0" w:color="auto"/>
        <w:left w:val="none" w:sz="0" w:space="0" w:color="auto"/>
        <w:bottom w:val="none" w:sz="0" w:space="0" w:color="auto"/>
        <w:right w:val="none" w:sz="0" w:space="0" w:color="auto"/>
      </w:divBdr>
    </w:div>
    <w:div w:id="1566604624">
      <w:bodyDiv w:val="1"/>
      <w:marLeft w:val="0"/>
      <w:marRight w:val="0"/>
      <w:marTop w:val="0"/>
      <w:marBottom w:val="0"/>
      <w:divBdr>
        <w:top w:val="none" w:sz="0" w:space="0" w:color="auto"/>
        <w:left w:val="none" w:sz="0" w:space="0" w:color="auto"/>
        <w:bottom w:val="none" w:sz="0" w:space="0" w:color="auto"/>
        <w:right w:val="none" w:sz="0" w:space="0" w:color="auto"/>
      </w:divBdr>
    </w:div>
    <w:div w:id="1570308285">
      <w:bodyDiv w:val="1"/>
      <w:marLeft w:val="0"/>
      <w:marRight w:val="0"/>
      <w:marTop w:val="0"/>
      <w:marBottom w:val="0"/>
      <w:divBdr>
        <w:top w:val="none" w:sz="0" w:space="0" w:color="auto"/>
        <w:left w:val="none" w:sz="0" w:space="0" w:color="auto"/>
        <w:bottom w:val="none" w:sz="0" w:space="0" w:color="auto"/>
        <w:right w:val="none" w:sz="0" w:space="0" w:color="auto"/>
      </w:divBdr>
    </w:div>
    <w:div w:id="1570454156">
      <w:bodyDiv w:val="1"/>
      <w:marLeft w:val="0"/>
      <w:marRight w:val="0"/>
      <w:marTop w:val="0"/>
      <w:marBottom w:val="0"/>
      <w:divBdr>
        <w:top w:val="none" w:sz="0" w:space="0" w:color="auto"/>
        <w:left w:val="none" w:sz="0" w:space="0" w:color="auto"/>
        <w:bottom w:val="none" w:sz="0" w:space="0" w:color="auto"/>
        <w:right w:val="none" w:sz="0" w:space="0" w:color="auto"/>
      </w:divBdr>
    </w:div>
    <w:div w:id="1573349483">
      <w:bodyDiv w:val="1"/>
      <w:marLeft w:val="0"/>
      <w:marRight w:val="0"/>
      <w:marTop w:val="0"/>
      <w:marBottom w:val="0"/>
      <w:divBdr>
        <w:top w:val="none" w:sz="0" w:space="0" w:color="auto"/>
        <w:left w:val="none" w:sz="0" w:space="0" w:color="auto"/>
        <w:bottom w:val="none" w:sz="0" w:space="0" w:color="auto"/>
        <w:right w:val="none" w:sz="0" w:space="0" w:color="auto"/>
      </w:divBdr>
    </w:div>
    <w:div w:id="1578007759">
      <w:bodyDiv w:val="1"/>
      <w:marLeft w:val="0"/>
      <w:marRight w:val="0"/>
      <w:marTop w:val="0"/>
      <w:marBottom w:val="0"/>
      <w:divBdr>
        <w:top w:val="none" w:sz="0" w:space="0" w:color="auto"/>
        <w:left w:val="none" w:sz="0" w:space="0" w:color="auto"/>
        <w:bottom w:val="none" w:sz="0" w:space="0" w:color="auto"/>
        <w:right w:val="none" w:sz="0" w:space="0" w:color="auto"/>
      </w:divBdr>
    </w:div>
    <w:div w:id="1582256165">
      <w:bodyDiv w:val="1"/>
      <w:marLeft w:val="0"/>
      <w:marRight w:val="0"/>
      <w:marTop w:val="0"/>
      <w:marBottom w:val="0"/>
      <w:divBdr>
        <w:top w:val="none" w:sz="0" w:space="0" w:color="auto"/>
        <w:left w:val="none" w:sz="0" w:space="0" w:color="auto"/>
        <w:bottom w:val="none" w:sz="0" w:space="0" w:color="auto"/>
        <w:right w:val="none" w:sz="0" w:space="0" w:color="auto"/>
      </w:divBdr>
    </w:div>
    <w:div w:id="1592736062">
      <w:bodyDiv w:val="1"/>
      <w:marLeft w:val="0"/>
      <w:marRight w:val="0"/>
      <w:marTop w:val="0"/>
      <w:marBottom w:val="0"/>
      <w:divBdr>
        <w:top w:val="none" w:sz="0" w:space="0" w:color="auto"/>
        <w:left w:val="none" w:sz="0" w:space="0" w:color="auto"/>
        <w:bottom w:val="none" w:sz="0" w:space="0" w:color="auto"/>
        <w:right w:val="none" w:sz="0" w:space="0" w:color="auto"/>
      </w:divBdr>
    </w:div>
    <w:div w:id="1594433623">
      <w:bodyDiv w:val="1"/>
      <w:marLeft w:val="0"/>
      <w:marRight w:val="0"/>
      <w:marTop w:val="0"/>
      <w:marBottom w:val="0"/>
      <w:divBdr>
        <w:top w:val="none" w:sz="0" w:space="0" w:color="auto"/>
        <w:left w:val="none" w:sz="0" w:space="0" w:color="auto"/>
        <w:bottom w:val="none" w:sz="0" w:space="0" w:color="auto"/>
        <w:right w:val="none" w:sz="0" w:space="0" w:color="auto"/>
      </w:divBdr>
    </w:div>
    <w:div w:id="1613324375">
      <w:bodyDiv w:val="1"/>
      <w:marLeft w:val="0"/>
      <w:marRight w:val="0"/>
      <w:marTop w:val="0"/>
      <w:marBottom w:val="0"/>
      <w:divBdr>
        <w:top w:val="none" w:sz="0" w:space="0" w:color="auto"/>
        <w:left w:val="none" w:sz="0" w:space="0" w:color="auto"/>
        <w:bottom w:val="none" w:sz="0" w:space="0" w:color="auto"/>
        <w:right w:val="none" w:sz="0" w:space="0" w:color="auto"/>
      </w:divBdr>
    </w:div>
    <w:div w:id="1616323404">
      <w:bodyDiv w:val="1"/>
      <w:marLeft w:val="0"/>
      <w:marRight w:val="0"/>
      <w:marTop w:val="0"/>
      <w:marBottom w:val="0"/>
      <w:divBdr>
        <w:top w:val="none" w:sz="0" w:space="0" w:color="auto"/>
        <w:left w:val="none" w:sz="0" w:space="0" w:color="auto"/>
        <w:bottom w:val="none" w:sz="0" w:space="0" w:color="auto"/>
        <w:right w:val="none" w:sz="0" w:space="0" w:color="auto"/>
      </w:divBdr>
    </w:div>
    <w:div w:id="1622299071">
      <w:bodyDiv w:val="1"/>
      <w:marLeft w:val="0"/>
      <w:marRight w:val="0"/>
      <w:marTop w:val="0"/>
      <w:marBottom w:val="0"/>
      <w:divBdr>
        <w:top w:val="none" w:sz="0" w:space="0" w:color="auto"/>
        <w:left w:val="none" w:sz="0" w:space="0" w:color="auto"/>
        <w:bottom w:val="none" w:sz="0" w:space="0" w:color="auto"/>
        <w:right w:val="none" w:sz="0" w:space="0" w:color="auto"/>
      </w:divBdr>
    </w:div>
    <w:div w:id="1622373055">
      <w:bodyDiv w:val="1"/>
      <w:marLeft w:val="0"/>
      <w:marRight w:val="0"/>
      <w:marTop w:val="0"/>
      <w:marBottom w:val="0"/>
      <w:divBdr>
        <w:top w:val="none" w:sz="0" w:space="0" w:color="auto"/>
        <w:left w:val="none" w:sz="0" w:space="0" w:color="auto"/>
        <w:bottom w:val="none" w:sz="0" w:space="0" w:color="auto"/>
        <w:right w:val="none" w:sz="0" w:space="0" w:color="auto"/>
      </w:divBdr>
    </w:div>
    <w:div w:id="1625038773">
      <w:bodyDiv w:val="1"/>
      <w:marLeft w:val="0"/>
      <w:marRight w:val="0"/>
      <w:marTop w:val="0"/>
      <w:marBottom w:val="0"/>
      <w:divBdr>
        <w:top w:val="none" w:sz="0" w:space="0" w:color="auto"/>
        <w:left w:val="none" w:sz="0" w:space="0" w:color="auto"/>
        <w:bottom w:val="none" w:sz="0" w:space="0" w:color="auto"/>
        <w:right w:val="none" w:sz="0" w:space="0" w:color="auto"/>
      </w:divBdr>
    </w:div>
    <w:div w:id="1630936599">
      <w:bodyDiv w:val="1"/>
      <w:marLeft w:val="0"/>
      <w:marRight w:val="0"/>
      <w:marTop w:val="0"/>
      <w:marBottom w:val="0"/>
      <w:divBdr>
        <w:top w:val="none" w:sz="0" w:space="0" w:color="auto"/>
        <w:left w:val="none" w:sz="0" w:space="0" w:color="auto"/>
        <w:bottom w:val="none" w:sz="0" w:space="0" w:color="auto"/>
        <w:right w:val="none" w:sz="0" w:space="0" w:color="auto"/>
      </w:divBdr>
    </w:div>
    <w:div w:id="1632057672">
      <w:bodyDiv w:val="1"/>
      <w:marLeft w:val="0"/>
      <w:marRight w:val="0"/>
      <w:marTop w:val="0"/>
      <w:marBottom w:val="0"/>
      <w:divBdr>
        <w:top w:val="none" w:sz="0" w:space="0" w:color="auto"/>
        <w:left w:val="none" w:sz="0" w:space="0" w:color="auto"/>
        <w:bottom w:val="none" w:sz="0" w:space="0" w:color="auto"/>
        <w:right w:val="none" w:sz="0" w:space="0" w:color="auto"/>
      </w:divBdr>
    </w:div>
    <w:div w:id="1633290670">
      <w:bodyDiv w:val="1"/>
      <w:marLeft w:val="0"/>
      <w:marRight w:val="0"/>
      <w:marTop w:val="0"/>
      <w:marBottom w:val="0"/>
      <w:divBdr>
        <w:top w:val="none" w:sz="0" w:space="0" w:color="auto"/>
        <w:left w:val="none" w:sz="0" w:space="0" w:color="auto"/>
        <w:bottom w:val="none" w:sz="0" w:space="0" w:color="auto"/>
        <w:right w:val="none" w:sz="0" w:space="0" w:color="auto"/>
      </w:divBdr>
    </w:div>
    <w:div w:id="1635014762">
      <w:bodyDiv w:val="1"/>
      <w:marLeft w:val="0"/>
      <w:marRight w:val="0"/>
      <w:marTop w:val="0"/>
      <w:marBottom w:val="0"/>
      <w:divBdr>
        <w:top w:val="none" w:sz="0" w:space="0" w:color="auto"/>
        <w:left w:val="none" w:sz="0" w:space="0" w:color="auto"/>
        <w:bottom w:val="none" w:sz="0" w:space="0" w:color="auto"/>
        <w:right w:val="none" w:sz="0" w:space="0" w:color="auto"/>
      </w:divBdr>
    </w:div>
    <w:div w:id="1650556162">
      <w:bodyDiv w:val="1"/>
      <w:marLeft w:val="0"/>
      <w:marRight w:val="0"/>
      <w:marTop w:val="0"/>
      <w:marBottom w:val="0"/>
      <w:divBdr>
        <w:top w:val="none" w:sz="0" w:space="0" w:color="auto"/>
        <w:left w:val="none" w:sz="0" w:space="0" w:color="auto"/>
        <w:bottom w:val="none" w:sz="0" w:space="0" w:color="auto"/>
        <w:right w:val="none" w:sz="0" w:space="0" w:color="auto"/>
      </w:divBdr>
    </w:div>
    <w:div w:id="1654261930">
      <w:bodyDiv w:val="1"/>
      <w:marLeft w:val="0"/>
      <w:marRight w:val="0"/>
      <w:marTop w:val="0"/>
      <w:marBottom w:val="0"/>
      <w:divBdr>
        <w:top w:val="none" w:sz="0" w:space="0" w:color="auto"/>
        <w:left w:val="none" w:sz="0" w:space="0" w:color="auto"/>
        <w:bottom w:val="none" w:sz="0" w:space="0" w:color="auto"/>
        <w:right w:val="none" w:sz="0" w:space="0" w:color="auto"/>
      </w:divBdr>
    </w:div>
    <w:div w:id="1661536984">
      <w:bodyDiv w:val="1"/>
      <w:marLeft w:val="0"/>
      <w:marRight w:val="0"/>
      <w:marTop w:val="0"/>
      <w:marBottom w:val="0"/>
      <w:divBdr>
        <w:top w:val="none" w:sz="0" w:space="0" w:color="auto"/>
        <w:left w:val="none" w:sz="0" w:space="0" w:color="auto"/>
        <w:bottom w:val="none" w:sz="0" w:space="0" w:color="auto"/>
        <w:right w:val="none" w:sz="0" w:space="0" w:color="auto"/>
      </w:divBdr>
    </w:div>
    <w:div w:id="1666323730">
      <w:bodyDiv w:val="1"/>
      <w:marLeft w:val="0"/>
      <w:marRight w:val="0"/>
      <w:marTop w:val="0"/>
      <w:marBottom w:val="0"/>
      <w:divBdr>
        <w:top w:val="none" w:sz="0" w:space="0" w:color="auto"/>
        <w:left w:val="none" w:sz="0" w:space="0" w:color="auto"/>
        <w:bottom w:val="none" w:sz="0" w:space="0" w:color="auto"/>
        <w:right w:val="none" w:sz="0" w:space="0" w:color="auto"/>
      </w:divBdr>
    </w:div>
    <w:div w:id="1671176183">
      <w:bodyDiv w:val="1"/>
      <w:marLeft w:val="0"/>
      <w:marRight w:val="0"/>
      <w:marTop w:val="0"/>
      <w:marBottom w:val="0"/>
      <w:divBdr>
        <w:top w:val="none" w:sz="0" w:space="0" w:color="auto"/>
        <w:left w:val="none" w:sz="0" w:space="0" w:color="auto"/>
        <w:bottom w:val="none" w:sz="0" w:space="0" w:color="auto"/>
        <w:right w:val="none" w:sz="0" w:space="0" w:color="auto"/>
      </w:divBdr>
    </w:div>
    <w:div w:id="1671564062">
      <w:bodyDiv w:val="1"/>
      <w:marLeft w:val="0"/>
      <w:marRight w:val="0"/>
      <w:marTop w:val="0"/>
      <w:marBottom w:val="0"/>
      <w:divBdr>
        <w:top w:val="none" w:sz="0" w:space="0" w:color="auto"/>
        <w:left w:val="none" w:sz="0" w:space="0" w:color="auto"/>
        <w:bottom w:val="none" w:sz="0" w:space="0" w:color="auto"/>
        <w:right w:val="none" w:sz="0" w:space="0" w:color="auto"/>
      </w:divBdr>
    </w:div>
    <w:div w:id="1674068222">
      <w:bodyDiv w:val="1"/>
      <w:marLeft w:val="0"/>
      <w:marRight w:val="0"/>
      <w:marTop w:val="0"/>
      <w:marBottom w:val="0"/>
      <w:divBdr>
        <w:top w:val="none" w:sz="0" w:space="0" w:color="auto"/>
        <w:left w:val="none" w:sz="0" w:space="0" w:color="auto"/>
        <w:bottom w:val="none" w:sz="0" w:space="0" w:color="auto"/>
        <w:right w:val="none" w:sz="0" w:space="0" w:color="auto"/>
      </w:divBdr>
    </w:div>
    <w:div w:id="1675647306">
      <w:bodyDiv w:val="1"/>
      <w:marLeft w:val="0"/>
      <w:marRight w:val="0"/>
      <w:marTop w:val="0"/>
      <w:marBottom w:val="0"/>
      <w:divBdr>
        <w:top w:val="none" w:sz="0" w:space="0" w:color="auto"/>
        <w:left w:val="none" w:sz="0" w:space="0" w:color="auto"/>
        <w:bottom w:val="none" w:sz="0" w:space="0" w:color="auto"/>
        <w:right w:val="none" w:sz="0" w:space="0" w:color="auto"/>
      </w:divBdr>
    </w:div>
    <w:div w:id="1682127981">
      <w:bodyDiv w:val="1"/>
      <w:marLeft w:val="0"/>
      <w:marRight w:val="0"/>
      <w:marTop w:val="0"/>
      <w:marBottom w:val="0"/>
      <w:divBdr>
        <w:top w:val="none" w:sz="0" w:space="0" w:color="auto"/>
        <w:left w:val="none" w:sz="0" w:space="0" w:color="auto"/>
        <w:bottom w:val="none" w:sz="0" w:space="0" w:color="auto"/>
        <w:right w:val="none" w:sz="0" w:space="0" w:color="auto"/>
      </w:divBdr>
    </w:div>
    <w:div w:id="1683430969">
      <w:bodyDiv w:val="1"/>
      <w:marLeft w:val="0"/>
      <w:marRight w:val="0"/>
      <w:marTop w:val="0"/>
      <w:marBottom w:val="0"/>
      <w:divBdr>
        <w:top w:val="none" w:sz="0" w:space="0" w:color="auto"/>
        <w:left w:val="none" w:sz="0" w:space="0" w:color="auto"/>
        <w:bottom w:val="none" w:sz="0" w:space="0" w:color="auto"/>
        <w:right w:val="none" w:sz="0" w:space="0" w:color="auto"/>
      </w:divBdr>
    </w:div>
    <w:div w:id="1684044462">
      <w:bodyDiv w:val="1"/>
      <w:marLeft w:val="0"/>
      <w:marRight w:val="0"/>
      <w:marTop w:val="0"/>
      <w:marBottom w:val="0"/>
      <w:divBdr>
        <w:top w:val="none" w:sz="0" w:space="0" w:color="auto"/>
        <w:left w:val="none" w:sz="0" w:space="0" w:color="auto"/>
        <w:bottom w:val="none" w:sz="0" w:space="0" w:color="auto"/>
        <w:right w:val="none" w:sz="0" w:space="0" w:color="auto"/>
      </w:divBdr>
    </w:div>
    <w:div w:id="1686635246">
      <w:bodyDiv w:val="1"/>
      <w:marLeft w:val="0"/>
      <w:marRight w:val="0"/>
      <w:marTop w:val="0"/>
      <w:marBottom w:val="0"/>
      <w:divBdr>
        <w:top w:val="none" w:sz="0" w:space="0" w:color="auto"/>
        <w:left w:val="none" w:sz="0" w:space="0" w:color="auto"/>
        <w:bottom w:val="none" w:sz="0" w:space="0" w:color="auto"/>
        <w:right w:val="none" w:sz="0" w:space="0" w:color="auto"/>
      </w:divBdr>
    </w:div>
    <w:div w:id="1687291866">
      <w:bodyDiv w:val="1"/>
      <w:marLeft w:val="0"/>
      <w:marRight w:val="0"/>
      <w:marTop w:val="0"/>
      <w:marBottom w:val="0"/>
      <w:divBdr>
        <w:top w:val="none" w:sz="0" w:space="0" w:color="auto"/>
        <w:left w:val="none" w:sz="0" w:space="0" w:color="auto"/>
        <w:bottom w:val="none" w:sz="0" w:space="0" w:color="auto"/>
        <w:right w:val="none" w:sz="0" w:space="0" w:color="auto"/>
      </w:divBdr>
    </w:div>
    <w:div w:id="1691952319">
      <w:bodyDiv w:val="1"/>
      <w:marLeft w:val="0"/>
      <w:marRight w:val="0"/>
      <w:marTop w:val="0"/>
      <w:marBottom w:val="0"/>
      <w:divBdr>
        <w:top w:val="none" w:sz="0" w:space="0" w:color="auto"/>
        <w:left w:val="none" w:sz="0" w:space="0" w:color="auto"/>
        <w:bottom w:val="none" w:sz="0" w:space="0" w:color="auto"/>
        <w:right w:val="none" w:sz="0" w:space="0" w:color="auto"/>
      </w:divBdr>
    </w:div>
    <w:div w:id="1701196805">
      <w:bodyDiv w:val="1"/>
      <w:marLeft w:val="0"/>
      <w:marRight w:val="0"/>
      <w:marTop w:val="0"/>
      <w:marBottom w:val="0"/>
      <w:divBdr>
        <w:top w:val="none" w:sz="0" w:space="0" w:color="auto"/>
        <w:left w:val="none" w:sz="0" w:space="0" w:color="auto"/>
        <w:bottom w:val="none" w:sz="0" w:space="0" w:color="auto"/>
        <w:right w:val="none" w:sz="0" w:space="0" w:color="auto"/>
      </w:divBdr>
    </w:div>
    <w:div w:id="1707370780">
      <w:bodyDiv w:val="1"/>
      <w:marLeft w:val="0"/>
      <w:marRight w:val="0"/>
      <w:marTop w:val="0"/>
      <w:marBottom w:val="0"/>
      <w:divBdr>
        <w:top w:val="none" w:sz="0" w:space="0" w:color="auto"/>
        <w:left w:val="none" w:sz="0" w:space="0" w:color="auto"/>
        <w:bottom w:val="none" w:sz="0" w:space="0" w:color="auto"/>
        <w:right w:val="none" w:sz="0" w:space="0" w:color="auto"/>
      </w:divBdr>
    </w:div>
    <w:div w:id="1712337204">
      <w:bodyDiv w:val="1"/>
      <w:marLeft w:val="0"/>
      <w:marRight w:val="0"/>
      <w:marTop w:val="0"/>
      <w:marBottom w:val="0"/>
      <w:divBdr>
        <w:top w:val="none" w:sz="0" w:space="0" w:color="auto"/>
        <w:left w:val="none" w:sz="0" w:space="0" w:color="auto"/>
        <w:bottom w:val="none" w:sz="0" w:space="0" w:color="auto"/>
        <w:right w:val="none" w:sz="0" w:space="0" w:color="auto"/>
      </w:divBdr>
    </w:div>
    <w:div w:id="1721324775">
      <w:bodyDiv w:val="1"/>
      <w:marLeft w:val="0"/>
      <w:marRight w:val="0"/>
      <w:marTop w:val="0"/>
      <w:marBottom w:val="0"/>
      <w:divBdr>
        <w:top w:val="none" w:sz="0" w:space="0" w:color="auto"/>
        <w:left w:val="none" w:sz="0" w:space="0" w:color="auto"/>
        <w:bottom w:val="none" w:sz="0" w:space="0" w:color="auto"/>
        <w:right w:val="none" w:sz="0" w:space="0" w:color="auto"/>
      </w:divBdr>
    </w:div>
    <w:div w:id="1721516996">
      <w:bodyDiv w:val="1"/>
      <w:marLeft w:val="0"/>
      <w:marRight w:val="0"/>
      <w:marTop w:val="0"/>
      <w:marBottom w:val="0"/>
      <w:divBdr>
        <w:top w:val="none" w:sz="0" w:space="0" w:color="auto"/>
        <w:left w:val="none" w:sz="0" w:space="0" w:color="auto"/>
        <w:bottom w:val="none" w:sz="0" w:space="0" w:color="auto"/>
        <w:right w:val="none" w:sz="0" w:space="0" w:color="auto"/>
      </w:divBdr>
    </w:div>
    <w:div w:id="1734889589">
      <w:bodyDiv w:val="1"/>
      <w:marLeft w:val="0"/>
      <w:marRight w:val="0"/>
      <w:marTop w:val="0"/>
      <w:marBottom w:val="0"/>
      <w:divBdr>
        <w:top w:val="none" w:sz="0" w:space="0" w:color="auto"/>
        <w:left w:val="none" w:sz="0" w:space="0" w:color="auto"/>
        <w:bottom w:val="none" w:sz="0" w:space="0" w:color="auto"/>
        <w:right w:val="none" w:sz="0" w:space="0" w:color="auto"/>
      </w:divBdr>
    </w:div>
    <w:div w:id="1735161249">
      <w:bodyDiv w:val="1"/>
      <w:marLeft w:val="0"/>
      <w:marRight w:val="0"/>
      <w:marTop w:val="0"/>
      <w:marBottom w:val="0"/>
      <w:divBdr>
        <w:top w:val="none" w:sz="0" w:space="0" w:color="auto"/>
        <w:left w:val="none" w:sz="0" w:space="0" w:color="auto"/>
        <w:bottom w:val="none" w:sz="0" w:space="0" w:color="auto"/>
        <w:right w:val="none" w:sz="0" w:space="0" w:color="auto"/>
      </w:divBdr>
    </w:div>
    <w:div w:id="1735394760">
      <w:bodyDiv w:val="1"/>
      <w:marLeft w:val="0"/>
      <w:marRight w:val="0"/>
      <w:marTop w:val="0"/>
      <w:marBottom w:val="0"/>
      <w:divBdr>
        <w:top w:val="none" w:sz="0" w:space="0" w:color="auto"/>
        <w:left w:val="none" w:sz="0" w:space="0" w:color="auto"/>
        <w:bottom w:val="none" w:sz="0" w:space="0" w:color="auto"/>
        <w:right w:val="none" w:sz="0" w:space="0" w:color="auto"/>
      </w:divBdr>
    </w:div>
    <w:div w:id="1741639095">
      <w:bodyDiv w:val="1"/>
      <w:marLeft w:val="0"/>
      <w:marRight w:val="0"/>
      <w:marTop w:val="0"/>
      <w:marBottom w:val="0"/>
      <w:divBdr>
        <w:top w:val="none" w:sz="0" w:space="0" w:color="auto"/>
        <w:left w:val="none" w:sz="0" w:space="0" w:color="auto"/>
        <w:bottom w:val="none" w:sz="0" w:space="0" w:color="auto"/>
        <w:right w:val="none" w:sz="0" w:space="0" w:color="auto"/>
      </w:divBdr>
    </w:div>
    <w:div w:id="1741902673">
      <w:bodyDiv w:val="1"/>
      <w:marLeft w:val="0"/>
      <w:marRight w:val="0"/>
      <w:marTop w:val="0"/>
      <w:marBottom w:val="0"/>
      <w:divBdr>
        <w:top w:val="none" w:sz="0" w:space="0" w:color="auto"/>
        <w:left w:val="none" w:sz="0" w:space="0" w:color="auto"/>
        <w:bottom w:val="none" w:sz="0" w:space="0" w:color="auto"/>
        <w:right w:val="none" w:sz="0" w:space="0" w:color="auto"/>
      </w:divBdr>
    </w:div>
    <w:div w:id="1749183711">
      <w:bodyDiv w:val="1"/>
      <w:marLeft w:val="0"/>
      <w:marRight w:val="0"/>
      <w:marTop w:val="0"/>
      <w:marBottom w:val="0"/>
      <w:divBdr>
        <w:top w:val="none" w:sz="0" w:space="0" w:color="auto"/>
        <w:left w:val="none" w:sz="0" w:space="0" w:color="auto"/>
        <w:bottom w:val="none" w:sz="0" w:space="0" w:color="auto"/>
        <w:right w:val="none" w:sz="0" w:space="0" w:color="auto"/>
      </w:divBdr>
    </w:div>
    <w:div w:id="1752652071">
      <w:bodyDiv w:val="1"/>
      <w:marLeft w:val="0"/>
      <w:marRight w:val="0"/>
      <w:marTop w:val="0"/>
      <w:marBottom w:val="0"/>
      <w:divBdr>
        <w:top w:val="none" w:sz="0" w:space="0" w:color="auto"/>
        <w:left w:val="none" w:sz="0" w:space="0" w:color="auto"/>
        <w:bottom w:val="none" w:sz="0" w:space="0" w:color="auto"/>
        <w:right w:val="none" w:sz="0" w:space="0" w:color="auto"/>
      </w:divBdr>
    </w:div>
    <w:div w:id="1755778019">
      <w:bodyDiv w:val="1"/>
      <w:marLeft w:val="0"/>
      <w:marRight w:val="0"/>
      <w:marTop w:val="0"/>
      <w:marBottom w:val="0"/>
      <w:divBdr>
        <w:top w:val="none" w:sz="0" w:space="0" w:color="auto"/>
        <w:left w:val="none" w:sz="0" w:space="0" w:color="auto"/>
        <w:bottom w:val="none" w:sz="0" w:space="0" w:color="auto"/>
        <w:right w:val="none" w:sz="0" w:space="0" w:color="auto"/>
      </w:divBdr>
    </w:div>
    <w:div w:id="1762332211">
      <w:bodyDiv w:val="1"/>
      <w:marLeft w:val="0"/>
      <w:marRight w:val="0"/>
      <w:marTop w:val="0"/>
      <w:marBottom w:val="0"/>
      <w:divBdr>
        <w:top w:val="none" w:sz="0" w:space="0" w:color="auto"/>
        <w:left w:val="none" w:sz="0" w:space="0" w:color="auto"/>
        <w:bottom w:val="none" w:sz="0" w:space="0" w:color="auto"/>
        <w:right w:val="none" w:sz="0" w:space="0" w:color="auto"/>
      </w:divBdr>
    </w:div>
    <w:div w:id="1763912241">
      <w:bodyDiv w:val="1"/>
      <w:marLeft w:val="0"/>
      <w:marRight w:val="0"/>
      <w:marTop w:val="0"/>
      <w:marBottom w:val="0"/>
      <w:divBdr>
        <w:top w:val="none" w:sz="0" w:space="0" w:color="auto"/>
        <w:left w:val="none" w:sz="0" w:space="0" w:color="auto"/>
        <w:bottom w:val="none" w:sz="0" w:space="0" w:color="auto"/>
        <w:right w:val="none" w:sz="0" w:space="0" w:color="auto"/>
      </w:divBdr>
    </w:div>
    <w:div w:id="1771390091">
      <w:bodyDiv w:val="1"/>
      <w:marLeft w:val="0"/>
      <w:marRight w:val="0"/>
      <w:marTop w:val="0"/>
      <w:marBottom w:val="0"/>
      <w:divBdr>
        <w:top w:val="none" w:sz="0" w:space="0" w:color="auto"/>
        <w:left w:val="none" w:sz="0" w:space="0" w:color="auto"/>
        <w:bottom w:val="none" w:sz="0" w:space="0" w:color="auto"/>
        <w:right w:val="none" w:sz="0" w:space="0" w:color="auto"/>
      </w:divBdr>
    </w:div>
    <w:div w:id="1774669271">
      <w:bodyDiv w:val="1"/>
      <w:marLeft w:val="0"/>
      <w:marRight w:val="0"/>
      <w:marTop w:val="0"/>
      <w:marBottom w:val="0"/>
      <w:divBdr>
        <w:top w:val="none" w:sz="0" w:space="0" w:color="auto"/>
        <w:left w:val="none" w:sz="0" w:space="0" w:color="auto"/>
        <w:bottom w:val="none" w:sz="0" w:space="0" w:color="auto"/>
        <w:right w:val="none" w:sz="0" w:space="0" w:color="auto"/>
      </w:divBdr>
    </w:div>
    <w:div w:id="1784618039">
      <w:bodyDiv w:val="1"/>
      <w:marLeft w:val="0"/>
      <w:marRight w:val="0"/>
      <w:marTop w:val="0"/>
      <w:marBottom w:val="0"/>
      <w:divBdr>
        <w:top w:val="none" w:sz="0" w:space="0" w:color="auto"/>
        <w:left w:val="none" w:sz="0" w:space="0" w:color="auto"/>
        <w:bottom w:val="none" w:sz="0" w:space="0" w:color="auto"/>
        <w:right w:val="none" w:sz="0" w:space="0" w:color="auto"/>
      </w:divBdr>
    </w:div>
    <w:div w:id="1795756317">
      <w:bodyDiv w:val="1"/>
      <w:marLeft w:val="0"/>
      <w:marRight w:val="0"/>
      <w:marTop w:val="0"/>
      <w:marBottom w:val="0"/>
      <w:divBdr>
        <w:top w:val="none" w:sz="0" w:space="0" w:color="auto"/>
        <w:left w:val="none" w:sz="0" w:space="0" w:color="auto"/>
        <w:bottom w:val="none" w:sz="0" w:space="0" w:color="auto"/>
        <w:right w:val="none" w:sz="0" w:space="0" w:color="auto"/>
      </w:divBdr>
    </w:div>
    <w:div w:id="1807550373">
      <w:bodyDiv w:val="1"/>
      <w:marLeft w:val="0"/>
      <w:marRight w:val="0"/>
      <w:marTop w:val="0"/>
      <w:marBottom w:val="0"/>
      <w:divBdr>
        <w:top w:val="none" w:sz="0" w:space="0" w:color="auto"/>
        <w:left w:val="none" w:sz="0" w:space="0" w:color="auto"/>
        <w:bottom w:val="none" w:sz="0" w:space="0" w:color="auto"/>
        <w:right w:val="none" w:sz="0" w:space="0" w:color="auto"/>
      </w:divBdr>
    </w:div>
    <w:div w:id="1808426808">
      <w:bodyDiv w:val="1"/>
      <w:marLeft w:val="0"/>
      <w:marRight w:val="0"/>
      <w:marTop w:val="0"/>
      <w:marBottom w:val="0"/>
      <w:divBdr>
        <w:top w:val="none" w:sz="0" w:space="0" w:color="auto"/>
        <w:left w:val="none" w:sz="0" w:space="0" w:color="auto"/>
        <w:bottom w:val="none" w:sz="0" w:space="0" w:color="auto"/>
        <w:right w:val="none" w:sz="0" w:space="0" w:color="auto"/>
      </w:divBdr>
    </w:div>
    <w:div w:id="1811630303">
      <w:bodyDiv w:val="1"/>
      <w:marLeft w:val="0"/>
      <w:marRight w:val="0"/>
      <w:marTop w:val="0"/>
      <w:marBottom w:val="0"/>
      <w:divBdr>
        <w:top w:val="none" w:sz="0" w:space="0" w:color="auto"/>
        <w:left w:val="none" w:sz="0" w:space="0" w:color="auto"/>
        <w:bottom w:val="none" w:sz="0" w:space="0" w:color="auto"/>
        <w:right w:val="none" w:sz="0" w:space="0" w:color="auto"/>
      </w:divBdr>
    </w:div>
    <w:div w:id="1815901783">
      <w:bodyDiv w:val="1"/>
      <w:marLeft w:val="0"/>
      <w:marRight w:val="0"/>
      <w:marTop w:val="0"/>
      <w:marBottom w:val="0"/>
      <w:divBdr>
        <w:top w:val="none" w:sz="0" w:space="0" w:color="auto"/>
        <w:left w:val="none" w:sz="0" w:space="0" w:color="auto"/>
        <w:bottom w:val="none" w:sz="0" w:space="0" w:color="auto"/>
        <w:right w:val="none" w:sz="0" w:space="0" w:color="auto"/>
      </w:divBdr>
    </w:div>
    <w:div w:id="1817641742">
      <w:bodyDiv w:val="1"/>
      <w:marLeft w:val="0"/>
      <w:marRight w:val="0"/>
      <w:marTop w:val="0"/>
      <w:marBottom w:val="0"/>
      <w:divBdr>
        <w:top w:val="none" w:sz="0" w:space="0" w:color="auto"/>
        <w:left w:val="none" w:sz="0" w:space="0" w:color="auto"/>
        <w:bottom w:val="none" w:sz="0" w:space="0" w:color="auto"/>
        <w:right w:val="none" w:sz="0" w:space="0" w:color="auto"/>
      </w:divBdr>
    </w:div>
    <w:div w:id="1821341142">
      <w:bodyDiv w:val="1"/>
      <w:marLeft w:val="0"/>
      <w:marRight w:val="0"/>
      <w:marTop w:val="0"/>
      <w:marBottom w:val="0"/>
      <w:divBdr>
        <w:top w:val="none" w:sz="0" w:space="0" w:color="auto"/>
        <w:left w:val="none" w:sz="0" w:space="0" w:color="auto"/>
        <w:bottom w:val="none" w:sz="0" w:space="0" w:color="auto"/>
        <w:right w:val="none" w:sz="0" w:space="0" w:color="auto"/>
      </w:divBdr>
    </w:div>
    <w:div w:id="1821531776">
      <w:bodyDiv w:val="1"/>
      <w:marLeft w:val="0"/>
      <w:marRight w:val="0"/>
      <w:marTop w:val="0"/>
      <w:marBottom w:val="0"/>
      <w:divBdr>
        <w:top w:val="none" w:sz="0" w:space="0" w:color="auto"/>
        <w:left w:val="none" w:sz="0" w:space="0" w:color="auto"/>
        <w:bottom w:val="none" w:sz="0" w:space="0" w:color="auto"/>
        <w:right w:val="none" w:sz="0" w:space="0" w:color="auto"/>
      </w:divBdr>
    </w:div>
    <w:div w:id="1827893334">
      <w:bodyDiv w:val="1"/>
      <w:marLeft w:val="0"/>
      <w:marRight w:val="0"/>
      <w:marTop w:val="0"/>
      <w:marBottom w:val="0"/>
      <w:divBdr>
        <w:top w:val="none" w:sz="0" w:space="0" w:color="auto"/>
        <w:left w:val="none" w:sz="0" w:space="0" w:color="auto"/>
        <w:bottom w:val="none" w:sz="0" w:space="0" w:color="auto"/>
        <w:right w:val="none" w:sz="0" w:space="0" w:color="auto"/>
      </w:divBdr>
    </w:div>
    <w:div w:id="1839348459">
      <w:bodyDiv w:val="1"/>
      <w:marLeft w:val="0"/>
      <w:marRight w:val="0"/>
      <w:marTop w:val="0"/>
      <w:marBottom w:val="0"/>
      <w:divBdr>
        <w:top w:val="none" w:sz="0" w:space="0" w:color="auto"/>
        <w:left w:val="none" w:sz="0" w:space="0" w:color="auto"/>
        <w:bottom w:val="none" w:sz="0" w:space="0" w:color="auto"/>
        <w:right w:val="none" w:sz="0" w:space="0" w:color="auto"/>
      </w:divBdr>
    </w:div>
    <w:div w:id="1847478587">
      <w:bodyDiv w:val="1"/>
      <w:marLeft w:val="0"/>
      <w:marRight w:val="0"/>
      <w:marTop w:val="0"/>
      <w:marBottom w:val="0"/>
      <w:divBdr>
        <w:top w:val="none" w:sz="0" w:space="0" w:color="auto"/>
        <w:left w:val="none" w:sz="0" w:space="0" w:color="auto"/>
        <w:bottom w:val="none" w:sz="0" w:space="0" w:color="auto"/>
        <w:right w:val="none" w:sz="0" w:space="0" w:color="auto"/>
      </w:divBdr>
    </w:div>
    <w:div w:id="1849636576">
      <w:bodyDiv w:val="1"/>
      <w:marLeft w:val="0"/>
      <w:marRight w:val="0"/>
      <w:marTop w:val="0"/>
      <w:marBottom w:val="0"/>
      <w:divBdr>
        <w:top w:val="none" w:sz="0" w:space="0" w:color="auto"/>
        <w:left w:val="none" w:sz="0" w:space="0" w:color="auto"/>
        <w:bottom w:val="none" w:sz="0" w:space="0" w:color="auto"/>
        <w:right w:val="none" w:sz="0" w:space="0" w:color="auto"/>
      </w:divBdr>
    </w:div>
    <w:div w:id="1849754878">
      <w:bodyDiv w:val="1"/>
      <w:marLeft w:val="0"/>
      <w:marRight w:val="0"/>
      <w:marTop w:val="0"/>
      <w:marBottom w:val="0"/>
      <w:divBdr>
        <w:top w:val="none" w:sz="0" w:space="0" w:color="auto"/>
        <w:left w:val="none" w:sz="0" w:space="0" w:color="auto"/>
        <w:bottom w:val="none" w:sz="0" w:space="0" w:color="auto"/>
        <w:right w:val="none" w:sz="0" w:space="0" w:color="auto"/>
      </w:divBdr>
    </w:div>
    <w:div w:id="1864202586">
      <w:bodyDiv w:val="1"/>
      <w:marLeft w:val="0"/>
      <w:marRight w:val="0"/>
      <w:marTop w:val="0"/>
      <w:marBottom w:val="0"/>
      <w:divBdr>
        <w:top w:val="none" w:sz="0" w:space="0" w:color="auto"/>
        <w:left w:val="none" w:sz="0" w:space="0" w:color="auto"/>
        <w:bottom w:val="none" w:sz="0" w:space="0" w:color="auto"/>
        <w:right w:val="none" w:sz="0" w:space="0" w:color="auto"/>
      </w:divBdr>
    </w:div>
    <w:div w:id="1870407094">
      <w:bodyDiv w:val="1"/>
      <w:marLeft w:val="0"/>
      <w:marRight w:val="0"/>
      <w:marTop w:val="0"/>
      <w:marBottom w:val="0"/>
      <w:divBdr>
        <w:top w:val="none" w:sz="0" w:space="0" w:color="auto"/>
        <w:left w:val="none" w:sz="0" w:space="0" w:color="auto"/>
        <w:bottom w:val="none" w:sz="0" w:space="0" w:color="auto"/>
        <w:right w:val="none" w:sz="0" w:space="0" w:color="auto"/>
      </w:divBdr>
    </w:div>
    <w:div w:id="1881672995">
      <w:bodyDiv w:val="1"/>
      <w:marLeft w:val="0"/>
      <w:marRight w:val="0"/>
      <w:marTop w:val="0"/>
      <w:marBottom w:val="0"/>
      <w:divBdr>
        <w:top w:val="none" w:sz="0" w:space="0" w:color="auto"/>
        <w:left w:val="none" w:sz="0" w:space="0" w:color="auto"/>
        <w:bottom w:val="none" w:sz="0" w:space="0" w:color="auto"/>
        <w:right w:val="none" w:sz="0" w:space="0" w:color="auto"/>
      </w:divBdr>
    </w:div>
    <w:div w:id="1883783752">
      <w:bodyDiv w:val="1"/>
      <w:marLeft w:val="0"/>
      <w:marRight w:val="0"/>
      <w:marTop w:val="0"/>
      <w:marBottom w:val="0"/>
      <w:divBdr>
        <w:top w:val="none" w:sz="0" w:space="0" w:color="auto"/>
        <w:left w:val="none" w:sz="0" w:space="0" w:color="auto"/>
        <w:bottom w:val="none" w:sz="0" w:space="0" w:color="auto"/>
        <w:right w:val="none" w:sz="0" w:space="0" w:color="auto"/>
      </w:divBdr>
    </w:div>
    <w:div w:id="1884101211">
      <w:bodyDiv w:val="1"/>
      <w:marLeft w:val="0"/>
      <w:marRight w:val="0"/>
      <w:marTop w:val="0"/>
      <w:marBottom w:val="0"/>
      <w:divBdr>
        <w:top w:val="none" w:sz="0" w:space="0" w:color="auto"/>
        <w:left w:val="none" w:sz="0" w:space="0" w:color="auto"/>
        <w:bottom w:val="none" w:sz="0" w:space="0" w:color="auto"/>
        <w:right w:val="none" w:sz="0" w:space="0" w:color="auto"/>
      </w:divBdr>
    </w:div>
    <w:div w:id="1886478039">
      <w:bodyDiv w:val="1"/>
      <w:marLeft w:val="0"/>
      <w:marRight w:val="0"/>
      <w:marTop w:val="0"/>
      <w:marBottom w:val="0"/>
      <w:divBdr>
        <w:top w:val="none" w:sz="0" w:space="0" w:color="auto"/>
        <w:left w:val="none" w:sz="0" w:space="0" w:color="auto"/>
        <w:bottom w:val="none" w:sz="0" w:space="0" w:color="auto"/>
        <w:right w:val="none" w:sz="0" w:space="0" w:color="auto"/>
      </w:divBdr>
    </w:div>
    <w:div w:id="1897668356">
      <w:bodyDiv w:val="1"/>
      <w:marLeft w:val="0"/>
      <w:marRight w:val="0"/>
      <w:marTop w:val="0"/>
      <w:marBottom w:val="0"/>
      <w:divBdr>
        <w:top w:val="none" w:sz="0" w:space="0" w:color="auto"/>
        <w:left w:val="none" w:sz="0" w:space="0" w:color="auto"/>
        <w:bottom w:val="none" w:sz="0" w:space="0" w:color="auto"/>
        <w:right w:val="none" w:sz="0" w:space="0" w:color="auto"/>
      </w:divBdr>
    </w:div>
    <w:div w:id="1899246596">
      <w:bodyDiv w:val="1"/>
      <w:marLeft w:val="0"/>
      <w:marRight w:val="0"/>
      <w:marTop w:val="0"/>
      <w:marBottom w:val="0"/>
      <w:divBdr>
        <w:top w:val="none" w:sz="0" w:space="0" w:color="auto"/>
        <w:left w:val="none" w:sz="0" w:space="0" w:color="auto"/>
        <w:bottom w:val="none" w:sz="0" w:space="0" w:color="auto"/>
        <w:right w:val="none" w:sz="0" w:space="0" w:color="auto"/>
      </w:divBdr>
    </w:div>
    <w:div w:id="1909420125">
      <w:bodyDiv w:val="1"/>
      <w:marLeft w:val="0"/>
      <w:marRight w:val="0"/>
      <w:marTop w:val="0"/>
      <w:marBottom w:val="0"/>
      <w:divBdr>
        <w:top w:val="none" w:sz="0" w:space="0" w:color="auto"/>
        <w:left w:val="none" w:sz="0" w:space="0" w:color="auto"/>
        <w:bottom w:val="none" w:sz="0" w:space="0" w:color="auto"/>
        <w:right w:val="none" w:sz="0" w:space="0" w:color="auto"/>
      </w:divBdr>
    </w:div>
    <w:div w:id="1916276814">
      <w:bodyDiv w:val="1"/>
      <w:marLeft w:val="0"/>
      <w:marRight w:val="0"/>
      <w:marTop w:val="0"/>
      <w:marBottom w:val="0"/>
      <w:divBdr>
        <w:top w:val="none" w:sz="0" w:space="0" w:color="auto"/>
        <w:left w:val="none" w:sz="0" w:space="0" w:color="auto"/>
        <w:bottom w:val="none" w:sz="0" w:space="0" w:color="auto"/>
        <w:right w:val="none" w:sz="0" w:space="0" w:color="auto"/>
      </w:divBdr>
    </w:div>
    <w:div w:id="1917976949">
      <w:bodyDiv w:val="1"/>
      <w:marLeft w:val="0"/>
      <w:marRight w:val="0"/>
      <w:marTop w:val="0"/>
      <w:marBottom w:val="0"/>
      <w:divBdr>
        <w:top w:val="none" w:sz="0" w:space="0" w:color="auto"/>
        <w:left w:val="none" w:sz="0" w:space="0" w:color="auto"/>
        <w:bottom w:val="none" w:sz="0" w:space="0" w:color="auto"/>
        <w:right w:val="none" w:sz="0" w:space="0" w:color="auto"/>
      </w:divBdr>
    </w:div>
    <w:div w:id="1923027535">
      <w:bodyDiv w:val="1"/>
      <w:marLeft w:val="0"/>
      <w:marRight w:val="0"/>
      <w:marTop w:val="0"/>
      <w:marBottom w:val="0"/>
      <w:divBdr>
        <w:top w:val="none" w:sz="0" w:space="0" w:color="auto"/>
        <w:left w:val="none" w:sz="0" w:space="0" w:color="auto"/>
        <w:bottom w:val="none" w:sz="0" w:space="0" w:color="auto"/>
        <w:right w:val="none" w:sz="0" w:space="0" w:color="auto"/>
      </w:divBdr>
    </w:div>
    <w:div w:id="1925262795">
      <w:bodyDiv w:val="1"/>
      <w:marLeft w:val="0"/>
      <w:marRight w:val="0"/>
      <w:marTop w:val="0"/>
      <w:marBottom w:val="0"/>
      <w:divBdr>
        <w:top w:val="none" w:sz="0" w:space="0" w:color="auto"/>
        <w:left w:val="none" w:sz="0" w:space="0" w:color="auto"/>
        <w:bottom w:val="none" w:sz="0" w:space="0" w:color="auto"/>
        <w:right w:val="none" w:sz="0" w:space="0" w:color="auto"/>
      </w:divBdr>
    </w:div>
    <w:div w:id="1930693477">
      <w:bodyDiv w:val="1"/>
      <w:marLeft w:val="0"/>
      <w:marRight w:val="0"/>
      <w:marTop w:val="0"/>
      <w:marBottom w:val="0"/>
      <w:divBdr>
        <w:top w:val="none" w:sz="0" w:space="0" w:color="auto"/>
        <w:left w:val="none" w:sz="0" w:space="0" w:color="auto"/>
        <w:bottom w:val="none" w:sz="0" w:space="0" w:color="auto"/>
        <w:right w:val="none" w:sz="0" w:space="0" w:color="auto"/>
      </w:divBdr>
    </w:div>
    <w:div w:id="1938756747">
      <w:bodyDiv w:val="1"/>
      <w:marLeft w:val="0"/>
      <w:marRight w:val="0"/>
      <w:marTop w:val="0"/>
      <w:marBottom w:val="0"/>
      <w:divBdr>
        <w:top w:val="none" w:sz="0" w:space="0" w:color="auto"/>
        <w:left w:val="none" w:sz="0" w:space="0" w:color="auto"/>
        <w:bottom w:val="none" w:sz="0" w:space="0" w:color="auto"/>
        <w:right w:val="none" w:sz="0" w:space="0" w:color="auto"/>
      </w:divBdr>
    </w:div>
    <w:div w:id="1941601546">
      <w:bodyDiv w:val="1"/>
      <w:marLeft w:val="0"/>
      <w:marRight w:val="0"/>
      <w:marTop w:val="0"/>
      <w:marBottom w:val="0"/>
      <w:divBdr>
        <w:top w:val="none" w:sz="0" w:space="0" w:color="auto"/>
        <w:left w:val="none" w:sz="0" w:space="0" w:color="auto"/>
        <w:bottom w:val="none" w:sz="0" w:space="0" w:color="auto"/>
        <w:right w:val="none" w:sz="0" w:space="0" w:color="auto"/>
      </w:divBdr>
    </w:div>
    <w:div w:id="1943104955">
      <w:bodyDiv w:val="1"/>
      <w:marLeft w:val="0"/>
      <w:marRight w:val="0"/>
      <w:marTop w:val="0"/>
      <w:marBottom w:val="0"/>
      <w:divBdr>
        <w:top w:val="none" w:sz="0" w:space="0" w:color="auto"/>
        <w:left w:val="none" w:sz="0" w:space="0" w:color="auto"/>
        <w:bottom w:val="none" w:sz="0" w:space="0" w:color="auto"/>
        <w:right w:val="none" w:sz="0" w:space="0" w:color="auto"/>
      </w:divBdr>
    </w:div>
    <w:div w:id="1943609063">
      <w:bodyDiv w:val="1"/>
      <w:marLeft w:val="0"/>
      <w:marRight w:val="0"/>
      <w:marTop w:val="0"/>
      <w:marBottom w:val="0"/>
      <w:divBdr>
        <w:top w:val="none" w:sz="0" w:space="0" w:color="auto"/>
        <w:left w:val="none" w:sz="0" w:space="0" w:color="auto"/>
        <w:bottom w:val="none" w:sz="0" w:space="0" w:color="auto"/>
        <w:right w:val="none" w:sz="0" w:space="0" w:color="auto"/>
      </w:divBdr>
    </w:div>
    <w:div w:id="1946503063">
      <w:bodyDiv w:val="1"/>
      <w:marLeft w:val="0"/>
      <w:marRight w:val="0"/>
      <w:marTop w:val="0"/>
      <w:marBottom w:val="0"/>
      <w:divBdr>
        <w:top w:val="none" w:sz="0" w:space="0" w:color="auto"/>
        <w:left w:val="none" w:sz="0" w:space="0" w:color="auto"/>
        <w:bottom w:val="none" w:sz="0" w:space="0" w:color="auto"/>
        <w:right w:val="none" w:sz="0" w:space="0" w:color="auto"/>
      </w:divBdr>
    </w:div>
    <w:div w:id="1947228628">
      <w:bodyDiv w:val="1"/>
      <w:marLeft w:val="0"/>
      <w:marRight w:val="0"/>
      <w:marTop w:val="0"/>
      <w:marBottom w:val="0"/>
      <w:divBdr>
        <w:top w:val="none" w:sz="0" w:space="0" w:color="auto"/>
        <w:left w:val="none" w:sz="0" w:space="0" w:color="auto"/>
        <w:bottom w:val="none" w:sz="0" w:space="0" w:color="auto"/>
        <w:right w:val="none" w:sz="0" w:space="0" w:color="auto"/>
      </w:divBdr>
    </w:div>
    <w:div w:id="1956596417">
      <w:bodyDiv w:val="1"/>
      <w:marLeft w:val="0"/>
      <w:marRight w:val="0"/>
      <w:marTop w:val="0"/>
      <w:marBottom w:val="0"/>
      <w:divBdr>
        <w:top w:val="none" w:sz="0" w:space="0" w:color="auto"/>
        <w:left w:val="none" w:sz="0" w:space="0" w:color="auto"/>
        <w:bottom w:val="none" w:sz="0" w:space="0" w:color="auto"/>
        <w:right w:val="none" w:sz="0" w:space="0" w:color="auto"/>
      </w:divBdr>
    </w:div>
    <w:div w:id="1962494423">
      <w:bodyDiv w:val="1"/>
      <w:marLeft w:val="0"/>
      <w:marRight w:val="0"/>
      <w:marTop w:val="0"/>
      <w:marBottom w:val="0"/>
      <w:divBdr>
        <w:top w:val="none" w:sz="0" w:space="0" w:color="auto"/>
        <w:left w:val="none" w:sz="0" w:space="0" w:color="auto"/>
        <w:bottom w:val="none" w:sz="0" w:space="0" w:color="auto"/>
        <w:right w:val="none" w:sz="0" w:space="0" w:color="auto"/>
      </w:divBdr>
    </w:div>
    <w:div w:id="1962568944">
      <w:bodyDiv w:val="1"/>
      <w:marLeft w:val="0"/>
      <w:marRight w:val="0"/>
      <w:marTop w:val="0"/>
      <w:marBottom w:val="0"/>
      <w:divBdr>
        <w:top w:val="none" w:sz="0" w:space="0" w:color="auto"/>
        <w:left w:val="none" w:sz="0" w:space="0" w:color="auto"/>
        <w:bottom w:val="none" w:sz="0" w:space="0" w:color="auto"/>
        <w:right w:val="none" w:sz="0" w:space="0" w:color="auto"/>
      </w:divBdr>
    </w:div>
    <w:div w:id="1962608599">
      <w:bodyDiv w:val="1"/>
      <w:marLeft w:val="0"/>
      <w:marRight w:val="0"/>
      <w:marTop w:val="0"/>
      <w:marBottom w:val="0"/>
      <w:divBdr>
        <w:top w:val="none" w:sz="0" w:space="0" w:color="auto"/>
        <w:left w:val="none" w:sz="0" w:space="0" w:color="auto"/>
        <w:bottom w:val="none" w:sz="0" w:space="0" w:color="auto"/>
        <w:right w:val="none" w:sz="0" w:space="0" w:color="auto"/>
      </w:divBdr>
    </w:div>
    <w:div w:id="1966235491">
      <w:bodyDiv w:val="1"/>
      <w:marLeft w:val="0"/>
      <w:marRight w:val="0"/>
      <w:marTop w:val="0"/>
      <w:marBottom w:val="0"/>
      <w:divBdr>
        <w:top w:val="none" w:sz="0" w:space="0" w:color="auto"/>
        <w:left w:val="none" w:sz="0" w:space="0" w:color="auto"/>
        <w:bottom w:val="none" w:sz="0" w:space="0" w:color="auto"/>
        <w:right w:val="none" w:sz="0" w:space="0" w:color="auto"/>
      </w:divBdr>
    </w:div>
    <w:div w:id="1966303937">
      <w:bodyDiv w:val="1"/>
      <w:marLeft w:val="0"/>
      <w:marRight w:val="0"/>
      <w:marTop w:val="0"/>
      <w:marBottom w:val="0"/>
      <w:divBdr>
        <w:top w:val="none" w:sz="0" w:space="0" w:color="auto"/>
        <w:left w:val="none" w:sz="0" w:space="0" w:color="auto"/>
        <w:bottom w:val="none" w:sz="0" w:space="0" w:color="auto"/>
        <w:right w:val="none" w:sz="0" w:space="0" w:color="auto"/>
      </w:divBdr>
    </w:div>
    <w:div w:id="1973513982">
      <w:bodyDiv w:val="1"/>
      <w:marLeft w:val="0"/>
      <w:marRight w:val="0"/>
      <w:marTop w:val="0"/>
      <w:marBottom w:val="0"/>
      <w:divBdr>
        <w:top w:val="none" w:sz="0" w:space="0" w:color="auto"/>
        <w:left w:val="none" w:sz="0" w:space="0" w:color="auto"/>
        <w:bottom w:val="none" w:sz="0" w:space="0" w:color="auto"/>
        <w:right w:val="none" w:sz="0" w:space="0" w:color="auto"/>
      </w:divBdr>
    </w:div>
    <w:div w:id="1975334234">
      <w:bodyDiv w:val="1"/>
      <w:marLeft w:val="0"/>
      <w:marRight w:val="0"/>
      <w:marTop w:val="0"/>
      <w:marBottom w:val="0"/>
      <w:divBdr>
        <w:top w:val="none" w:sz="0" w:space="0" w:color="auto"/>
        <w:left w:val="none" w:sz="0" w:space="0" w:color="auto"/>
        <w:bottom w:val="none" w:sz="0" w:space="0" w:color="auto"/>
        <w:right w:val="none" w:sz="0" w:space="0" w:color="auto"/>
      </w:divBdr>
    </w:div>
    <w:div w:id="1980264493">
      <w:bodyDiv w:val="1"/>
      <w:marLeft w:val="0"/>
      <w:marRight w:val="0"/>
      <w:marTop w:val="0"/>
      <w:marBottom w:val="0"/>
      <w:divBdr>
        <w:top w:val="none" w:sz="0" w:space="0" w:color="auto"/>
        <w:left w:val="none" w:sz="0" w:space="0" w:color="auto"/>
        <w:bottom w:val="none" w:sz="0" w:space="0" w:color="auto"/>
        <w:right w:val="none" w:sz="0" w:space="0" w:color="auto"/>
      </w:divBdr>
    </w:div>
    <w:div w:id="1990819550">
      <w:bodyDiv w:val="1"/>
      <w:marLeft w:val="0"/>
      <w:marRight w:val="0"/>
      <w:marTop w:val="0"/>
      <w:marBottom w:val="0"/>
      <w:divBdr>
        <w:top w:val="none" w:sz="0" w:space="0" w:color="auto"/>
        <w:left w:val="none" w:sz="0" w:space="0" w:color="auto"/>
        <w:bottom w:val="none" w:sz="0" w:space="0" w:color="auto"/>
        <w:right w:val="none" w:sz="0" w:space="0" w:color="auto"/>
      </w:divBdr>
    </w:div>
    <w:div w:id="1998457279">
      <w:bodyDiv w:val="1"/>
      <w:marLeft w:val="0"/>
      <w:marRight w:val="0"/>
      <w:marTop w:val="0"/>
      <w:marBottom w:val="0"/>
      <w:divBdr>
        <w:top w:val="none" w:sz="0" w:space="0" w:color="auto"/>
        <w:left w:val="none" w:sz="0" w:space="0" w:color="auto"/>
        <w:bottom w:val="none" w:sz="0" w:space="0" w:color="auto"/>
        <w:right w:val="none" w:sz="0" w:space="0" w:color="auto"/>
      </w:divBdr>
    </w:div>
    <w:div w:id="1999721301">
      <w:bodyDiv w:val="1"/>
      <w:marLeft w:val="0"/>
      <w:marRight w:val="0"/>
      <w:marTop w:val="0"/>
      <w:marBottom w:val="0"/>
      <w:divBdr>
        <w:top w:val="none" w:sz="0" w:space="0" w:color="auto"/>
        <w:left w:val="none" w:sz="0" w:space="0" w:color="auto"/>
        <w:bottom w:val="none" w:sz="0" w:space="0" w:color="auto"/>
        <w:right w:val="none" w:sz="0" w:space="0" w:color="auto"/>
      </w:divBdr>
      <w:divsChild>
        <w:div w:id="911740695">
          <w:marLeft w:val="-720"/>
          <w:marRight w:val="0"/>
          <w:marTop w:val="0"/>
          <w:marBottom w:val="0"/>
          <w:divBdr>
            <w:top w:val="none" w:sz="0" w:space="0" w:color="auto"/>
            <w:left w:val="none" w:sz="0" w:space="0" w:color="auto"/>
            <w:bottom w:val="none" w:sz="0" w:space="0" w:color="auto"/>
            <w:right w:val="none" w:sz="0" w:space="0" w:color="auto"/>
          </w:divBdr>
        </w:div>
      </w:divsChild>
    </w:div>
    <w:div w:id="2004313019">
      <w:bodyDiv w:val="1"/>
      <w:marLeft w:val="0"/>
      <w:marRight w:val="0"/>
      <w:marTop w:val="0"/>
      <w:marBottom w:val="0"/>
      <w:divBdr>
        <w:top w:val="none" w:sz="0" w:space="0" w:color="auto"/>
        <w:left w:val="none" w:sz="0" w:space="0" w:color="auto"/>
        <w:bottom w:val="none" w:sz="0" w:space="0" w:color="auto"/>
        <w:right w:val="none" w:sz="0" w:space="0" w:color="auto"/>
      </w:divBdr>
    </w:div>
    <w:div w:id="2005279559">
      <w:bodyDiv w:val="1"/>
      <w:marLeft w:val="0"/>
      <w:marRight w:val="0"/>
      <w:marTop w:val="0"/>
      <w:marBottom w:val="0"/>
      <w:divBdr>
        <w:top w:val="none" w:sz="0" w:space="0" w:color="auto"/>
        <w:left w:val="none" w:sz="0" w:space="0" w:color="auto"/>
        <w:bottom w:val="none" w:sz="0" w:space="0" w:color="auto"/>
        <w:right w:val="none" w:sz="0" w:space="0" w:color="auto"/>
      </w:divBdr>
    </w:div>
    <w:div w:id="2008049053">
      <w:bodyDiv w:val="1"/>
      <w:marLeft w:val="0"/>
      <w:marRight w:val="0"/>
      <w:marTop w:val="0"/>
      <w:marBottom w:val="0"/>
      <w:divBdr>
        <w:top w:val="none" w:sz="0" w:space="0" w:color="auto"/>
        <w:left w:val="none" w:sz="0" w:space="0" w:color="auto"/>
        <w:bottom w:val="none" w:sz="0" w:space="0" w:color="auto"/>
        <w:right w:val="none" w:sz="0" w:space="0" w:color="auto"/>
      </w:divBdr>
    </w:div>
    <w:div w:id="2014260586">
      <w:bodyDiv w:val="1"/>
      <w:marLeft w:val="0"/>
      <w:marRight w:val="0"/>
      <w:marTop w:val="0"/>
      <w:marBottom w:val="0"/>
      <w:divBdr>
        <w:top w:val="none" w:sz="0" w:space="0" w:color="auto"/>
        <w:left w:val="none" w:sz="0" w:space="0" w:color="auto"/>
        <w:bottom w:val="none" w:sz="0" w:space="0" w:color="auto"/>
        <w:right w:val="none" w:sz="0" w:space="0" w:color="auto"/>
      </w:divBdr>
    </w:div>
    <w:div w:id="2020040008">
      <w:bodyDiv w:val="1"/>
      <w:marLeft w:val="0"/>
      <w:marRight w:val="0"/>
      <w:marTop w:val="0"/>
      <w:marBottom w:val="0"/>
      <w:divBdr>
        <w:top w:val="none" w:sz="0" w:space="0" w:color="auto"/>
        <w:left w:val="none" w:sz="0" w:space="0" w:color="auto"/>
        <w:bottom w:val="none" w:sz="0" w:space="0" w:color="auto"/>
        <w:right w:val="none" w:sz="0" w:space="0" w:color="auto"/>
      </w:divBdr>
    </w:div>
    <w:div w:id="2024479606">
      <w:bodyDiv w:val="1"/>
      <w:marLeft w:val="0"/>
      <w:marRight w:val="0"/>
      <w:marTop w:val="0"/>
      <w:marBottom w:val="0"/>
      <w:divBdr>
        <w:top w:val="none" w:sz="0" w:space="0" w:color="auto"/>
        <w:left w:val="none" w:sz="0" w:space="0" w:color="auto"/>
        <w:bottom w:val="none" w:sz="0" w:space="0" w:color="auto"/>
        <w:right w:val="none" w:sz="0" w:space="0" w:color="auto"/>
      </w:divBdr>
    </w:div>
    <w:div w:id="2027631542">
      <w:bodyDiv w:val="1"/>
      <w:marLeft w:val="0"/>
      <w:marRight w:val="0"/>
      <w:marTop w:val="0"/>
      <w:marBottom w:val="0"/>
      <w:divBdr>
        <w:top w:val="none" w:sz="0" w:space="0" w:color="auto"/>
        <w:left w:val="none" w:sz="0" w:space="0" w:color="auto"/>
        <w:bottom w:val="none" w:sz="0" w:space="0" w:color="auto"/>
        <w:right w:val="none" w:sz="0" w:space="0" w:color="auto"/>
      </w:divBdr>
    </w:div>
    <w:div w:id="2028485922">
      <w:bodyDiv w:val="1"/>
      <w:marLeft w:val="0"/>
      <w:marRight w:val="0"/>
      <w:marTop w:val="0"/>
      <w:marBottom w:val="0"/>
      <w:divBdr>
        <w:top w:val="none" w:sz="0" w:space="0" w:color="auto"/>
        <w:left w:val="none" w:sz="0" w:space="0" w:color="auto"/>
        <w:bottom w:val="none" w:sz="0" w:space="0" w:color="auto"/>
        <w:right w:val="none" w:sz="0" w:space="0" w:color="auto"/>
      </w:divBdr>
    </w:div>
    <w:div w:id="2037581468">
      <w:bodyDiv w:val="1"/>
      <w:marLeft w:val="0"/>
      <w:marRight w:val="0"/>
      <w:marTop w:val="0"/>
      <w:marBottom w:val="0"/>
      <w:divBdr>
        <w:top w:val="none" w:sz="0" w:space="0" w:color="auto"/>
        <w:left w:val="none" w:sz="0" w:space="0" w:color="auto"/>
        <w:bottom w:val="none" w:sz="0" w:space="0" w:color="auto"/>
        <w:right w:val="none" w:sz="0" w:space="0" w:color="auto"/>
      </w:divBdr>
    </w:div>
    <w:div w:id="2038432300">
      <w:bodyDiv w:val="1"/>
      <w:marLeft w:val="0"/>
      <w:marRight w:val="0"/>
      <w:marTop w:val="0"/>
      <w:marBottom w:val="0"/>
      <w:divBdr>
        <w:top w:val="none" w:sz="0" w:space="0" w:color="auto"/>
        <w:left w:val="none" w:sz="0" w:space="0" w:color="auto"/>
        <w:bottom w:val="none" w:sz="0" w:space="0" w:color="auto"/>
        <w:right w:val="none" w:sz="0" w:space="0" w:color="auto"/>
      </w:divBdr>
    </w:div>
    <w:div w:id="2047607750">
      <w:bodyDiv w:val="1"/>
      <w:marLeft w:val="0"/>
      <w:marRight w:val="0"/>
      <w:marTop w:val="0"/>
      <w:marBottom w:val="0"/>
      <w:divBdr>
        <w:top w:val="none" w:sz="0" w:space="0" w:color="auto"/>
        <w:left w:val="none" w:sz="0" w:space="0" w:color="auto"/>
        <w:bottom w:val="none" w:sz="0" w:space="0" w:color="auto"/>
        <w:right w:val="none" w:sz="0" w:space="0" w:color="auto"/>
      </w:divBdr>
    </w:div>
    <w:div w:id="2048137035">
      <w:bodyDiv w:val="1"/>
      <w:marLeft w:val="0"/>
      <w:marRight w:val="0"/>
      <w:marTop w:val="0"/>
      <w:marBottom w:val="0"/>
      <w:divBdr>
        <w:top w:val="none" w:sz="0" w:space="0" w:color="auto"/>
        <w:left w:val="none" w:sz="0" w:space="0" w:color="auto"/>
        <w:bottom w:val="none" w:sz="0" w:space="0" w:color="auto"/>
        <w:right w:val="none" w:sz="0" w:space="0" w:color="auto"/>
      </w:divBdr>
    </w:div>
    <w:div w:id="2050643174">
      <w:bodyDiv w:val="1"/>
      <w:marLeft w:val="0"/>
      <w:marRight w:val="0"/>
      <w:marTop w:val="0"/>
      <w:marBottom w:val="0"/>
      <w:divBdr>
        <w:top w:val="none" w:sz="0" w:space="0" w:color="auto"/>
        <w:left w:val="none" w:sz="0" w:space="0" w:color="auto"/>
        <w:bottom w:val="none" w:sz="0" w:space="0" w:color="auto"/>
        <w:right w:val="none" w:sz="0" w:space="0" w:color="auto"/>
      </w:divBdr>
    </w:div>
    <w:div w:id="2051295010">
      <w:bodyDiv w:val="1"/>
      <w:marLeft w:val="0"/>
      <w:marRight w:val="0"/>
      <w:marTop w:val="0"/>
      <w:marBottom w:val="0"/>
      <w:divBdr>
        <w:top w:val="none" w:sz="0" w:space="0" w:color="auto"/>
        <w:left w:val="none" w:sz="0" w:space="0" w:color="auto"/>
        <w:bottom w:val="none" w:sz="0" w:space="0" w:color="auto"/>
        <w:right w:val="none" w:sz="0" w:space="0" w:color="auto"/>
      </w:divBdr>
    </w:div>
    <w:div w:id="2058427248">
      <w:bodyDiv w:val="1"/>
      <w:marLeft w:val="0"/>
      <w:marRight w:val="0"/>
      <w:marTop w:val="0"/>
      <w:marBottom w:val="0"/>
      <w:divBdr>
        <w:top w:val="none" w:sz="0" w:space="0" w:color="auto"/>
        <w:left w:val="none" w:sz="0" w:space="0" w:color="auto"/>
        <w:bottom w:val="none" w:sz="0" w:space="0" w:color="auto"/>
        <w:right w:val="none" w:sz="0" w:space="0" w:color="auto"/>
      </w:divBdr>
    </w:div>
    <w:div w:id="2061205378">
      <w:bodyDiv w:val="1"/>
      <w:marLeft w:val="0"/>
      <w:marRight w:val="0"/>
      <w:marTop w:val="0"/>
      <w:marBottom w:val="0"/>
      <w:divBdr>
        <w:top w:val="none" w:sz="0" w:space="0" w:color="auto"/>
        <w:left w:val="none" w:sz="0" w:space="0" w:color="auto"/>
        <w:bottom w:val="none" w:sz="0" w:space="0" w:color="auto"/>
        <w:right w:val="none" w:sz="0" w:space="0" w:color="auto"/>
      </w:divBdr>
    </w:div>
    <w:div w:id="2065367267">
      <w:bodyDiv w:val="1"/>
      <w:marLeft w:val="0"/>
      <w:marRight w:val="0"/>
      <w:marTop w:val="0"/>
      <w:marBottom w:val="0"/>
      <w:divBdr>
        <w:top w:val="none" w:sz="0" w:space="0" w:color="auto"/>
        <w:left w:val="none" w:sz="0" w:space="0" w:color="auto"/>
        <w:bottom w:val="none" w:sz="0" w:space="0" w:color="auto"/>
        <w:right w:val="none" w:sz="0" w:space="0" w:color="auto"/>
      </w:divBdr>
    </w:div>
    <w:div w:id="2070419458">
      <w:bodyDiv w:val="1"/>
      <w:marLeft w:val="0"/>
      <w:marRight w:val="0"/>
      <w:marTop w:val="0"/>
      <w:marBottom w:val="0"/>
      <w:divBdr>
        <w:top w:val="none" w:sz="0" w:space="0" w:color="auto"/>
        <w:left w:val="none" w:sz="0" w:space="0" w:color="auto"/>
        <w:bottom w:val="none" w:sz="0" w:space="0" w:color="auto"/>
        <w:right w:val="none" w:sz="0" w:space="0" w:color="auto"/>
      </w:divBdr>
    </w:div>
    <w:div w:id="2074084359">
      <w:bodyDiv w:val="1"/>
      <w:marLeft w:val="0"/>
      <w:marRight w:val="0"/>
      <w:marTop w:val="0"/>
      <w:marBottom w:val="0"/>
      <w:divBdr>
        <w:top w:val="none" w:sz="0" w:space="0" w:color="auto"/>
        <w:left w:val="none" w:sz="0" w:space="0" w:color="auto"/>
        <w:bottom w:val="none" w:sz="0" w:space="0" w:color="auto"/>
        <w:right w:val="none" w:sz="0" w:space="0" w:color="auto"/>
      </w:divBdr>
    </w:div>
    <w:div w:id="2081098942">
      <w:bodyDiv w:val="1"/>
      <w:marLeft w:val="0"/>
      <w:marRight w:val="0"/>
      <w:marTop w:val="0"/>
      <w:marBottom w:val="0"/>
      <w:divBdr>
        <w:top w:val="none" w:sz="0" w:space="0" w:color="auto"/>
        <w:left w:val="none" w:sz="0" w:space="0" w:color="auto"/>
        <w:bottom w:val="none" w:sz="0" w:space="0" w:color="auto"/>
        <w:right w:val="none" w:sz="0" w:space="0" w:color="auto"/>
      </w:divBdr>
    </w:div>
    <w:div w:id="2087726725">
      <w:bodyDiv w:val="1"/>
      <w:marLeft w:val="0"/>
      <w:marRight w:val="0"/>
      <w:marTop w:val="0"/>
      <w:marBottom w:val="0"/>
      <w:divBdr>
        <w:top w:val="none" w:sz="0" w:space="0" w:color="auto"/>
        <w:left w:val="none" w:sz="0" w:space="0" w:color="auto"/>
        <w:bottom w:val="none" w:sz="0" w:space="0" w:color="auto"/>
        <w:right w:val="none" w:sz="0" w:space="0" w:color="auto"/>
      </w:divBdr>
    </w:div>
    <w:div w:id="2089231352">
      <w:bodyDiv w:val="1"/>
      <w:marLeft w:val="0"/>
      <w:marRight w:val="0"/>
      <w:marTop w:val="0"/>
      <w:marBottom w:val="0"/>
      <w:divBdr>
        <w:top w:val="none" w:sz="0" w:space="0" w:color="auto"/>
        <w:left w:val="none" w:sz="0" w:space="0" w:color="auto"/>
        <w:bottom w:val="none" w:sz="0" w:space="0" w:color="auto"/>
        <w:right w:val="none" w:sz="0" w:space="0" w:color="auto"/>
      </w:divBdr>
    </w:div>
    <w:div w:id="2094013781">
      <w:bodyDiv w:val="1"/>
      <w:marLeft w:val="0"/>
      <w:marRight w:val="0"/>
      <w:marTop w:val="0"/>
      <w:marBottom w:val="0"/>
      <w:divBdr>
        <w:top w:val="none" w:sz="0" w:space="0" w:color="auto"/>
        <w:left w:val="none" w:sz="0" w:space="0" w:color="auto"/>
        <w:bottom w:val="none" w:sz="0" w:space="0" w:color="auto"/>
        <w:right w:val="none" w:sz="0" w:space="0" w:color="auto"/>
      </w:divBdr>
    </w:div>
    <w:div w:id="2096779296">
      <w:bodyDiv w:val="1"/>
      <w:marLeft w:val="0"/>
      <w:marRight w:val="0"/>
      <w:marTop w:val="0"/>
      <w:marBottom w:val="0"/>
      <w:divBdr>
        <w:top w:val="none" w:sz="0" w:space="0" w:color="auto"/>
        <w:left w:val="none" w:sz="0" w:space="0" w:color="auto"/>
        <w:bottom w:val="none" w:sz="0" w:space="0" w:color="auto"/>
        <w:right w:val="none" w:sz="0" w:space="0" w:color="auto"/>
      </w:divBdr>
    </w:div>
    <w:div w:id="2107455402">
      <w:bodyDiv w:val="1"/>
      <w:marLeft w:val="0"/>
      <w:marRight w:val="0"/>
      <w:marTop w:val="0"/>
      <w:marBottom w:val="0"/>
      <w:divBdr>
        <w:top w:val="none" w:sz="0" w:space="0" w:color="auto"/>
        <w:left w:val="none" w:sz="0" w:space="0" w:color="auto"/>
        <w:bottom w:val="none" w:sz="0" w:space="0" w:color="auto"/>
        <w:right w:val="none" w:sz="0" w:space="0" w:color="auto"/>
      </w:divBdr>
    </w:div>
    <w:div w:id="2108309558">
      <w:bodyDiv w:val="1"/>
      <w:marLeft w:val="0"/>
      <w:marRight w:val="0"/>
      <w:marTop w:val="0"/>
      <w:marBottom w:val="0"/>
      <w:divBdr>
        <w:top w:val="none" w:sz="0" w:space="0" w:color="auto"/>
        <w:left w:val="none" w:sz="0" w:space="0" w:color="auto"/>
        <w:bottom w:val="none" w:sz="0" w:space="0" w:color="auto"/>
        <w:right w:val="none" w:sz="0" w:space="0" w:color="auto"/>
      </w:divBdr>
    </w:div>
    <w:div w:id="2112318697">
      <w:bodyDiv w:val="1"/>
      <w:marLeft w:val="0"/>
      <w:marRight w:val="0"/>
      <w:marTop w:val="0"/>
      <w:marBottom w:val="0"/>
      <w:divBdr>
        <w:top w:val="none" w:sz="0" w:space="0" w:color="auto"/>
        <w:left w:val="none" w:sz="0" w:space="0" w:color="auto"/>
        <w:bottom w:val="none" w:sz="0" w:space="0" w:color="auto"/>
        <w:right w:val="none" w:sz="0" w:space="0" w:color="auto"/>
      </w:divBdr>
    </w:div>
    <w:div w:id="2114013559">
      <w:bodyDiv w:val="1"/>
      <w:marLeft w:val="0"/>
      <w:marRight w:val="0"/>
      <w:marTop w:val="0"/>
      <w:marBottom w:val="0"/>
      <w:divBdr>
        <w:top w:val="none" w:sz="0" w:space="0" w:color="auto"/>
        <w:left w:val="none" w:sz="0" w:space="0" w:color="auto"/>
        <w:bottom w:val="none" w:sz="0" w:space="0" w:color="auto"/>
        <w:right w:val="none" w:sz="0" w:space="0" w:color="auto"/>
      </w:divBdr>
    </w:div>
    <w:div w:id="2115199635">
      <w:bodyDiv w:val="1"/>
      <w:marLeft w:val="0"/>
      <w:marRight w:val="0"/>
      <w:marTop w:val="0"/>
      <w:marBottom w:val="0"/>
      <w:divBdr>
        <w:top w:val="none" w:sz="0" w:space="0" w:color="auto"/>
        <w:left w:val="none" w:sz="0" w:space="0" w:color="auto"/>
        <w:bottom w:val="none" w:sz="0" w:space="0" w:color="auto"/>
        <w:right w:val="none" w:sz="0" w:space="0" w:color="auto"/>
      </w:divBdr>
    </w:div>
    <w:div w:id="2136941831">
      <w:bodyDiv w:val="1"/>
      <w:marLeft w:val="0"/>
      <w:marRight w:val="0"/>
      <w:marTop w:val="0"/>
      <w:marBottom w:val="0"/>
      <w:divBdr>
        <w:top w:val="none" w:sz="0" w:space="0" w:color="auto"/>
        <w:left w:val="none" w:sz="0" w:space="0" w:color="auto"/>
        <w:bottom w:val="none" w:sz="0" w:space="0" w:color="auto"/>
        <w:right w:val="none" w:sz="0" w:space="0" w:color="auto"/>
      </w:divBdr>
    </w:div>
    <w:div w:id="21463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bspro.2015.06.304" TargetMode="External"/><Relationship Id="rId18" Type="http://schemas.openxmlformats.org/officeDocument/2006/relationships/hyperlink" Target="https://doi.org/10.4236/ojbm.2023.113074" TargetMode="External"/><Relationship Id="rId26" Type="http://schemas.openxmlformats.org/officeDocument/2006/relationships/hyperlink" Target="https://doi.org/10.3934/bioeng.2015.3.183" TargetMode="External"/><Relationship Id="rId39" Type="http://schemas.openxmlformats.org/officeDocument/2006/relationships/hyperlink" Target="https://doi.org/10.24275/uam/azc/dcsh/gye/1994N05/Medina" TargetMode="External"/><Relationship Id="rId21" Type="http://schemas.openxmlformats.org/officeDocument/2006/relationships/hyperlink" Target="https://www.europarl.europa.eu/doceo/document/A-4-1996-0165_ES.html" TargetMode="External"/><Relationship Id="rId34" Type="http://schemas.openxmlformats.org/officeDocument/2006/relationships/hyperlink" Target="https://doi.org/10.1016/j.technovation.2005.04.008" TargetMode="External"/><Relationship Id="rId42" Type="http://schemas.openxmlformats.org/officeDocument/2006/relationships/hyperlink" Target="https://doi.org/10.5281/zenodo.5936350" TargetMode="External"/><Relationship Id="rId47" Type="http://schemas.openxmlformats.org/officeDocument/2006/relationships/hyperlink" Target="https://doi.org/10.1787/sti_rev-v2000-1-en" TargetMode="External"/><Relationship Id="rId50" Type="http://schemas.openxmlformats.org/officeDocument/2006/relationships/hyperlink" Target="https://dialnet.unirioja.es/servlet/tesis?codigo=65534"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104-013-1956-x" TargetMode="External"/><Relationship Id="rId29" Type="http://schemas.openxmlformats.org/officeDocument/2006/relationships/hyperlink" Target="https://doi.org/10.1016/j.jbusres.2020.12.012" TargetMode="External"/><Relationship Id="rId11" Type="http://schemas.openxmlformats.org/officeDocument/2006/relationships/hyperlink" Target="https://doi.org/10.5377/ryr.v44i0.3567" TargetMode="External"/><Relationship Id="rId24" Type="http://schemas.openxmlformats.org/officeDocument/2006/relationships/hyperlink" Target="https://www.cotec.es/storage/documents/Informe%20Cotec%202010.pdf" TargetMode="External"/><Relationship Id="rId32" Type="http://schemas.openxmlformats.org/officeDocument/2006/relationships/hyperlink" Target="https://doi.org/10.3126/njb.v9i1.38643" TargetMode="External"/><Relationship Id="rId37" Type="http://schemas.openxmlformats.org/officeDocument/2006/relationships/hyperlink" Target="https://doi.org/10.1100/2012/491206" TargetMode="External"/><Relationship Id="rId40" Type="http://schemas.openxmlformats.org/officeDocument/2006/relationships/hyperlink" Target="https://dialnet.unirioja.es/servlet/articulo?codigo=7410351" TargetMode="External"/><Relationship Id="rId45" Type="http://schemas.openxmlformats.org/officeDocument/2006/relationships/hyperlink" Target="https://doi.org/10.1787/9789264304604-en" TargetMode="External"/><Relationship Id="rId53" Type="http://schemas.openxmlformats.org/officeDocument/2006/relationships/hyperlink" Target="https://doi.org/10.1007/s00253-015-6656-4"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researchgate.net/publication/383275685_Application_and_Current_Trends_of_Biotechnolog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1751-7915.12448" TargetMode="External"/><Relationship Id="rId22" Type="http://schemas.openxmlformats.org/officeDocument/2006/relationships/hyperlink" Target="https://dergipark.org.tr/en/pub/iuekois/issue/27191/286094" TargetMode="External"/><Relationship Id="rId27" Type="http://schemas.openxmlformats.org/officeDocument/2006/relationships/hyperlink" Target="https://doi.org/10.22395/angr.v11n22a10" TargetMode="External"/><Relationship Id="rId30" Type="http://schemas.openxmlformats.org/officeDocument/2006/relationships/hyperlink" Target="https://www.ifpri.org/publication/climate-change-impact-agriculture-and-costs-adaptation" TargetMode="External"/><Relationship Id="rId35" Type="http://schemas.openxmlformats.org/officeDocument/2006/relationships/hyperlink" Target="https://doi.org/10.1016/j.technovation.2015.02.001" TargetMode="External"/><Relationship Id="rId43" Type="http://schemas.openxmlformats.org/officeDocument/2006/relationships/hyperlink" Target="https://worldwide.espacenet.com/patent/search/family/052356060/publication/MX340596B" TargetMode="External"/><Relationship Id="rId48" Type="http://schemas.openxmlformats.org/officeDocument/2006/relationships/hyperlink" Target="https://www.redalyc.org/articulo.oa?id=57956609007" TargetMode="External"/><Relationship Id="rId56"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s://doi.org/10.22201/fca.24488410e.2019.1808" TargetMode="External"/><Relationship Id="rId3" Type="http://schemas.openxmlformats.org/officeDocument/2006/relationships/styles" Target="styles.xml"/><Relationship Id="rId12" Type="http://schemas.openxmlformats.org/officeDocument/2006/relationships/hyperlink" Target="https://doi.org/10.5923/j.m2economics.20150302.01" TargetMode="External"/><Relationship Id="rId17" Type="http://schemas.openxmlformats.org/officeDocument/2006/relationships/hyperlink" Target="https://www.researchgate.net/publication/370322949_BIOTECHNOLOGY_DEFINITIONS_TYPES_AND_MAIN_APPLICATIONS" TargetMode="External"/><Relationship Id="rId25" Type="http://schemas.openxmlformats.org/officeDocument/2006/relationships/hyperlink" Target="https://doi.org/10.32473/edis-ag196-2003" TargetMode="External"/><Relationship Id="rId33" Type="http://schemas.openxmlformats.org/officeDocument/2006/relationships/hyperlink" Target="https://doi.org/10.1016/j.ijis.2023.05.004" TargetMode="External"/><Relationship Id="rId38" Type="http://schemas.openxmlformats.org/officeDocument/2006/relationships/hyperlink" Target="https://www.revistacirugia.org/index.php/cirugia/article/view/235" TargetMode="External"/><Relationship Id="rId46" Type="http://schemas.openxmlformats.org/officeDocument/2006/relationships/hyperlink" Target="https://doi.org/10.1787/9789264013100-en" TargetMode="External"/><Relationship Id="rId20" Type="http://schemas.openxmlformats.org/officeDocument/2006/relationships/hyperlink" Target="https://doi.org/10.3390/su11226314" TargetMode="External"/><Relationship Id="rId41" Type="http://schemas.openxmlformats.org/officeDocument/2006/relationships/hyperlink" Target="https://inocrep.blogspot.com/2020/06/inoculante-multiespecies-inocrep.html" TargetMode="External"/><Relationship Id="rId54" Type="http://schemas.openxmlformats.org/officeDocument/2006/relationships/hyperlink" Target="https://www.researchgate.net/publication/3121882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S0734-9750(98)00003-2" TargetMode="External"/><Relationship Id="rId23" Type="http://schemas.openxmlformats.org/officeDocument/2006/relationships/hyperlink" Target="https://doi.org/10.15406/oajs.2018.02.00052" TargetMode="External"/><Relationship Id="rId28" Type="http://schemas.openxmlformats.org/officeDocument/2006/relationships/hyperlink" Target="https://repositorioinstitucional.buap.mx/items/fbcde1dc-eb03-46be-bba8-263bc0e9039f" TargetMode="External"/><Relationship Id="rId36" Type="http://schemas.openxmlformats.org/officeDocument/2006/relationships/hyperlink" Target="https://doi.org/10.29059/cienciauat.v14i1.1136" TargetMode="External"/><Relationship Id="rId49" Type="http://schemas.openxmlformats.org/officeDocument/2006/relationships/hyperlink" Target="https://www.redalyc.org/articulo.oa?id=33911304"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doi.org/10.22495/cgobrv6i2p9" TargetMode="External"/><Relationship Id="rId44" Type="http://schemas.openxmlformats.org/officeDocument/2006/relationships/hyperlink" Target="https://doi.org/10.52080/rvgluz.28.e9.39" TargetMode="External"/><Relationship Id="rId52" Type="http://schemas.openxmlformats.org/officeDocument/2006/relationships/hyperlink" Target="https://www.redalyc.org/articulo.oa?id=6378691140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UNI16</b:Tag>
    <b:SourceType>JournalArticle</b:SourceType>
    <b:Guid>{9F863054-AA02-4981-A8D6-F4BECF27DEA6}</b:Guid>
    <b:Title>EL COMPORTAMIENTO DEL CONSUMIDOR Y DE LAS ORGANIZACIONES</b:Title>
    <b:Year>2016</b:Year>
    <b:Author>
      <b:Author>
        <b:NameList>
          <b:Person>
            <b:Last>JAÉN</b:Last>
            <b:First>UNIVERSIDAD</b:First>
            <b:Middle>DE</b:Middle>
          </b:Person>
        </b:NameList>
      </b:Author>
    </b:Author>
    <b:JournalName>Comercialización e Investigación de Mercados</b:JournalName>
    <b:Pages>28</b:Pages>
    <b:RefOrder>49</b:RefOrder>
  </b:Source>
  <b:Source>
    <b:Tag>Boa23</b:Tag>
    <b:SourceType>JournalArticle</b:SourceType>
    <b:Guid>{12BBEE6F-34DF-4C10-A26B-BCB2C09F72DA}</b:Guid>
    <b:Author>
      <b:Author>
        <b:NameList>
          <b:Person>
            <b:Last>Boada</b:Last>
            <b:First>Max</b:First>
          </b:Person>
          <b:Person>
            <b:Last>Boada </b:Last>
            <b:First>Maria</b:First>
          </b:Person>
          <b:Person>
            <b:Last>Morocho </b:Last>
            <b:First>Francisco</b:First>
          </b:Person>
        </b:NameList>
      </b:Author>
    </b:Author>
    <b:Title>Perception and Preferences of Consumers in the Retail Sector: A Case Study in the City of Loja-Ecuador</b:Title>
    <b:JournalName>Journal of Business and Management </b:JournalName>
    <b:Year>2023</b:Year>
    <b:RefOrder>50</b:RefOrder>
  </b:Source>
  <b:Source>
    <b:Tag>Ben23</b:Tag>
    <b:SourceType>JournalArticle</b:SourceType>
    <b:Guid>{8A9268FE-2076-46FB-95EF-55A7F5562DA6}</b:Guid>
    <b:Title>BIOTECHNOLOGY: DEFINITIONS, TYPES AND MAIN APPLICATIONS</b:Title>
    <b:Year>2023</b:Year>
    <b:Author>
      <b:Author>
        <b:NameList>
          <b:Person>
            <b:Last>Bentahar</b:Last>
            <b:First>Soumia</b:First>
          </b:Person>
          <b:Person>
            <b:Last>Abada</b:Last>
            <b:First>Rofia </b:First>
          </b:Person>
          <b:Person>
            <b:Last>Ykhlef</b:Last>
            <b:First>Nadia</b:First>
          </b:Person>
        </b:NameList>
      </b:Author>
    </b:Author>
    <b:JournalName>YMER</b:JournalName>
    <b:Pages>563-575</b:Pages>
    <b:URL>https://www.researchgate.net/publication/370322949_BIOTECHNOLOGY_DEFINITIONS_TYPES_AND_MAIN_APPLICATIONS</b:URL>
    <b:RefOrder>31</b:RefOrder>
  </b:Source>
  <b:Source>
    <b:Tag>CCh18</b:Tag>
    <b:SourceType>JournalArticle</b:SourceType>
    <b:Guid>{403E0762-A3DE-4317-85BD-3E79CCF560F3}</b:Guid>
    <b:Author>
      <b:Author>
        <b:NameList>
          <b:Person>
            <b:Last>Chekol</b:Last>
            <b:First>C</b:First>
          </b:Person>
          <b:Person>
            <b:Last>Gebreyohannes</b:Last>
            <b:First>M</b:First>
          </b:Person>
        </b:NameList>
      </b:Author>
    </b:Author>
    <b:Title>Application and Current Trends of Biotechnology: a Brief Review</b:Title>
    <b:JournalName>Austin Journal of Biotechnology &amp; Bioengineering</b:JournalName>
    <b:Year>2018</b:Year>
    <b:Pages>1-7</b:Pages>
    <b:URL>https://www.researchgate.net/publication/383275685_Application_and_Current_Trends_of_Biotechnology</b:URL>
    <b:RefOrder>2</b:RefOrder>
  </b:Source>
  <b:Source>
    <b:Tag>Mic90</b:Tag>
    <b:SourceType>Book</b:SourceType>
    <b:Guid>{4A17399C-69F1-438D-86EA-8097EBAA00B5}</b:Guid>
    <b:Title>The Competitive Advantage of Nations</b:Title>
    <b:Year>1990</b:Year>
    <b:Author>
      <b:Author>
        <b:NameList>
          <b:Person>
            <b:Last>Porter</b:Last>
            <b:First>Michael</b:First>
            <b:Middle>E.</b:Middle>
          </b:Person>
        </b:NameList>
      </b:Author>
    </b:Author>
    <b:City>New York</b:City>
    <b:Publisher>Free Press</b:Publisher>
    <b:RefOrder>51</b:RefOrder>
  </b:Source>
  <b:Source>
    <b:Tag>MIC08</b:Tag>
    <b:SourceType>Book</b:SourceType>
    <b:Guid>{9E8CBDBC-A661-403E-8B61-2BE977534342}</b:Guid>
    <b:Author>
      <b:Author>
        <b:NameList>
          <b:Person>
            <b:Last>Solomon</b:Last>
            <b:First>Michael</b:First>
            <b:Middle>R.</b:Middle>
          </b:Person>
        </b:NameList>
      </b:Author>
    </b:Author>
    <b:Title>COMPORTAMIENTO DEL CONSUMIDOR</b:Title>
    <b:Year>2008</b:Year>
    <b:City>México</b:City>
    <b:Publisher>Pearson Education</b:Publisher>
    <b:RefOrder>3</b:RefOrder>
  </b:Source>
  <b:Source>
    <b:Tag>Low15</b:Tag>
    <b:SourceType>JournalArticle</b:SourceType>
    <b:Guid>{3D082500-D394-4EB5-BFF1-D64999CF9284}</b:Guid>
    <b:Author>
      <b:Author>
        <b:NameList>
          <b:Person>
            <b:Last>Lowe</b:Last>
            <b:First>Ben</b:First>
          </b:Person>
          <b:Person>
            <b:Last>Alpert</b:Last>
            <b:First>Frank </b:First>
          </b:Person>
        </b:NameList>
      </b:Author>
    </b:Author>
    <b:Title>Forecasting consumer perception of innovativeness</b:Title>
    <b:JournalName>Technovation</b:JournalName>
    <b:Year>2015</b:Year>
    <b:Pages>1-14</b:Pages>
    <b:DOI>10.1016/j.technovation.2015.02.001</b:DOI>
    <b:RefOrder>1</b:RefOrder>
  </b:Source>
  <b:Source>
    <b:Tag>Gil</b:Tag>
    <b:SourceType>JournalArticle</b:SourceType>
    <b:Guid>{A8F07556-8F66-4F5F-87A3-2471CEEE23F8}</b:Guid>
    <b:Author>
      <b:Author>
        <b:NameList>
          <b:Person>
            <b:Last>Gil Hernández</b:Last>
            <b:First>Cleysi</b:First>
            <b:Middle>Yumara</b:Middle>
          </b:Person>
          <b:Person>
            <b:Last>Torres Estrada</b:Last>
            <b:First>Isabel</b:First>
            <b:Middle>Cristina</b:Middle>
          </b:Person>
          <b:Person>
            <b:Last>López Torres</b:Last>
            <b:First>Zulima</b:First>
            <b:Middle>Azeneth</b:Middle>
          </b:Person>
        </b:NameList>
      </b:Author>
    </b:Author>
    <b:Title>Dimensión integral e interdisciplinaria del concepto de comportamiento del consumidor</b:Title>
    <b:JournalName>ANAGRAMAS</b:JournalName>
    <b:Year>2013</b:Year>
    <b:Pages>179-200</b:Pages>
    <b:DOI>10.22395/angr.v11n22a10</b:DOI>
    <b:RefOrder>6</b:RefOrder>
  </b:Source>
  <b:Source>
    <b:Tag>Pet06</b:Tag>
    <b:SourceType>Book</b:SourceType>
    <b:Guid>{4F409C9F-42BA-48C7-ADD1-160EF6E9065B}</b:Guid>
    <b:Title>Comportamiento del consumidor y estrategia de marketing</b:Title>
    <b:Year>2006</b:Year>
    <b:Author>
      <b:Author>
        <b:NameList>
          <b:Person>
            <b:Last>Peter</b:Last>
            <b:First>J.</b:First>
            <b:Middle>Paul</b:Middle>
          </b:Person>
          <b:Person>
            <b:Last>Olson</b:Last>
            <b:First>Jerry C. </b:First>
          </b:Person>
        </b:NameList>
      </b:Author>
    </b:Author>
    <b:City>México</b:City>
    <b:Publisher>The McGraw-Hill</b:Publisher>
    <b:RefOrder>7</b:RefOrder>
  </b:Source>
  <b:Source>
    <b:Tag>Ger03</b:Tag>
    <b:SourceType>Book</b:SourceType>
    <b:Guid>{A8F62C47-A840-4F5A-838D-820C49BCCBE3}</b:Guid>
    <b:Author>
      <b:Author>
        <b:NameList>
          <b:Person>
            <b:Last>Zaltman</b:Last>
            <b:First>Gerald</b:First>
          </b:Person>
        </b:NameList>
      </b:Author>
    </b:Author>
    <b:Title>How Customers Think: Essential Insights Into the Mind of the Market</b:Title>
    <b:Year>2003</b:Year>
    <b:City>Boston</b:City>
    <b:Publisher>Harvard Business School Press</b:Publisher>
    <b:RefOrder>8</b:RefOrder>
  </b:Source>
  <b:Source>
    <b:Tag>Mar08</b:Tag>
    <b:SourceType>Book</b:SourceType>
    <b:Guid>{74AD658E-3B1B-4D6C-81F6-80FD1C73D484}</b:Guid>
    <b:Author>
      <b:Author>
        <b:NameList>
          <b:Person>
            <b:Last>Lindström</b:Last>
            <b:First>Martin</b:First>
          </b:Person>
        </b:NameList>
      </b:Author>
    </b:Author>
    <b:Title>Buyology</b:Title>
    <b:Year>2008</b:Year>
    <b:City>Estados Unidos</b:City>
    <b:Publisher>Doubleday</b:Publisher>
    <b:RefOrder>10</b:RefOrder>
  </b:Source>
  <b:Source>
    <b:Tag>Val19</b:Tag>
    <b:SourceType>JournalArticle</b:SourceType>
    <b:Guid>{7DCD2A77-34C2-472C-A335-7A12D9B5B8BA}</b:Guid>
    <b:Title>Reflexiones sobre definiciones de innovación, importancia y tendencias</b:Title>
    <b:Year>2019</b:Year>
    <b:Author>
      <b:Author>
        <b:NameList>
          <b:Person>
            <b:Last>Valdés García</b:Last>
            <b:First>Cecilio</b:First>
          </b:Person>
          <b:Person>
            <b:Last>Triana Velásquez</b:Last>
            <b:First>Yury</b:First>
          </b:Person>
          <b:Person>
            <b:Last>Boza Valle</b:Last>
            <b:First>Jhon</b:First>
            <b:Middle>Alejandro</b:Middle>
          </b:Person>
        </b:NameList>
      </b:Author>
    </b:Author>
    <b:JournalName>Avances</b:JournalName>
    <b:Pages>532-546</b:Pages>
    <b:URL>https://www.redalyc.org/articulo.oa?id=637869114011&amp;utm_source=chatgpt.com</b:URL>
    <b:RefOrder>15</b:RefOrder>
  </b:Source>
  <b:Source>
    <b:Tag>Jai12</b:Tag>
    <b:SourceType>JournalArticle</b:SourceType>
    <b:Guid>{995BC32F-72ED-41AD-B95C-7DBAE62C079F}</b:Guid>
    <b:Author>
      <b:Author>
        <b:NameList>
          <b:Person>
            <b:Last>Martiniano</b:Last>
            <b:First>Jaime</b:First>
          </b:Person>
        </b:NameList>
      </b:Author>
    </b:Author>
    <b:Title>Innovación: la creatividad en el hilo del tiempo</b:Title>
    <b:JournalName>Revista Colombiana de Cirugía</b:JournalName>
    <b:Year>2012</b:Year>
    <b:Pages>257-263</b:Pages>
    <b:URL>https://www.revistacirugia.org/index.php/cirugia/article/view/235</b:URL>
    <b:RefOrder>17</b:RefOrder>
  </b:Source>
  <b:Source>
    <b:Tag>Núñ23</b:Tag>
    <b:SourceType>JournalArticle</b:SourceType>
    <b:Guid>{E175393E-0448-4F7F-8B5E-94EF0A0F006B}</b:Guid>
    <b:Author>
      <b:Author>
        <b:NameList>
          <b:Person>
            <b:Last>Núñez Lira</b:Last>
            <b:First>Luis</b:First>
            <b:Middle>Alberto</b:Middle>
          </b:Person>
          <b:Person>
            <b:Last>Alfaro Bernedo</b:Last>
            <b:First>Juan</b:First>
            <b:Middle>Oswaldo</b:Middle>
          </b:Person>
          <b:Person>
            <b:Last>Aguado Lingan</b:Last>
            <b:First>Aracelli</b:First>
            <b:Middle>Mónica</b:Middle>
          </b:Person>
          <b:Person>
            <b:Last>González Ponce de León</b:Last>
            <b:First>Erica</b:First>
            <b:Middle>Rojana</b:Middle>
          </b:Person>
        </b:NameList>
      </b:Author>
    </b:Author>
    <b:Title>Toma de decisiones estratégicas en empresas: Innovación y competitividad</b:Title>
    <b:JournalName>Revista Venezolana de Gerencia</b:JournalName>
    <b:Year>2023</b:Year>
    <b:Pages>628-641</b:Pages>
    <b:DOI>10.52080/rvgluz.28.e9.39</b:DOI>
    <b:RefOrder>19</b:RefOrder>
  </b:Source>
  <b:Source>
    <b:Tag>OCD05</b:Tag>
    <b:SourceType>Report</b:SourceType>
    <b:Guid>{B5B59140-E89C-4411-9B86-D898F8EABE1F}</b:Guid>
    <b:Author>
      <b:Author>
        <b:NameList>
          <b:Person>
            <b:Last>OCDE</b:Last>
          </b:Person>
        </b:NameList>
      </b:Author>
    </b:Author>
    <b:Title>Manual de Oslo</b:Title>
    <b:Year>2005</b:Year>
    <b:City>Paris</b:City>
    <b:Publisher>EUROSTAT</b:Publisher>
    <b:RefOrder>52</b:RefOrder>
  </b:Source>
  <b:Source>
    <b:Tag>Med94</b:Tag>
    <b:SourceType>JournalArticle</b:SourceType>
    <b:Guid>{07F1FDC4-07F7-461F-B106-FEBD05505FCF}</b:Guid>
    <b:Title>La innovación en las organizaciones modernas</b:Title>
    <b:Year>1994</b:Year>
    <b:Author>
      <b:Author>
        <b:NameList>
          <b:Person>
            <b:Last>Medina Salgado</b:Last>
            <b:First>César</b:First>
          </b:Person>
          <b:Person>
            <b:Last>Espinosa Espíndola</b:Last>
            <b:First>Mónica</b:First>
            <b:Middle>T.</b:Middle>
          </b:Person>
        </b:NameList>
      </b:Author>
    </b:Author>
    <b:JournalName>Revista Gestión Y Estrategia</b:JournalName>
    <b:Pages>54-63</b:Pages>
    <b:DOI>10.24275/uam/azc/dcsh/gye/1994N05/Medina</b:DOI>
    <b:RefOrder>20</b:RefOrder>
  </b:Source>
  <b:Source>
    <b:Tag>Org18</b:Tag>
    <b:SourceType>Report</b:SourceType>
    <b:Guid>{B2CD5E4A-C6A3-4259-9607-66B50182A27D}</b:Guid>
    <b:Title>Manual de Oslo: The Measurement of Scientific, Technological and Innovation Activities</b:Title>
    <b:Year>2018</b:Year>
    <b:Author>
      <b:Author>
        <b:NameList>
          <b:Person>
            <b:Last>Económico Organización para la Cooperación y el Desarrollo</b:Last>
            <b:First>OCDE</b:First>
          </b:Person>
        </b:NameList>
      </b:Author>
    </b:Author>
    <b:Publisher>Eurostat</b:Publisher>
    <b:City>Paris</b:City>
    <b:URL>https://www.oecd.org/en/publications/oslo-manual-2018_9789264304604-en.html</b:URL>
    <b:RefOrder>21</b:RefOrder>
  </b:Source>
  <b:Source>
    <b:Tag>Fun10</b:Tag>
    <b:SourceType>Report</b:SourceType>
    <b:Guid>{3B689999-6AAC-4F45-9CA8-8D910DDAE237}</b:Guid>
    <b:Author>
      <b:Author>
        <b:NameList>
          <b:Person>
            <b:Last>Fundación Cotec para la Innovación Tecnológica</b:Last>
            <b:First>FITE</b:First>
          </b:Person>
        </b:NameList>
      </b:Author>
    </b:Author>
    <b:Title>Informe Cotec 2010 : tecnología e innovación en España</b:Title>
    <b:Year>2010</b:Year>
    <b:Publisher>Fundación Cotec</b:Publisher>
    <b:City>Madrid</b:City>
    <b:RefOrder>25</b:RefOrder>
  </b:Source>
  <b:Source>
    <b:Tag>Chr82</b:Tag>
    <b:SourceType>Book</b:SourceType>
    <b:Guid>{91649EBE-06A8-4130-AA5B-0187EA9ED6C3}</b:Guid>
    <b:Title>The Economics of Industrial Innovation</b:Title>
    <b:Year>1982</b:Year>
    <b:Publisher>Pinter</b:Publisher>
    <b:City>Univerdidad de Indiana </b:City>
    <b:Author>
      <b:Author>
        <b:NameList>
          <b:Person>
            <b:Last>Freeman</b:Last>
            <b:First>Christopher</b:First>
          </b:Person>
        </b:NameList>
      </b:Author>
    </b:Author>
    <b:RefOrder>22</b:RefOrder>
  </b:Source>
  <b:Source>
    <b:Tag>Wal92</b:Tag>
    <b:SourceType>Book</b:SourceType>
    <b:Guid>{73FFDDE6-0B6F-4E24-BCEB-B86AB6645578}</b:Guid>
    <b:Author>
      <b:Author>
        <b:NameList>
          <b:Person>
            <b:Last>Elser</b:Last>
            <b:First>Walter</b:First>
          </b:Person>
        </b:NameList>
      </b:Author>
    </b:Author>
    <b:Title>Technology and the innovation process in companies</b:Title>
    <b:Year>1992</b:Year>
    <b:City>Cambridge</b:City>
    <b:Publisher>Harvard University Press</b:Publisher>
    <b:RefOrder>23</b:RefOrder>
  </b:Source>
  <b:Source>
    <b:Tag>Mic07</b:Tag>
    <b:SourceType>Book</b:SourceType>
    <b:Guid>{D3BD6122-D1D1-4425-8B58-085DD0C01049}</b:Guid>
    <b:Title>Competitive Strategy: Techniques for Analyzing Industries and Competitors</b:Title>
    <b:Year>2007</b:Year>
    <b:Author>
      <b:Author>
        <b:NameList>
          <b:Person>
            <b:Last>Porter</b:Last>
            <b:First>Michael</b:First>
            <b:Middle>E.</b:Middle>
          </b:Person>
        </b:NameList>
      </b:Author>
    </b:Author>
    <b:City>Universidad de Michigan</b:City>
    <b:Publisher>Free Press</b:Publisher>
    <b:RefOrder>26</b:RefOrder>
  </b:Source>
  <b:Source>
    <b:Tag>Mor13</b:Tag>
    <b:SourceType>Book</b:SourceType>
    <b:Guid>{97D329FF-60B0-46DA-BA17-FEF3C7A0406F}</b:Guid>
    <b:Author>
      <b:Author>
        <b:NameList>
          <b:Person>
            <b:Last>Morales</b:Last>
            <b:First>Mario</b:First>
          </b:Person>
          <b:Person>
            <b:Last>León</b:Last>
            <b:First>Angélica</b:First>
          </b:Person>
        </b:NameList>
      </b:Author>
    </b:Author>
    <b:Title>ADIÓS A LOS MITOS DE LA INNOVACIÓN: Una Guía Práctica para Implementar la Innovación en América Latina</b:Title>
    <b:Year>2013</b:Year>
    <b:Publisher>Innovare</b:Publisher>
    <b:RefOrder>27</b:RefOrder>
  </b:Source>
  <b:Source>
    <b:Tag>Gal03</b:Tag>
    <b:SourceType>JournalArticle</b:SourceType>
    <b:Guid>{60F83D47-ABC3-41E2-B270-644DFD855029}</b:Guid>
    <b:Title>What Is Agricultural Biotechnology?</b:Title>
    <b:Year>2003</b:Year>
    <b:Author>
      <b:Author>
        <b:NameList>
          <b:Person>
            <b:Last>Gallo-Meagher</b:Last>
            <b:First>María</b:First>
          </b:Person>
          <b:Person>
            <b:Last> Fulford</b:Last>
            <b:First>Stephen</b:First>
          </b:Person>
        </b:NameList>
      </b:Author>
    </b:Author>
    <b:JournalName>EDIS journal</b:JournalName>
    <b:Pages>191-196</b:Pages>
    <b:DOI>10.32473/edis-ag196-2003</b:DOI>
    <b:RefOrder>28</b:RefOrder>
  </b:Source>
  <b:Source>
    <b:Tag>Mam21</b:Tag>
    <b:SourceType>JournalArticle</b:SourceType>
    <b:Guid>{5B6222DB-9CF6-496B-98BD-79FDBFD42044}</b:Guid>
    <b:Author>
      <b:Author>
        <b:NameList>
          <b:Person>
            <b:Last>Mamata</b:Last>
            <b:First>KC</b:First>
          </b:Person>
          <b:Person>
            <b:Last>Lamichhane</b:Last>
            <b:First>Anuj</b:First>
          </b:Person>
        </b:NameList>
      </b:Author>
    </b:Author>
    <b:Title>Advances In Agricultural Biotechnology</b:Title>
    <b:JournalName>Nepal Journal of Biotechnology</b:JournalName>
    <b:Year>2021</b:Year>
    <b:Pages>85-92</b:Pages>
    <b:DOI>10.3126/njb.v9i1.38643</b:DOI>
    <b:RefOrder>29</b:RefOrder>
  </b:Source>
  <b:Source>
    <b:Tag>Gup17</b:Tag>
    <b:SourceType>Book</b:SourceType>
    <b:Guid>{9296AF97-EDE0-4AA0-A84D-70FE2B4CD292}</b:Guid>
    <b:Title>Basic and Applied Aspects of Biotechnology</b:Title>
    <b:Year>2017</b:Year>
    <b:Author>
      <b:Author>
        <b:NameList>
          <b:Person>
            <b:Last>Gupta</b:Last>
            <b:First>Varsha</b:First>
          </b:Person>
          <b:Person>
            <b:Last>Sengupta</b:Last>
            <b:First>Manjistha</b:First>
          </b:Person>
          <b:Person>
            <b:Last>Prakash</b:Last>
            <b:First>Jaya </b:First>
          </b:Person>
          <b:Person>
            <b:Last>Tripathy</b:Last>
            <b:First>Baishnab</b:First>
          </b:Person>
        </b:NameList>
      </b:Author>
    </b:Author>
    <b:City>Singapore</b:City>
    <b:Publisher>Springer</b:Publisher>
    <b:RefOrder>30</b:RefOrder>
  </b:Source>
  <b:Source>
    <b:Tag>Riv06</b:Tag>
    <b:SourceType>JournalArticle</b:SourceType>
    <b:Guid>{09DF39E9-1AFB-4DD2-B2D6-910BE57B88B2}</b:Guid>
    <b:Title>La biotecnología en plantas y aspectos biotecnológicos del mango</b:Title>
    <b:Year>2006</b:Year>
    <b:Author>
      <b:Author>
        <b:NameList>
          <b:Person>
            <b:Last>Rivera</b:Last>
            <b:First>Marisela</b:First>
          </b:Person>
        </b:NameList>
      </b:Author>
    </b:Author>
    <b:JournalName>Interciencia</b:JournalName>
    <b:Pages>95-100</b:Pages>
    <b:URL>https://www.redalyc.org/articulo.oa?id=33911304</b:URL>
    <b:RefOrder>32</b:RefOrder>
  </b:Source>
  <b:Source>
    <b:Tag>Bas98</b:Tag>
    <b:SourceType>JournalArticle</b:SourceType>
    <b:Guid>{E934C186-C84D-4FAB-B263-6655834118C4}</b:Guid>
    <b:Title>Inoculants of plant growth-promoting bacteria for use in agriculture</b:Title>
    <b:Pages>729-770</b:Pages>
    <b:Year>1998</b:Year>
    <b:Author>
      <b:Author>
        <b:NameList>
          <b:Person>
            <b:Last>Bashan</b:Last>
            <b:First>Yoav</b:First>
          </b:Person>
        </b:NameList>
      </b:Author>
    </b:Author>
    <b:JournalName>Biotechnology Advances</b:JournalName>
    <b:DOI>10.1016/S0734-9750(98)00003-2</b:DOI>
    <b:RefOrder>34</b:RefOrder>
  </b:Source>
  <b:Source>
    <b:Tag>Mal12</b:Tag>
    <b:SourceType>JournalArticle</b:SourceType>
    <b:Guid>{2C70A76B-8710-4DBA-B385-CFC54F5A5CE4}</b:Guid>
    <b:Author>
      <b:Author>
        <b:NameList>
          <b:Person>
            <b:Last>Malusá</b:Last>
            <b:First>E.</b:First>
          </b:Person>
          <b:Person>
            <b:Last>Sas-Paszt</b:Last>
            <b:First>L</b:First>
          </b:Person>
          <b:Person>
            <b:Last>Ciesielska</b:Last>
            <b:First>J</b:First>
          </b:Person>
        </b:NameList>
      </b:Author>
    </b:Author>
    <b:Title>Technologies for Beneficial Microorganisms Inocula Used as Biofertilizers</b:Title>
    <b:JournalName>The Scientific World Journal</b:JournalName>
    <b:Year>2012</b:Year>
    <b:DOI>10.1100/2012/491206</b:DOI>
    <b:Pages>1-12</b:Pages>
    <b:RefOrder>35</b:RefOrder>
  </b:Source>
  <b:Source>
    <b:Tag>Gar15</b:Tag>
    <b:SourceType>JournalArticle</b:SourceType>
    <b:Guid>{FBB7F474-EAA9-4470-8985-550474267B57}</b:Guid>
    <b:Author>
      <b:Author>
        <b:NameList>
          <b:Person>
            <b:Last>García-Fraile</b:Last>
            <b:First>Paula</b:First>
          </b:Person>
          <b:Person>
            <b:Last>Menéndez</b:Last>
            <b:First>Esther</b:First>
          </b:Person>
          <b:Person>
            <b:Last>Rivas</b:Last>
            <b:First>Raúl</b:First>
          </b:Person>
        </b:NameList>
      </b:Author>
    </b:Author>
    <b:Title>Role of bacterial biofertilizers in agriculture and forestry</b:Title>
    <b:JournalName>AIMS Bioengineering</b:JournalName>
    <b:Year>2015</b:Year>
    <b:Pages>183-205</b:Pages>
    <b:DOI>10.3934/bioeng.2015.3.183</b:DOI>
    <b:RefOrder>36</b:RefOrder>
  </b:Source>
  <b:Source>
    <b:Tag>Vas15</b:Tag>
    <b:SourceType>JournalArticle</b:SourceType>
    <b:Guid>{EDC5295D-D155-4C16-82D5-A4F5A13909F9}</b:Guid>
    <b:Author>
      <b:Author>
        <b:NameList>
          <b:Person>
            <b:Last>Vassilev</b:Last>
            <b:First>N</b:First>
          </b:Person>
          <b:Person>
            <b:Last>Vassileva</b:Last>
            <b:First>M</b:First>
          </b:Person>
          <b:Person>
            <b:Last>Lopez</b:Last>
            <b:First>A</b:First>
          </b:Person>
          <b:Person>
            <b:Last>Martos </b:Last>
            <b:First>A</b:First>
          </b:Person>
          <b:Person>
            <b:Last>Reyes</b:Last>
            <b:First>A</b:First>
          </b:Person>
          <b:Person>
            <b:Last>Maksimovic</b:Last>
            <b:First>I</b:First>
          </b:Person>
          <b:Person>
            <b:Last>Eichler-Löbermann</b:Last>
            <b:First>B</b:First>
          </b:Person>
          <b:Person>
            <b:Last>Malusà</b:Last>
            <b:First>E</b:First>
          </b:Person>
        </b:NameList>
      </b:Author>
    </b:Author>
    <b:Title>Unexploited potential of some biotechnological techniques for biofertilizer production and formulation</b:Title>
    <b:JournalName>Appl Microbiol Biotechnol</b:JournalName>
    <b:Year>2015</b:Year>
    <b:Pages>Appl Microbiol Biotechnol</b:Pages>
    <b:DOI>10.1007/s00253-015-6656-4</b:DOI>
    <b:RefOrder>53</b:RefOrder>
  </b:Source>
  <b:Source>
    <b:Tag>Sco67</b:Tag>
    <b:SourceType>JournalArticle</b:SourceType>
    <b:Guid>{103D9710-ACFE-4931-AEB1-8EC214AA3C46}</b:Guid>
    <b:Author>
      <b:Author>
        <b:NameList>
          <b:Person>
            <b:Last>Cunningham</b:Last>
            <b:First>Scott</b:First>
            <b:Middle>M.</b:Middle>
          </b:Person>
        </b:NameList>
      </b:Author>
    </b:Author>
    <b:Title>The Major Dimensions of Perceived Risk</b:Title>
    <b:JournalName>Risk taking and information handling in consumer behavior</b:JournalName>
    <b:Year>1967</b:Year>
    <b:Pages>82-111</b:Pages>
    <b:RefOrder>46</b:RefOrder>
  </b:Source>
  <b:Source>
    <b:Tag>Eve83</b:Tag>
    <b:SourceType>Book</b:SourceType>
    <b:Guid>{23DBCECB-DC0D-483C-9F1D-BCF3AC553B56}</b:Guid>
    <b:Title>DIFFUSION OF INNOVATIONS</b:Title>
    <b:Year>1983</b:Year>
    <b:Author>
      <b:Author>
        <b:NameList>
          <b:Person>
            <b:Last>Rogers</b:Last>
            <b:First>Everett</b:First>
            <b:Middle>M.</b:Middle>
          </b:Person>
        </b:NameList>
      </b:Author>
    </b:Author>
    <b:City>New York </b:City>
    <b:Publisher>Free Press</b:Publisher>
    <b:RefOrder>47</b:RefOrder>
  </b:Source>
  <b:Source>
    <b:Tag>LIm06</b:Tag>
    <b:SourceType>JournalArticle</b:SourceType>
    <b:Guid>{078A474E-819B-4B7B-AAE1-E0FCA52C338B}</b:Guid>
    <b:Title>The influence of technological novelty on product acceptance in biotechnology</b:Title>
    <b:Year>2006</b:Year>
    <b:Author>
      <b:Author>
        <b:NameList>
          <b:Person>
            <b:Last>Lim</b:Last>
            <b:First>C</b:First>
          </b:Person>
          <b:Person>
            <b:Last>Chen</b:Last>
            <b:First>H</b:First>
          </b:Person>
        </b:NameList>
      </b:Author>
    </b:Author>
    <b:JournalName>Tachnovation</b:JournalName>
    <b:Pages>420-428</b:Pages>
    <b:RefOrder>48</b:RefOrder>
  </b:Source>
  <b:Source>
    <b:Tag>Ver16</b:Tag>
    <b:SourceType>Book</b:SourceType>
    <b:Guid>{E7C4E991-DC4D-4050-8E5C-13369A83BFAC}</b:Guid>
    <b:Title>Sistema de innovación del sector agropecuario en México : tendiendo puentes entre los actores de la innovación</b:Title>
    <b:Year>2016</b:Year>
    <b:Author>
      <b:Author>
        <b:NameList>
          <b:Person>
            <b:Last>Vera-Cruz</b:Last>
            <b:First>Alexandre</b:First>
            <b:Middle>O.</b:Middle>
          </b:Person>
          <b:Person>
            <b:Last>Dutrénit</b:Last>
            <b:First>Gabriela</b:First>
          </b:Person>
        </b:NameList>
      </b:Author>
    </b:Author>
    <b:City>México</b:City>
    <b:Publisher>Universidad Autónoma Metropolitana</b:Publisher>
    <b:RefOrder>54</b:RefOrder>
  </b:Source>
  <b:Source>
    <b:Tag>Agy15</b:Tag>
    <b:SourceType>JournalArticle</b:SourceType>
    <b:Guid>{E496D0ED-AB26-42F3-9D72-831100F30980}</b:Guid>
    <b:Title>Consumer Perception of Product Quality</b:Title>
    <b:Year>2015</b:Year>
    <b:Author>
      <b:Author>
        <b:NameList>
          <b:Person>
            <b:Last>Agyekum</b:Last>
            <b:First>Crentsil</b:First>
            <b:Middle>Kofi</b:Middle>
          </b:Person>
          <b:Person>
            <b:Last>Haifeng</b:Last>
            <b:First>Huang </b:First>
          </b:Person>
          <b:Person>
            <b:Last>Agyeiwaa</b:Last>
            <b:First>Amma </b:First>
          </b:Person>
        </b:NameList>
      </b:Author>
    </b:Author>
    <b:JournalName>Microeconomics and Macroeconomics</b:JournalName>
    <b:Pages>25-29</b:Pages>
    <b:DOI>10.5923/j.m2economics.20150302.01</b:DOI>
    <b:RefOrder>9</b:RefOrder>
  </b:Source>
  <b:Source>
    <b:Tag>Ism22</b:Tag>
    <b:SourceType>JournalArticle</b:SourceType>
    <b:Guid>{829BDDA5-8CF5-4315-9F24-4EE99B6F357E}</b:Guid>
    <b:Author>
      <b:Author>
        <b:NameList>
          <b:Person>
            <b:Last>Ismajli</b:Last>
            <b:First>Ali</b:First>
          </b:Person>
          <b:Person>
            <b:Last>Ziberi</b:Last>
            <b:First>Besime</b:First>
          </b:Person>
          <b:Person>
            <b:Last>Metushi</b:Last>
            <b:First>Ardita </b:First>
          </b:Person>
        </b:NameList>
      </b:Author>
    </b:Author>
    <b:Title>THE IMPACT OF NEUROMARKETING ON CONSUMER BEHAVIOUR</b:Title>
    <b:JournalName>Corporate Governance and Organizational Behavior Review</b:JournalName>
    <b:Year>2022</b:Year>
    <b:Pages>95–103</b:Pages>
    <b:DOI>10.22495/cgobrv6i2p9</b:DOI>
    <b:RefOrder>11</b:RefOrder>
  </b:Source>
  <b:Source>
    <b:Tag>Ana15</b:Tag>
    <b:SourceType>Report</b:SourceType>
    <b:Guid>{D556E2F2-2DEF-4E55-8F9E-8D769EC5CFE9}</b:Guid>
    <b:Title>Comportamiento del consumidor de alimentos ecológicos</b:Title>
    <b:Year>2015</b:Year>
    <b:City>España</b:City>
    <b:Publisher>Universidad de León</b:Publisher>
    <b:Author>
      <b:Author>
        <b:NameList>
          <b:Person>
            <b:Last>Santos-Campelo</b:Last>
            <b:First>Ana</b:First>
          </b:Person>
        </b:NameList>
      </b:Author>
    </b:Author>
    <b:RefOrder>12</b:RefOrder>
  </b:Source>
  <b:Source>
    <b:Tag>Góm21</b:Tag>
    <b:SourceType>BookSection</b:SourceType>
    <b:Guid>{6705945F-E6A9-4081-B2AF-61B8FD9D0277}</b:Guid>
    <b:Title>Percepción del consumidor de productos agrícolas y los problemas de la agricultura convencional</b:Title>
    <b:Year>2021</b:Year>
    <b:Publisher>Universidad Santiago de Cali</b:Publisher>
    <b:City>Cali</b:City>
    <b:Author>
      <b:Author>
        <b:NameList>
          <b:Person>
            <b:Last>Gómez-Racines</b:Last>
            <b:First>Ligia</b:First>
          </b:Person>
          <b:Person>
            <b:Last>López-Luna</b:Last>
            <b:First>Luís</b:First>
            <b:Middle>Felipe</b:Middle>
          </b:Person>
          <b:Person>
            <b:Last>Mazabel-Quintana</b:Last>
            <b:First>Luís</b:First>
            <b:Middle>Francisco</b:Middle>
          </b:Person>
        </b:NameList>
      </b:Author>
      <b:BookAuthor>
        <b:NameList>
          <b:Person>
            <b:Last>Vargas-Calderón</b:Last>
            <b:First>D.</b:First>
            <b:Middle>F., Gómez-Racines, L., Rojas-Muñoz, A. L.</b:Middle>
          </b:Person>
        </b:NameList>
      </b:BookAuthor>
    </b:Author>
    <b:Pages>37-70</b:Pages>
    <b:BookTitle>El consumidor y la agricultura sostenible para el siglo XXI</b:BookTitle>
    <b:CountryRegion>Colombia </b:CountryRegion>
    <b:RefOrder>13</b:RefOrder>
  </b:Source>
  <b:Source>
    <b:Tag>Agu17</b:Tag>
    <b:SourceType>JournalArticle</b:SourceType>
    <b:Guid>{E071EB05-0240-4542-B50C-E2FC75A93911}</b:Guid>
    <b:Title>Marketing verde, una oportunidad para el cambio organizacional</b:Title>
    <b:Year>2017</b:Year>
    <b:Pages>92–106</b:Pages>
    <b:Author>
      <b:Author>
        <b:NameList>
          <b:Person>
            <b:Last>Aguilar</b:Last>
            <b:First>Ana</b:First>
            <b:Middle>Evangelina</b:Middle>
          </b:Person>
        </b:NameList>
      </b:Author>
    </b:Author>
    <b:JournalName>Realidad Y Reflexión</b:JournalName>
    <b:DOI>10.5377/ryr.v44i0.3567</b:DOI>
    <b:RefOrder>55</b:RefOrder>
  </b:Source>
  <b:Source>
    <b:Tag>Arr14</b:Tag>
    <b:SourceType>Report</b:SourceType>
    <b:Guid>{793C59A7-F118-4DCA-85BC-30A35A28C49C}</b:Guid>
    <b:Author>
      <b:Author>
        <b:NameList>
          <b:Person>
            <b:Last>Arriaga-Latasa</b:Last>
            <b:First>E.</b:First>
          </b:Person>
        </b:NameList>
      </b:Author>
    </b:Author>
    <b:Title>Estudio de los hábitos de consumo de productos ecológicos de los habitantes de Tierra Estella</b:Title>
    <b:Year>2014</b:Year>
    <b:Publisher>Universidad Pública de Navarra</b:Publisher>
    <b:City>Navarra, España</b:City>
    <b:RefOrder>14</b:RefOrder>
  </b:Source>
  <b:Source>
    <b:Tag>Ins09</b:Tag>
    <b:SourceType>Report</b:SourceType>
    <b:Guid>{3D3514AF-4B61-46D9-BB9C-F5358414EC09}</b:Guid>
    <b:Title>Cambio climático. El impacto en la agricultura y  los costos de adaptación</b:Title>
    <b:Year>2009</b:Year>
    <b:Publisher>FAO - IFPRI</b:Publisher>
    <b:City>Washington, D.C.</b:City>
    <b:Author>
      <b:Author>
        <b:Corporate>Instituto Internacional de Investigación sobre Políticas Alimentarias</b:Corporate>
      </b:Author>
    </b:Author>
    <b:RefOrder>56</b:RefOrder>
  </b:Source>
  <b:Source>
    <b:Tag>Doğ16</b:Tag>
    <b:SourceType>JournalArticle</b:SourceType>
    <b:Guid>{A4176B21-0CD8-4389-AAA7-53CC1AA30CFD}</b:Guid>
    <b:Title>THE EFFECT OF INNOVATION ON COMPETITIVENESS</b:Title>
    <b:Year>2016</b:Year>
    <b:Author>
      <b:Author>
        <b:NameList>
          <b:Person>
            <b:Last>Doğan</b:Last>
            <b:First>Ebru</b:First>
          </b:Person>
        </b:NameList>
      </b:Author>
    </b:Author>
    <b:JournalName>Istanbul University Econometrics and Statistics e-Journal</b:JournalName>
    <b:Pages>60-81</b:Pages>
    <b:URL>https://dergipark.org.tr/en/pub/iuekois/issue/27191/286094</b:URL>
    <b:RefOrder>16</b:RefOrder>
  </b:Source>
  <b:Source>
    <b:Tag>Aki15</b:Tag>
    <b:SourceType>JournalArticle</b:SourceType>
    <b:Guid>{2C93653B-C16E-4756-874C-BC1435E20003}</b:Guid>
    <b:Title>Innovation and Competitive Power</b:Title>
    <b:Year>2015</b:Year>
    <b:Author>
      <b:Author>
        <b:NameList>
          <b:Person>
            <b:Last>Akis</b:Last>
            <b:First>Elife</b:First>
          </b:Person>
        </b:NameList>
      </b:Author>
    </b:Author>
    <b:JournalName>Procedia - Social and Behavioral Sciences</b:JournalName>
    <b:Pages>1311-1320</b:Pages>
    <b:DOI>10.1016/j.sbspro.2015.06.304</b:DOI>
    <b:RefOrder>18</b:RefOrder>
  </b:Source>
  <b:Source>
    <b:Tag>Com96</b:Tag>
    <b:SourceType>DocumentFromInternetSite</b:SourceType>
    <b:Guid>{3CE802D7-DD68-474F-8C28-1AF7642D06AA}</b:Guid>
    <b:Title>INFORME sobre el Libro Verde de la Innovación COM(95)0688 - C4-0609/95</b:Title>
    <b:Year>1996</b:Year>
    <b:Author>
      <b:Author>
        <b:NameList>
          <b:Person>
            <b:Last>Comisión de Investigación</b:Last>
            <b:First>Desarrollo</b:First>
            <b:Middle>Tecnológico y Energía</b:Middle>
          </b:Person>
        </b:NameList>
      </b:Author>
    </b:Author>
    <b:InternetSiteTitle>Parlamento Europeo</b:InternetSiteTitle>
    <b:Month>Mayo</b:Month>
    <b:Day>21</b:Day>
    <b:URL>https://www.europarl.europa.eu/doceo/document/A-4-1996-0165_ES.html?redirect</b:URL>
    <b:RefOrder>57</b:RefOrder>
  </b:Source>
  <b:Source>
    <b:Tag>Gor23</b:Tag>
    <b:SourceType>JournalArticle</b:SourceType>
    <b:Guid>{3A884F08-4F65-444F-A2F5-E5BD8BE43EAD}</b:Guid>
    <b:Title>MicroBST Yoliza una empresa generada con ideas de académicos de la Benemérita Universidad Autónoma de Puebla</b:Title>
    <b:Year>2023</b:Year>
    <b:Author>
      <b:Author>
        <b:NameList>
          <b:Person>
            <b:Last>Gordillo-Ibarra</b:Last>
            <b:First>Ximena</b:First>
          </b:Person>
          <b:Person>
            <b:Last>Muñoz-Morales</b:Last>
            <b:First>Jesús</b:First>
            <b:Middle>Mauricio</b:Middle>
          </b:Person>
        </b:NameList>
      </b:Author>
    </b:Author>
    <b:JournalName>Revista Alianzas y Tendencias BUAP (AyTBUAP)</b:JournalName>
    <b:Pages>78-81</b:Pages>
    <b:URL>https://repositorioinstitucional.buap.mx/items/fbcde1dc-eb03-46be-bba8-263bc0e9039f</b:URL>
    <b:RefOrder>43</b:RefOrder>
  </b:Source>
  <b:Source>
    <b:Tag>MUÑ16</b:Tag>
    <b:SourceType>Patent</b:SourceType>
    <b:Guid>{37967C66-A50D-4D12-A608-4A133D0CF905}</b:Guid>
    <b:Year>2016</b:Year>
    <b:Author>
      <b:Inventor>
        <b:NameList>
          <b:Person>
            <b:Last>MUÑOZ-ROJAS</b:Last>
            <b:First>JESUS</b:First>
          </b:Person>
          <b:Person>
            <b:Last>MORALES-GARCÍA</b:Last>
            <b:First>YOLANDA</b:First>
            <b:Middle>ELIZABETH</b:Middle>
          </b:Person>
          <b:Person>
            <b:Last>JUÁREZ-HERNÁNDEZ</b:Last>
            <b:First>DALIA</b:First>
          </b:Person>
          <b:Person>
            <b:Last>FUENTES-RAMÍREZ</b:Last>
            <b:First>LUIS</b:First>
            <b:Middle>ERNESTO</b:Middle>
          </b:Person>
          <b:Person>
            <b:Last>MUNIVE-HERNÁNDEZ</b:Last>
            <b:First>JOSÉ</b:First>
            <b:Middle>ANTONIO</b:Middle>
          </b:Person>
        </b:NameList>
      </b:Inventor>
    </b:Author>
    <b:CountryRegion>México</b:CountryRegion>
    <b:PatentNumber>MX340596B</b:PatentNumber>
    <b:URL>https://worldwide.espacenet.com/patent/search/family/052833251/publication/MX340596B?q=pn%3DMX340596B</b:URL>
    <b:RefOrder>58</b:RefOrder>
  </b:Source>
  <b:Source>
    <b:Tag>Mal19</b:Tag>
    <b:SourceType>JournalArticle</b:SourceType>
    <b:Guid>{543FC546-920E-479C-8328-D3BDAA1E11C7}</b:Guid>
    <b:Author>
      <b:Author>
        <b:NameList>
          <b:Person>
            <b:Last>Maldonado-Sada</b:Last>
            <b:First>María</b:First>
            <b:Middle>Teresa</b:Middle>
          </b:Person>
          <b:Person>
            <b:Last>Caballero-Rico</b:Last>
            <b:First>Frida Carmina</b:First>
          </b:Person>
          <b:Person>
            <b:Last>Ruvalcaba-Sánchez</b:Last>
            <b:First>Loecelia</b:First>
          </b:Person>
        </b:NameList>
      </b:Author>
    </b:Author>
    <b:Title>Retos para las spin-off académicas en México como resultado de la valorización económica de I+D+i de las universidades</b:Title>
    <b:JournalName>CienciaUAT</b:JournalName>
    <b:Year>2019</b:Year>
    <b:Pages>85-101</b:Pages>
    <b:DOI>10.29059/cienciauat.v14i1.1136</b:DOI>
    <b:RefOrder>39</b:RefOrder>
  </b:Source>
  <b:Source>
    <b:Tag>Mer12</b:Tag>
    <b:SourceType>JournalArticle</b:SourceType>
    <b:Guid>{393E6B37-D9F6-48D6-926A-213488CBD226}</b:Guid>
    <b:Author>
      <b:Author>
        <b:NameList>
          <b:Person>
            <b:Last>Merritt-Tapia</b:Last>
            <b:First>Humberto</b:First>
          </b:Person>
        </b:NameList>
      </b:Author>
    </b:Author>
    <b:Title>Las empresas mexicanas de base tecnológica y sus capacidades de innovación una propuesta metodológica</b:Title>
    <b:JournalName>Trayectorias</b:JournalName>
    <b:Year>2012</b:Year>
    <b:Pages>27-50</b:Pages>
    <b:URL>https://dialnet.unirioja.es/servlet/articulo?codigo=7410351</b:URL>
    <b:RefOrder>40</b:RefOrder>
  </b:Source>
  <b:Source>
    <b:Tag>Tor19</b:Tag>
    <b:SourceType>JournalArticle</b:SourceType>
    <b:Guid>{6C25CD9B-38A9-4ACD-83B9-95FE547755DF}</b:Guid>
    <b:Author>
      <b:Author>
        <b:NameList>
          <b:Person>
            <b:Last>Torres-Vargas</b:Last>
            <b:First>Arturo</b:First>
          </b:Person>
          <b:Person>
            <b:Last>Jasso-Villazul</b:Last>
            <b:First>Javier</b:First>
          </b:Person>
        </b:NameList>
      </b:Author>
    </b:Author>
    <b:Title>Capacidades y transferencia de conocimiento: evidencia de un centro de investigación universitario en el área de la salud en México</b:Title>
    <b:JournalName>Contaduría y administración</b:JournalName>
    <b:Year>2019</b:Year>
    <b:Pages>1-16</b:Pages>
    <b:DOI>10.22201/fca.24488410e.2019.1808</b:DOI>
    <b:RefOrder>41</b:RefOrder>
  </b:Source>
  <b:Source>
    <b:Tag>MIC20</b:Tag>
    <b:SourceType>InternetSite</b:SourceType>
    <b:Guid>{77269AE7-F05D-4D58-9AFA-7708B80E3A56}</b:Guid>
    <b:Title>Inoculante multiespecies</b:Title>
    <b:InternetSiteTitle>Inoculante multiespecies</b:InternetSiteTitle>
    <b:Year>2020</b:Year>
    <b:Month>Junio</b:Month>
    <b:Day>14</b:Day>
    <b:URL>https://inocrep.blogspot.com/</b:URL>
    <b:Author>
      <b:Author>
        <b:Corporate>MICROBST YOLIZA</b:Corporate>
      </b:Author>
    </b:Author>
    <b:RefOrder>59</b:RefOrder>
  </b:Source>
  <b:Source>
    <b:Tag>OCD01</b:Tag>
    <b:SourceType>InternetSite</b:SourceType>
    <b:Guid>{D6690A3D-F721-4165-B57B-632DDBD2715C}</b:Guid>
    <b:Author>
      <b:Author>
        <b:Corporate>OCDE</b:Corporate>
      </b:Author>
    </b:Author>
    <b:Title>Revista STI, Volumen 2000, Número 1</b:Title>
    <b:Year>2001</b:Year>
    <b:InternetSiteTitle>Número especial sobre el fomento de empresas derivadas de alta tecnología: una estrategia pública para la innovación</b:InternetSiteTitle>
    <b:Month>Julio</b:Month>
    <b:Day>30</b:Day>
    <b:URL>https://www.oecd.org/en/publications/sti-review_sti_rev-v2000-1-en.html</b:URL>
    <b:RefOrder>42</b:RefOrder>
  </b:Source>
  <b:Source>
    <b:Tag>MJO16</b:Tag>
    <b:SourceType>ConferenceProceedings</b:SourceType>
    <b:Guid>{AD5ADAEC-4649-4BAA-8B05-5AEA7F320A66}</b:Guid>
    <b:Title>Crop Biotechnology in Nigeria</b:Title>
    <b:Year>2016</b:Year>
    <b:Author>
      <b:Author>
        <b:NameList>
          <b:Person>
            <b:Last>Momoh</b:Last>
            <b:First>James</b:First>
            <b:Middle>Osamede</b:Middle>
          </b:Person>
        </b:NameList>
      </b:Author>
    </b:Author>
    <b:ConferenceName>Procedure for Postgraduate workshop</b:ConferenceName>
    <b:City>Nigeria. Benin</b:City>
    <b:Publisher>Uniben</b:Publisher>
    <b:RefOrder>33</b:RefOrder>
  </b:Source>
  <b:Source>
    <b:Tag>Boa231</b:Tag>
    <b:SourceType>JournalArticle</b:SourceType>
    <b:Guid>{5EDB8EEB-23B5-43FC-B2B0-1A11BDB2CDA9}</b:Guid>
    <b:Author>
      <b:Author>
        <b:NameList>
          <b:Person>
            <b:Last>Boada</b:Last>
            <b:First>Max</b:First>
          </b:Person>
          <b:Person>
            <b:Last>Boada</b:Last>
            <b:First>María</b:First>
          </b:Person>
          <b:Person>
            <b:Last>Morocho</b:Last>
            <b:First>Francisco</b:First>
          </b:Person>
        </b:NameList>
      </b:Author>
    </b:Author>
    <b:Title>Perception and Preferences of Consumers in the Retail Sector: A Case Study in the City of Loja-Ecuador</b:Title>
    <b:JournalName>Open Journal of Business and Management</b:JournalName>
    <b:Year>2023</b:Year>
    <b:Pages>1340-1358</b:Pages>
    <b:DOI>10.4236/ojbm.2023.113074 </b:DOI>
    <b:RefOrder>4</b:RefOrder>
  </b:Source>
  <b:Source>
    <b:Tag>Sch10</b:Tag>
    <b:SourceType>Book</b:SourceType>
    <b:Guid>{315ED6FF-E562-4B0B-AF51-3E9E7BF5BE80}</b:Guid>
    <b:Author>
      <b:Author>
        <b:NameList>
          <b:Person>
            <b:Last>Schiffman</b:Last>
            <b:First>Leon</b:First>
            <b:Middle>G.</b:Middle>
          </b:Person>
          <b:Person>
            <b:Last>Kanuk</b:Last>
            <b:First>Lazar</b:First>
            <b:Middle>Leslie</b:Middle>
          </b:Person>
        </b:NameList>
      </b:Author>
    </b:Author>
    <b:Title>Comportamiento del Consumidor</b:Title>
    <b:Year>2010</b:Year>
    <b:City>México</b:City>
    <b:Publisher>PEARSON</b:Publisher>
    <b:Edition>Décima edición </b:Edition>
    <b:RefOrder>5</b:RefOrder>
  </b:Source>
  <b:Source>
    <b:Tag>Bas13</b:Tag>
    <b:SourceType>JournalArticle</b:SourceType>
    <b:Guid>{BCBDFB06-7328-4ABD-9635-787035EFA241}</b:Guid>
    <b:Author>
      <b:Author>
        <b:NameList>
          <b:Person>
            <b:Last>Bashan</b:Last>
            <b:First>Yoav</b:First>
          </b:Person>
          <b:Person>
            <b:Last>De-Bashan</b:Last>
            <b:First>Luz</b:First>
            <b:Middle>E.</b:Middle>
          </b:Person>
          <b:Person>
            <b:Last>Prabhu</b:Last>
            <b:First>S.</b:First>
            <b:Middle>R.</b:Middle>
          </b:Person>
          <b:Person>
            <b:Last>Hernández</b:Last>
            <b:First>Juan-Pablo</b:First>
          </b:Person>
        </b:NameList>
      </b:Author>
    </b:Author>
    <b:Title>Advances in plant growth-promoting bacterial inoculant technology: formulations and practical perspectives (1998–2013)</b:Title>
    <b:JournalName>Plant and Soil</b:JournalName>
    <b:Year>2013</b:Year>
    <b:Pages>1–33</b:Pages>
    <b:DOI>10.1007/s11104-013-1956-x</b:DOI>
    <b:RefOrder>37</b:RefOrder>
  </b:Source>
  <b:Source>
    <b:Tag>Dut18</b:Tag>
    <b:SourceType>JournalArticle</b:SourceType>
    <b:Guid>{E449E60E-9C0F-4EC1-AAD8-978F55218D6A}</b:Guid>
    <b:Author>
      <b:Author>
        <b:NameList>
          <b:Person>
            <b:Last>Dutrénit</b:Last>
            <b:First>Gabriela</b:First>
          </b:Person>
          <b:Person>
            <b:Last>Vera-Cruz</b:Last>
            <b:First>Alexandre</b:First>
            <b:Middle>O</b:Middle>
          </b:Person>
        </b:NameList>
      </b:Author>
    </b:Author>
    <b:Title>Fostering innovation in the agriculture sector: The case of intermediary organisations in Mexico</b:Title>
    <b:JournalName>Open Access Journal of Science</b:JournalName>
    <b:Year>2018</b:Year>
    <b:Pages>95-107</b:Pages>
    <b:DOI>10.15406/oajs.2018.02.00052</b:DOI>
    <b:RefOrder>38</b:RefOrder>
  </b:Source>
  <b:Source>
    <b:Tag>Mor22</b:Tag>
    <b:SourceType>JournalArticle</b:SourceType>
    <b:Guid>{897A4276-2AB9-42D6-A317-6DB77FA51285}</b:Guid>
    <b:Author>
      <b:Author>
        <b:NameList>
          <b:Person>
            <b:Last>Morales-García</b:Last>
            <b:First>Yolanda</b:First>
            <b:Middle>Elizabeth</b:Middle>
          </b:Person>
          <b:Person>
            <b:Last>Sánchez-Navarrete</b:Last>
            <b:First>Edgar</b:First>
            <b:Middle>Tonatiuh</b:Middle>
          </b:Person>
          <b:Person>
            <b:Last>Romero-Navarro</b:Last>
            <b:First>Eric</b:First>
          </b:Person>
          <b:Person>
            <b:Last>Rivera-Urbalejo</b:Last>
            <b:First>América</b:First>
            <b:Middle>Paulina</b:Middle>
          </b:Person>
        </b:NameList>
      </b:Author>
    </b:Author>
    <b:Title>INOCREP: inoculante de segunda generación</b:Title>
    <b:JournalName>Zenodo</b:JournalName>
    <b:Year>2022</b:Year>
    <b:Pages>51-60</b:Pages>
    <b:DOI>10.5281/zenodo.5936350</b:DOI>
    <b:RefOrder>45</b:RefOrder>
  </b:Source>
  <b:Source>
    <b:Tag>Ley22</b:Tag>
    <b:SourceType>JournalArticle</b:SourceType>
    <b:Guid>{C1D06FE4-3216-4242-8190-11894294E45E}</b:Guid>
    <b:Title>Innovation and creativity in the tourist offer:challenges and perspectives for Holguin tourism destination, Cuba</b:Title>
    <b:Year>2022</b:Year>
    <b:Author>
      <b:Author>
        <b:NameList>
          <b:Person>
            <b:Last>Serrano Leyva</b:Last>
            <b:First>Beatriz</b:First>
          </b:Person>
          <b:Person>
            <b:Last>Díaz Pompa</b:Last>
            <b:First>Félix</b:First>
          </b:Person>
          <b:Person>
            <b:Last>Feria Velázquez</b:Last>
            <b:First>Francisco</b:First>
            <b:Middle>Fidel</b:Middle>
          </b:Person>
        </b:NameList>
      </b:Author>
    </b:Author>
    <b:JournalName>Interamerican Journal of Environment and Tourism</b:JournalName>
    <b:Pages>236-247</b:Pages>
    <b:URL>https://riat.utalca.cl/index.php/test/article/view/236-247/627</b:URL>
    <b:RefOrder>24</b:RefOrder>
  </b:Source>
  <b:Source>
    <b:Tag>Ant16</b:Tag>
    <b:SourceType>JournalArticle</b:SourceType>
    <b:Guid>{84AEBE6A-213A-40CF-8193-411A5E91B0B8}</b:Guid>
    <b:Author>
      <b:Author>
        <b:NameList>
          <b:Person>
            <b:Last>Báez-Rogelio</b:Last>
            <b:First>Antonino</b:First>
          </b:Person>
          <b:Person>
            <b:Last>Morales-García</b:Last>
            <b:Middle>Elizabeth</b:Middle>
            <b:First>Yolanda</b:First>
          </b:Person>
          <b:Person>
            <b:Last>Quintero-Hernández</b:Last>
            <b:First>Verónica</b:First>
          </b:Person>
          <b:Person>
            <b:Last>Muñoz-Rojas</b:Last>
            <b:First>Jesús</b:First>
          </b:Person>
        </b:NameList>
      </b:Author>
    </b:Author>
    <b:Title>Next generation of microbial inoculants for agriculture and bioremediation</b:Title>
    <b:Year>2016</b:Year>
    <b:JournalName>Microbial Biotechnology</b:JournalName>
    <b:DOI> https://doi.org/10.1111/1751-7915.12448</b:DOI>
    <b:RefOrder>44</b:RefOrder>
  </b:Source>
</b:Sources>
</file>

<file path=customXml/itemProps1.xml><?xml version="1.0" encoding="utf-8"?>
<ds:datastoreItem xmlns:ds="http://schemas.openxmlformats.org/officeDocument/2006/customXml" ds:itemID="{46C0BF30-4EE0-4E2F-8F2E-E681EF5E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9926</Words>
  <Characters>54598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AZUCENA MONGE - LOPEZ</dc:creator>
  <cp:keywords/>
  <dc:description/>
  <cp:lastModifiedBy>Norma Alicia Santilan Castillo</cp:lastModifiedBy>
  <cp:revision>5</cp:revision>
  <dcterms:created xsi:type="dcterms:W3CDTF">2025-10-07T16:06:00Z</dcterms:created>
  <dcterms:modified xsi:type="dcterms:W3CDTF">2025-10-14T14:31:00Z</dcterms:modified>
</cp:coreProperties>
</file>