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534F9" w14:textId="251B2D66" w:rsidR="00AD40A9" w:rsidRPr="00D04415" w:rsidRDefault="00D04415" w:rsidP="00AD40A9">
      <w:pPr>
        <w:spacing w:before="240" w:line="360" w:lineRule="auto"/>
        <w:jc w:val="right"/>
        <w:outlineLvl w:val="0"/>
        <w:rPr>
          <w:rFonts w:ascii="Times New Roman" w:hAnsi="Times New Roman" w:cs="Times New Roman"/>
          <w:b/>
          <w:bCs/>
          <w:i/>
          <w:iCs/>
          <w:sz w:val="24"/>
          <w:szCs w:val="24"/>
        </w:rPr>
      </w:pPr>
      <w:r w:rsidRPr="00D04415">
        <w:rPr>
          <w:rFonts w:ascii="Times New Roman" w:hAnsi="Times New Roman" w:cs="Times New Roman"/>
          <w:b/>
          <w:bCs/>
          <w:i/>
          <w:iCs/>
          <w:sz w:val="24"/>
          <w:szCs w:val="24"/>
        </w:rPr>
        <w:t>https://doi.org/10.23913/ricsh.v11i22.282</w:t>
      </w:r>
    </w:p>
    <w:p w14:paraId="01C873CE" w14:textId="56E9D146" w:rsidR="00AD40A9" w:rsidRDefault="00AD40A9" w:rsidP="00AD40A9">
      <w:pPr>
        <w:spacing w:before="240" w:line="360" w:lineRule="auto"/>
        <w:jc w:val="right"/>
        <w:outlineLvl w:val="0"/>
        <w:rPr>
          <w:rFonts w:ascii="Times New Roman" w:eastAsia="Calibri" w:hAnsi="Times New Roman" w:cs="Times New Roman"/>
          <w:b/>
          <w:sz w:val="32"/>
          <w:szCs w:val="32"/>
        </w:rPr>
      </w:pPr>
      <w:r w:rsidRPr="006C1D49">
        <w:rPr>
          <w:rFonts w:ascii="Times New Roman" w:hAnsi="Times New Roman" w:cs="Times New Roman"/>
          <w:b/>
          <w:bCs/>
          <w:i/>
          <w:iCs/>
          <w:sz w:val="24"/>
          <w:szCs w:val="24"/>
        </w:rPr>
        <w:t>Artículos científicos</w:t>
      </w:r>
    </w:p>
    <w:p w14:paraId="5D9709CA" w14:textId="3BCED0E9" w:rsidR="00F364E9" w:rsidRPr="00AD40A9" w:rsidRDefault="004A428D" w:rsidP="00AD40A9">
      <w:pPr>
        <w:spacing w:after="0" w:line="276" w:lineRule="auto"/>
        <w:jc w:val="right"/>
        <w:outlineLvl w:val="0"/>
        <w:rPr>
          <w:rFonts w:ascii="Calibri" w:eastAsia="Times New Roman" w:hAnsi="Calibri" w:cs="Calibri"/>
          <w:b/>
          <w:color w:val="000000"/>
          <w:sz w:val="36"/>
          <w:szCs w:val="36"/>
          <w:lang w:eastAsia="es-MX"/>
        </w:rPr>
      </w:pPr>
      <w:r w:rsidRPr="00AD40A9">
        <w:rPr>
          <w:rFonts w:ascii="Calibri" w:eastAsia="Times New Roman" w:hAnsi="Calibri" w:cs="Calibri"/>
          <w:b/>
          <w:color w:val="000000"/>
          <w:sz w:val="36"/>
          <w:szCs w:val="36"/>
          <w:lang w:eastAsia="es-MX"/>
        </w:rPr>
        <w:t>L</w:t>
      </w:r>
      <w:r w:rsidR="00F36A66" w:rsidRPr="00AD40A9">
        <w:rPr>
          <w:rFonts w:ascii="Calibri" w:eastAsia="Times New Roman" w:hAnsi="Calibri" w:cs="Calibri"/>
          <w:b/>
          <w:color w:val="000000"/>
          <w:sz w:val="36"/>
          <w:szCs w:val="36"/>
          <w:lang w:eastAsia="es-MX"/>
        </w:rPr>
        <w:t>a e</w:t>
      </w:r>
      <w:r w:rsidR="009C723E" w:rsidRPr="00AD40A9">
        <w:rPr>
          <w:rFonts w:ascii="Calibri" w:eastAsia="Times New Roman" w:hAnsi="Calibri" w:cs="Calibri"/>
          <w:b/>
          <w:color w:val="000000"/>
          <w:sz w:val="36"/>
          <w:szCs w:val="36"/>
          <w:lang w:eastAsia="es-MX"/>
        </w:rPr>
        <w:t>jecución</w:t>
      </w:r>
      <w:r w:rsidRPr="00AD40A9">
        <w:rPr>
          <w:rFonts w:ascii="Calibri" w:eastAsia="Times New Roman" w:hAnsi="Calibri" w:cs="Calibri"/>
          <w:b/>
          <w:color w:val="000000"/>
          <w:sz w:val="36"/>
          <w:szCs w:val="36"/>
          <w:lang w:eastAsia="es-MX"/>
        </w:rPr>
        <w:t xml:space="preserve"> </w:t>
      </w:r>
      <w:r w:rsidR="009C723E" w:rsidRPr="00AD40A9">
        <w:rPr>
          <w:rFonts w:ascii="Calibri" w:eastAsia="Times New Roman" w:hAnsi="Calibri" w:cs="Calibri"/>
          <w:b/>
          <w:color w:val="000000"/>
          <w:sz w:val="36"/>
          <w:szCs w:val="36"/>
          <w:lang w:eastAsia="es-MX"/>
        </w:rPr>
        <w:t>de</w:t>
      </w:r>
      <w:r w:rsidR="00F36A66" w:rsidRPr="00AD40A9">
        <w:rPr>
          <w:rFonts w:ascii="Calibri" w:eastAsia="Times New Roman" w:hAnsi="Calibri" w:cs="Calibri"/>
          <w:b/>
          <w:color w:val="000000"/>
          <w:sz w:val="36"/>
          <w:szCs w:val="36"/>
          <w:lang w:eastAsia="es-MX"/>
        </w:rPr>
        <w:t>l</w:t>
      </w:r>
      <w:r w:rsidR="009C723E" w:rsidRPr="00AD40A9">
        <w:rPr>
          <w:rFonts w:ascii="Calibri" w:eastAsia="Times New Roman" w:hAnsi="Calibri" w:cs="Calibri"/>
          <w:b/>
          <w:color w:val="000000"/>
          <w:sz w:val="36"/>
          <w:szCs w:val="36"/>
          <w:lang w:eastAsia="es-MX"/>
        </w:rPr>
        <w:t xml:space="preserve"> piano</w:t>
      </w:r>
      <w:r w:rsidRPr="00AD40A9">
        <w:rPr>
          <w:rFonts w:ascii="Calibri" w:eastAsia="Times New Roman" w:hAnsi="Calibri" w:cs="Calibri"/>
          <w:b/>
          <w:color w:val="000000"/>
          <w:sz w:val="36"/>
          <w:szCs w:val="36"/>
          <w:lang w:eastAsia="es-MX"/>
        </w:rPr>
        <w:t xml:space="preserve"> </w:t>
      </w:r>
      <w:r w:rsidR="009C723E" w:rsidRPr="00AD40A9">
        <w:rPr>
          <w:rFonts w:ascii="Calibri" w:eastAsia="Times New Roman" w:hAnsi="Calibri" w:cs="Calibri"/>
          <w:b/>
          <w:color w:val="000000"/>
          <w:sz w:val="36"/>
          <w:szCs w:val="36"/>
          <w:lang w:eastAsia="es-MX"/>
        </w:rPr>
        <w:t>a cuatro manos</w:t>
      </w:r>
      <w:r w:rsidR="00F364E9" w:rsidRPr="00AD40A9">
        <w:rPr>
          <w:rFonts w:ascii="Calibri" w:eastAsia="Times New Roman" w:hAnsi="Calibri" w:cs="Calibri"/>
          <w:b/>
          <w:color w:val="000000"/>
          <w:sz w:val="36"/>
          <w:szCs w:val="36"/>
          <w:lang w:eastAsia="es-MX"/>
        </w:rPr>
        <w:t>:</w:t>
      </w:r>
      <w:r w:rsidR="00FF354B">
        <w:rPr>
          <w:rFonts w:ascii="Calibri" w:eastAsia="Times New Roman" w:hAnsi="Calibri" w:cs="Calibri"/>
          <w:b/>
          <w:color w:val="000000"/>
          <w:sz w:val="36"/>
          <w:szCs w:val="36"/>
          <w:lang w:eastAsia="es-MX"/>
        </w:rPr>
        <w:br/>
      </w:r>
      <w:r w:rsidRPr="00AD40A9">
        <w:rPr>
          <w:rFonts w:ascii="Calibri" w:eastAsia="Times New Roman" w:hAnsi="Calibri" w:cs="Calibri"/>
          <w:b/>
          <w:color w:val="000000"/>
          <w:sz w:val="36"/>
          <w:szCs w:val="36"/>
          <w:lang w:eastAsia="es-MX"/>
        </w:rPr>
        <w:t>análisis técnicos e interpretativos de algunos</w:t>
      </w:r>
      <w:r w:rsidR="00E77A5B" w:rsidRPr="00AD40A9">
        <w:rPr>
          <w:rFonts w:ascii="Calibri" w:eastAsia="Times New Roman" w:hAnsi="Calibri" w:cs="Calibri"/>
          <w:b/>
          <w:color w:val="000000"/>
          <w:sz w:val="36"/>
          <w:szCs w:val="36"/>
          <w:lang w:eastAsia="es-MX"/>
        </w:rPr>
        <w:t xml:space="preserve"> </w:t>
      </w:r>
      <w:r w:rsidRPr="00AD40A9">
        <w:rPr>
          <w:rFonts w:ascii="Calibri" w:eastAsia="Times New Roman" w:hAnsi="Calibri" w:cs="Calibri"/>
          <w:b/>
          <w:color w:val="000000"/>
          <w:sz w:val="36"/>
          <w:szCs w:val="36"/>
          <w:lang w:eastAsia="es-MX"/>
        </w:rPr>
        <w:t>casos</w:t>
      </w:r>
    </w:p>
    <w:p w14:paraId="4B42BD10" w14:textId="664F588E" w:rsidR="00876636" w:rsidRPr="00FF354B" w:rsidRDefault="00AD40A9" w:rsidP="00AD40A9">
      <w:pPr>
        <w:spacing w:after="0" w:line="276" w:lineRule="auto"/>
        <w:jc w:val="right"/>
        <w:outlineLvl w:val="0"/>
        <w:rPr>
          <w:rFonts w:ascii="Calibri" w:eastAsia="Times New Roman" w:hAnsi="Calibri" w:cs="Calibri"/>
          <w:b/>
          <w:i/>
          <w:iCs/>
          <w:color w:val="000000"/>
          <w:sz w:val="28"/>
          <w:szCs w:val="28"/>
          <w:lang w:val="en-US" w:eastAsia="es-MX"/>
        </w:rPr>
      </w:pPr>
      <w:r w:rsidRPr="005834FA">
        <w:rPr>
          <w:rFonts w:ascii="Calibri" w:eastAsia="Times New Roman" w:hAnsi="Calibri" w:cs="Calibri"/>
          <w:b/>
          <w:i/>
          <w:iCs/>
          <w:color w:val="000000"/>
          <w:sz w:val="28"/>
          <w:szCs w:val="28"/>
          <w:lang w:val="en-US" w:eastAsia="es-MX"/>
        </w:rPr>
        <w:br/>
      </w:r>
      <w:r w:rsidR="0020777B" w:rsidRPr="00FF354B">
        <w:rPr>
          <w:rFonts w:ascii="Calibri" w:eastAsia="Times New Roman" w:hAnsi="Calibri" w:cs="Calibri"/>
          <w:b/>
          <w:i/>
          <w:iCs/>
          <w:color w:val="000000"/>
          <w:sz w:val="28"/>
          <w:szCs w:val="28"/>
          <w:lang w:val="en-US" w:eastAsia="es-MX"/>
        </w:rPr>
        <w:t>Four Hands Piano Performance:</w:t>
      </w:r>
      <w:r w:rsidR="00FF354B">
        <w:rPr>
          <w:rFonts w:ascii="Calibri" w:eastAsia="Times New Roman" w:hAnsi="Calibri" w:cs="Calibri"/>
          <w:b/>
          <w:i/>
          <w:iCs/>
          <w:color w:val="000000"/>
          <w:sz w:val="28"/>
          <w:szCs w:val="28"/>
          <w:lang w:val="en-US" w:eastAsia="es-MX"/>
        </w:rPr>
        <w:br/>
      </w:r>
      <w:r w:rsidR="0020777B" w:rsidRPr="00FF354B">
        <w:rPr>
          <w:rFonts w:ascii="Calibri" w:eastAsia="Times New Roman" w:hAnsi="Calibri" w:cs="Calibri"/>
          <w:b/>
          <w:i/>
          <w:iCs/>
          <w:color w:val="000000"/>
          <w:sz w:val="28"/>
          <w:szCs w:val="28"/>
          <w:lang w:val="en-US" w:eastAsia="es-MX"/>
        </w:rPr>
        <w:t>T</w:t>
      </w:r>
      <w:r w:rsidR="0089769B" w:rsidRPr="00FF354B">
        <w:rPr>
          <w:rFonts w:ascii="Calibri" w:eastAsia="Times New Roman" w:hAnsi="Calibri" w:cs="Calibri"/>
          <w:b/>
          <w:i/>
          <w:iCs/>
          <w:color w:val="000000"/>
          <w:sz w:val="28"/>
          <w:szCs w:val="28"/>
          <w:lang w:val="en-US" w:eastAsia="es-MX"/>
        </w:rPr>
        <w:t>echnical and Interpretative Analyses</w:t>
      </w:r>
      <w:r w:rsidR="0020777B" w:rsidRPr="00FF354B">
        <w:rPr>
          <w:rFonts w:ascii="Calibri" w:eastAsia="Times New Roman" w:hAnsi="Calibri" w:cs="Calibri"/>
          <w:b/>
          <w:i/>
          <w:iCs/>
          <w:color w:val="000000"/>
          <w:sz w:val="28"/>
          <w:szCs w:val="28"/>
          <w:lang w:val="en-US" w:eastAsia="es-MX"/>
        </w:rPr>
        <w:t xml:space="preserve"> of </w:t>
      </w:r>
      <w:r w:rsidR="002D05B1" w:rsidRPr="00FF354B">
        <w:rPr>
          <w:rFonts w:ascii="Calibri" w:eastAsia="Times New Roman" w:hAnsi="Calibri" w:cs="Calibri"/>
          <w:b/>
          <w:i/>
          <w:iCs/>
          <w:color w:val="000000"/>
          <w:sz w:val="28"/>
          <w:szCs w:val="28"/>
          <w:lang w:val="en-US" w:eastAsia="es-MX"/>
        </w:rPr>
        <w:t>S</w:t>
      </w:r>
      <w:r w:rsidR="0020777B" w:rsidRPr="00FF354B">
        <w:rPr>
          <w:rFonts w:ascii="Calibri" w:eastAsia="Times New Roman" w:hAnsi="Calibri" w:cs="Calibri"/>
          <w:b/>
          <w:i/>
          <w:iCs/>
          <w:color w:val="000000"/>
          <w:sz w:val="28"/>
          <w:szCs w:val="28"/>
          <w:lang w:val="en-US" w:eastAsia="es-MX"/>
        </w:rPr>
        <w:t>ome Cases</w:t>
      </w:r>
    </w:p>
    <w:p w14:paraId="5246E545" w14:textId="1A733C54" w:rsidR="00AD40A9" w:rsidRPr="00AD40A9" w:rsidRDefault="00AD40A9" w:rsidP="00AD40A9">
      <w:pPr>
        <w:spacing w:after="0" w:line="276" w:lineRule="auto"/>
        <w:jc w:val="right"/>
        <w:outlineLvl w:val="0"/>
        <w:rPr>
          <w:rFonts w:ascii="Calibri" w:eastAsia="Times New Roman" w:hAnsi="Calibri" w:cs="Calibri"/>
          <w:b/>
          <w:i/>
          <w:iCs/>
          <w:color w:val="000000"/>
          <w:sz w:val="28"/>
          <w:szCs w:val="28"/>
          <w:lang w:eastAsia="es-MX"/>
        </w:rPr>
      </w:pPr>
      <w:r w:rsidRPr="005834FA">
        <w:rPr>
          <w:rFonts w:ascii="Calibri" w:eastAsia="Times New Roman" w:hAnsi="Calibri" w:cs="Calibri"/>
          <w:b/>
          <w:i/>
          <w:iCs/>
          <w:color w:val="000000"/>
          <w:sz w:val="28"/>
          <w:szCs w:val="28"/>
          <w:lang w:eastAsia="es-MX"/>
        </w:rPr>
        <w:br/>
      </w:r>
      <w:r w:rsidRPr="00AD40A9">
        <w:rPr>
          <w:rFonts w:ascii="Calibri" w:eastAsia="Times New Roman" w:hAnsi="Calibri" w:cs="Calibri"/>
          <w:b/>
          <w:i/>
          <w:iCs/>
          <w:color w:val="000000"/>
          <w:sz w:val="28"/>
          <w:szCs w:val="28"/>
          <w:lang w:eastAsia="es-MX"/>
        </w:rPr>
        <w:t xml:space="preserve">Tocar piano a </w:t>
      </w:r>
      <w:proofErr w:type="spellStart"/>
      <w:r w:rsidRPr="00AD40A9">
        <w:rPr>
          <w:rFonts w:ascii="Calibri" w:eastAsia="Times New Roman" w:hAnsi="Calibri" w:cs="Calibri"/>
          <w:b/>
          <w:i/>
          <w:iCs/>
          <w:color w:val="000000"/>
          <w:sz w:val="28"/>
          <w:szCs w:val="28"/>
          <w:lang w:eastAsia="es-MX"/>
        </w:rPr>
        <w:t>quatro</w:t>
      </w:r>
      <w:proofErr w:type="spellEnd"/>
      <w:r w:rsidRPr="00AD40A9">
        <w:rPr>
          <w:rFonts w:ascii="Calibri" w:eastAsia="Times New Roman" w:hAnsi="Calibri" w:cs="Calibri"/>
          <w:b/>
          <w:i/>
          <w:iCs/>
          <w:color w:val="000000"/>
          <w:sz w:val="28"/>
          <w:szCs w:val="28"/>
          <w:lang w:eastAsia="es-MX"/>
        </w:rPr>
        <w:t xml:space="preserve"> </w:t>
      </w:r>
      <w:proofErr w:type="spellStart"/>
      <w:r w:rsidRPr="00AD40A9">
        <w:rPr>
          <w:rFonts w:ascii="Calibri" w:eastAsia="Times New Roman" w:hAnsi="Calibri" w:cs="Calibri"/>
          <w:b/>
          <w:i/>
          <w:iCs/>
          <w:color w:val="000000"/>
          <w:sz w:val="28"/>
          <w:szCs w:val="28"/>
          <w:lang w:eastAsia="es-MX"/>
        </w:rPr>
        <w:t>mãos</w:t>
      </w:r>
      <w:proofErr w:type="spellEnd"/>
      <w:r w:rsidRPr="00AD40A9">
        <w:rPr>
          <w:rFonts w:ascii="Calibri" w:eastAsia="Times New Roman" w:hAnsi="Calibri" w:cs="Calibri"/>
          <w:b/>
          <w:i/>
          <w:iCs/>
          <w:color w:val="000000"/>
          <w:sz w:val="28"/>
          <w:szCs w:val="28"/>
          <w:lang w:eastAsia="es-MX"/>
        </w:rPr>
        <w:t>:</w:t>
      </w:r>
      <w:r w:rsidR="00FF354B">
        <w:rPr>
          <w:rFonts w:ascii="Calibri" w:eastAsia="Times New Roman" w:hAnsi="Calibri" w:cs="Calibri"/>
          <w:b/>
          <w:i/>
          <w:iCs/>
          <w:color w:val="000000"/>
          <w:sz w:val="28"/>
          <w:szCs w:val="28"/>
          <w:lang w:eastAsia="es-MX"/>
        </w:rPr>
        <w:br/>
      </w:r>
      <w:proofErr w:type="spellStart"/>
      <w:r w:rsidRPr="00AD40A9">
        <w:rPr>
          <w:rFonts w:ascii="Calibri" w:eastAsia="Times New Roman" w:hAnsi="Calibri" w:cs="Calibri"/>
          <w:b/>
          <w:i/>
          <w:iCs/>
          <w:color w:val="000000"/>
          <w:sz w:val="28"/>
          <w:szCs w:val="28"/>
          <w:lang w:eastAsia="es-MX"/>
        </w:rPr>
        <w:t>análise</w:t>
      </w:r>
      <w:proofErr w:type="spellEnd"/>
      <w:r w:rsidRPr="00AD40A9">
        <w:rPr>
          <w:rFonts w:ascii="Calibri" w:eastAsia="Times New Roman" w:hAnsi="Calibri" w:cs="Calibri"/>
          <w:b/>
          <w:i/>
          <w:iCs/>
          <w:color w:val="000000"/>
          <w:sz w:val="28"/>
          <w:szCs w:val="28"/>
          <w:lang w:eastAsia="es-MX"/>
        </w:rPr>
        <w:t xml:space="preserve"> técnica e interpretativa de </w:t>
      </w:r>
      <w:proofErr w:type="spellStart"/>
      <w:r w:rsidRPr="00AD40A9">
        <w:rPr>
          <w:rFonts w:ascii="Calibri" w:eastAsia="Times New Roman" w:hAnsi="Calibri" w:cs="Calibri"/>
          <w:b/>
          <w:i/>
          <w:iCs/>
          <w:color w:val="000000"/>
          <w:sz w:val="28"/>
          <w:szCs w:val="28"/>
          <w:lang w:eastAsia="es-MX"/>
        </w:rPr>
        <w:t>alguns</w:t>
      </w:r>
      <w:proofErr w:type="spellEnd"/>
      <w:r w:rsidRPr="00AD40A9">
        <w:rPr>
          <w:rFonts w:ascii="Calibri" w:eastAsia="Times New Roman" w:hAnsi="Calibri" w:cs="Calibri"/>
          <w:b/>
          <w:i/>
          <w:iCs/>
          <w:color w:val="000000"/>
          <w:sz w:val="28"/>
          <w:szCs w:val="28"/>
          <w:lang w:eastAsia="es-MX"/>
        </w:rPr>
        <w:t xml:space="preserve"> casos</w:t>
      </w:r>
    </w:p>
    <w:p w14:paraId="6C2BD90A" w14:textId="77777777" w:rsidR="00876636" w:rsidRPr="00AD40A9" w:rsidRDefault="00876636" w:rsidP="001867C5">
      <w:pPr>
        <w:spacing w:after="0" w:line="360" w:lineRule="auto"/>
        <w:jc w:val="right"/>
        <w:outlineLvl w:val="0"/>
        <w:rPr>
          <w:rFonts w:ascii="Times New Roman" w:hAnsi="Times New Roman" w:cs="Times New Roman"/>
          <w:b/>
          <w:sz w:val="24"/>
          <w:szCs w:val="24"/>
        </w:rPr>
      </w:pPr>
    </w:p>
    <w:p w14:paraId="7871F200" w14:textId="468AC752" w:rsidR="00BC7D87" w:rsidRPr="00AD40A9" w:rsidRDefault="00BC7D87" w:rsidP="00AD40A9">
      <w:pPr>
        <w:spacing w:after="0" w:line="276" w:lineRule="auto"/>
        <w:ind w:right="49"/>
        <w:jc w:val="right"/>
        <w:rPr>
          <w:rFonts w:cstheme="minorHAnsi"/>
          <w:b/>
          <w:sz w:val="24"/>
          <w:szCs w:val="24"/>
        </w:rPr>
      </w:pPr>
      <w:r w:rsidRPr="00AD40A9">
        <w:rPr>
          <w:rFonts w:cstheme="minorHAnsi"/>
          <w:b/>
          <w:sz w:val="24"/>
          <w:szCs w:val="24"/>
        </w:rPr>
        <w:t>Alejandra Béjar Bartolo</w:t>
      </w:r>
    </w:p>
    <w:p w14:paraId="5C4EF9B8" w14:textId="77777777" w:rsidR="00AD40A9" w:rsidRPr="00AD40A9" w:rsidRDefault="00AD40A9" w:rsidP="00AD40A9">
      <w:pPr>
        <w:spacing w:after="0" w:line="276" w:lineRule="auto"/>
        <w:ind w:right="49"/>
        <w:jc w:val="right"/>
        <w:rPr>
          <w:rFonts w:asciiTheme="majorBidi" w:hAnsiTheme="majorBidi" w:cstheme="majorBidi"/>
          <w:sz w:val="24"/>
          <w:szCs w:val="24"/>
        </w:rPr>
      </w:pPr>
      <w:r w:rsidRPr="00AD40A9">
        <w:rPr>
          <w:rFonts w:asciiTheme="majorBidi" w:hAnsiTheme="majorBidi" w:cstheme="majorBidi"/>
          <w:sz w:val="24"/>
          <w:szCs w:val="24"/>
        </w:rPr>
        <w:t>Universidad de Guanajuato, México</w:t>
      </w:r>
    </w:p>
    <w:p w14:paraId="30DC1CD3" w14:textId="7613451A" w:rsidR="00AD40A9" w:rsidRPr="00FF3467" w:rsidRDefault="00AD40A9" w:rsidP="00AD40A9">
      <w:pPr>
        <w:spacing w:after="0" w:line="276" w:lineRule="auto"/>
        <w:ind w:right="49"/>
        <w:jc w:val="right"/>
        <w:rPr>
          <w:rFonts w:cstheme="minorHAnsi"/>
          <w:bCs/>
          <w:color w:val="FF0000"/>
          <w:sz w:val="28"/>
          <w:szCs w:val="28"/>
        </w:rPr>
      </w:pPr>
      <w:r w:rsidRPr="00FF3467">
        <w:rPr>
          <w:rFonts w:cstheme="minorHAnsi"/>
          <w:color w:val="FF0000"/>
          <w:sz w:val="24"/>
          <w:szCs w:val="24"/>
        </w:rPr>
        <w:t>a.bejarbartolo@ugto.mx</w:t>
      </w:r>
    </w:p>
    <w:p w14:paraId="1A9EED5D" w14:textId="77777777" w:rsidR="00A41950" w:rsidRPr="00830A9B" w:rsidRDefault="00A41950" w:rsidP="00830A9B">
      <w:pPr>
        <w:spacing w:after="0" w:line="276" w:lineRule="auto"/>
        <w:ind w:right="49"/>
        <w:jc w:val="right"/>
        <w:rPr>
          <w:rFonts w:asciiTheme="majorBidi" w:hAnsiTheme="majorBidi" w:cstheme="majorBidi"/>
          <w:sz w:val="24"/>
          <w:szCs w:val="24"/>
        </w:rPr>
      </w:pPr>
      <w:r w:rsidRPr="00830A9B">
        <w:rPr>
          <w:rFonts w:asciiTheme="majorBidi" w:hAnsiTheme="majorBidi" w:cstheme="majorBidi"/>
          <w:sz w:val="24"/>
          <w:szCs w:val="24"/>
        </w:rPr>
        <w:t>https://orcid.org/0000-0002-2185-9768</w:t>
      </w:r>
    </w:p>
    <w:p w14:paraId="53732004" w14:textId="77777777" w:rsidR="00AD40A9" w:rsidRPr="00A41950" w:rsidRDefault="00AD40A9" w:rsidP="00A41950">
      <w:pPr>
        <w:spacing w:after="0" w:line="276" w:lineRule="auto"/>
        <w:ind w:right="49"/>
        <w:jc w:val="right"/>
        <w:rPr>
          <w:rFonts w:asciiTheme="majorBidi" w:hAnsiTheme="majorBidi" w:cstheme="majorBidi"/>
          <w:sz w:val="24"/>
          <w:szCs w:val="24"/>
        </w:rPr>
      </w:pPr>
    </w:p>
    <w:p w14:paraId="144D904C" w14:textId="550D620A" w:rsidR="00F364E9" w:rsidRPr="00FF3467" w:rsidRDefault="00D8463E" w:rsidP="00AD40A9">
      <w:pPr>
        <w:spacing w:after="0" w:line="276" w:lineRule="auto"/>
        <w:ind w:right="49"/>
        <w:jc w:val="right"/>
        <w:rPr>
          <w:rFonts w:cstheme="minorHAnsi"/>
          <w:b/>
          <w:sz w:val="24"/>
          <w:szCs w:val="24"/>
        </w:rPr>
      </w:pPr>
      <w:r w:rsidRPr="00FF3467">
        <w:rPr>
          <w:rFonts w:cstheme="minorHAnsi"/>
          <w:b/>
          <w:sz w:val="24"/>
          <w:szCs w:val="24"/>
        </w:rPr>
        <w:t xml:space="preserve">Elena </w:t>
      </w:r>
      <w:proofErr w:type="spellStart"/>
      <w:r w:rsidRPr="00FF3467">
        <w:rPr>
          <w:rFonts w:cstheme="minorHAnsi"/>
          <w:b/>
          <w:sz w:val="24"/>
          <w:szCs w:val="24"/>
        </w:rPr>
        <w:t>Podzharova</w:t>
      </w:r>
      <w:proofErr w:type="spellEnd"/>
    </w:p>
    <w:p w14:paraId="6EAD9A07" w14:textId="7F35B210" w:rsidR="00F364E9" w:rsidRDefault="00AD40A9" w:rsidP="00AD40A9">
      <w:pPr>
        <w:spacing w:after="0" w:line="276" w:lineRule="auto"/>
        <w:jc w:val="right"/>
        <w:outlineLvl w:val="0"/>
        <w:rPr>
          <w:rFonts w:asciiTheme="majorBidi" w:hAnsiTheme="majorBidi" w:cstheme="majorBidi"/>
          <w:sz w:val="24"/>
          <w:szCs w:val="24"/>
        </w:rPr>
      </w:pPr>
      <w:r w:rsidRPr="00AD40A9">
        <w:rPr>
          <w:rFonts w:asciiTheme="majorBidi" w:hAnsiTheme="majorBidi" w:cstheme="majorBidi"/>
          <w:sz w:val="24"/>
          <w:szCs w:val="24"/>
        </w:rPr>
        <w:t>Universidad de Guanajuato, México</w:t>
      </w:r>
    </w:p>
    <w:p w14:paraId="49FD01A1" w14:textId="0A345409" w:rsidR="00AD40A9" w:rsidRPr="00AD40A9" w:rsidRDefault="00AD40A9" w:rsidP="00AD40A9">
      <w:pPr>
        <w:spacing w:after="0" w:line="276" w:lineRule="auto"/>
        <w:jc w:val="right"/>
        <w:outlineLvl w:val="0"/>
        <w:rPr>
          <w:rFonts w:cstheme="minorHAnsi"/>
          <w:color w:val="FF0000"/>
          <w:sz w:val="24"/>
          <w:szCs w:val="24"/>
        </w:rPr>
      </w:pPr>
      <w:r w:rsidRPr="00AD40A9">
        <w:rPr>
          <w:rFonts w:cstheme="minorHAnsi"/>
          <w:color w:val="FF0000"/>
          <w:sz w:val="24"/>
          <w:szCs w:val="24"/>
        </w:rPr>
        <w:t>podzharova.e@ugto.mx</w:t>
      </w:r>
    </w:p>
    <w:p w14:paraId="17514E2C" w14:textId="77777777" w:rsidR="00830A9B" w:rsidRPr="00830A9B" w:rsidRDefault="00830A9B" w:rsidP="00830A9B">
      <w:pPr>
        <w:spacing w:after="0" w:line="276" w:lineRule="auto"/>
        <w:ind w:right="49"/>
        <w:jc w:val="right"/>
        <w:rPr>
          <w:rFonts w:asciiTheme="majorBidi" w:hAnsiTheme="majorBidi" w:cstheme="majorBidi"/>
          <w:sz w:val="24"/>
          <w:szCs w:val="24"/>
        </w:rPr>
      </w:pPr>
      <w:r w:rsidRPr="00830A9B">
        <w:rPr>
          <w:rFonts w:asciiTheme="majorBidi" w:hAnsiTheme="majorBidi" w:cstheme="majorBidi"/>
          <w:sz w:val="24"/>
          <w:szCs w:val="24"/>
        </w:rPr>
        <w:t>https://orcid.org/0000-0002-6623-5166</w:t>
      </w:r>
    </w:p>
    <w:p w14:paraId="32CCEBD9" w14:textId="77777777" w:rsidR="00AD40A9" w:rsidRPr="00B258FB" w:rsidRDefault="00AD40A9" w:rsidP="001867C5">
      <w:pPr>
        <w:spacing w:after="0" w:line="360" w:lineRule="auto"/>
        <w:jc w:val="both"/>
        <w:outlineLvl w:val="0"/>
        <w:rPr>
          <w:rFonts w:ascii="Times New Roman" w:hAnsi="Times New Roman" w:cs="Times New Roman"/>
          <w:b/>
          <w:sz w:val="24"/>
          <w:szCs w:val="24"/>
        </w:rPr>
      </w:pPr>
    </w:p>
    <w:p w14:paraId="1AA017BF" w14:textId="77777777" w:rsidR="00516B48" w:rsidRPr="00AD40A9" w:rsidRDefault="00516B48" w:rsidP="001867C5">
      <w:pPr>
        <w:spacing w:after="0" w:line="360" w:lineRule="auto"/>
        <w:jc w:val="both"/>
        <w:rPr>
          <w:rFonts w:cstheme="minorHAnsi"/>
          <w:b/>
          <w:bCs/>
          <w:sz w:val="28"/>
          <w:szCs w:val="28"/>
        </w:rPr>
      </w:pPr>
      <w:r w:rsidRPr="00AD40A9">
        <w:rPr>
          <w:rFonts w:cstheme="minorHAnsi"/>
          <w:b/>
          <w:bCs/>
          <w:sz w:val="28"/>
          <w:szCs w:val="28"/>
        </w:rPr>
        <w:t>Resumen</w:t>
      </w:r>
    </w:p>
    <w:p w14:paraId="73372A93" w14:textId="6C33AD98" w:rsidR="00C13814" w:rsidRDefault="00C13814" w:rsidP="001867C5">
      <w:pPr>
        <w:spacing w:after="0" w:line="360" w:lineRule="auto"/>
        <w:jc w:val="both"/>
        <w:rPr>
          <w:rFonts w:ascii="Times New Roman" w:eastAsia="Calibri" w:hAnsi="Times New Roman" w:cs="Times New Roman"/>
          <w:sz w:val="24"/>
          <w:szCs w:val="24"/>
          <w:lang w:val="es-ES"/>
        </w:rPr>
      </w:pPr>
      <w:r w:rsidRPr="00B258FB">
        <w:rPr>
          <w:rFonts w:ascii="Times New Roman" w:eastAsia="Calibri" w:hAnsi="Times New Roman" w:cs="Times New Roman"/>
          <w:sz w:val="24"/>
          <w:szCs w:val="24"/>
          <w:lang w:val="es-ES"/>
        </w:rPr>
        <w:t>El tocar piano a cuatro manos es una de las formas más interesantes de interpretación musical, pero, también, de las más difíciles porque se requiere que el intérprete no solo muestre habilidades individuales, sino que también sepa escuchar al otro pianista y coordinar varios aspectos interpretativos</w:t>
      </w:r>
      <w:r w:rsidR="009B248A">
        <w:rPr>
          <w:rFonts w:ascii="Times New Roman" w:eastAsia="Calibri" w:hAnsi="Times New Roman" w:cs="Times New Roman"/>
          <w:sz w:val="24"/>
          <w:szCs w:val="24"/>
          <w:lang w:val="es-ES"/>
        </w:rPr>
        <w:t xml:space="preserve">: </w:t>
      </w:r>
      <w:r w:rsidRPr="00B258FB">
        <w:rPr>
          <w:rFonts w:ascii="Times New Roman" w:eastAsia="Calibri" w:hAnsi="Times New Roman" w:cs="Times New Roman"/>
          <w:sz w:val="24"/>
          <w:szCs w:val="24"/>
          <w:lang w:val="es-ES"/>
        </w:rPr>
        <w:t>fraseo, dinámica, velocidad, posición en el piano, etc.</w:t>
      </w:r>
      <w:r w:rsidR="00EC3273" w:rsidRPr="00B258FB">
        <w:rPr>
          <w:rFonts w:ascii="Times New Roman" w:eastAsia="Calibri" w:hAnsi="Times New Roman" w:cs="Times New Roman"/>
          <w:sz w:val="24"/>
          <w:szCs w:val="24"/>
          <w:lang w:val="es-ES"/>
        </w:rPr>
        <w:t xml:space="preserve"> </w:t>
      </w:r>
      <w:r w:rsidRPr="00B258FB">
        <w:rPr>
          <w:rFonts w:ascii="Times New Roman" w:eastAsia="Calibri" w:hAnsi="Times New Roman" w:cs="Times New Roman"/>
          <w:sz w:val="24"/>
          <w:szCs w:val="24"/>
          <w:lang w:val="es-ES"/>
        </w:rPr>
        <w:t>Este estudio explora los elementos de comunicación entre los integrantes del ensamble de piano a cuatro manos necesarios para lograr una ejecución correcta, así como las dificultades con las cuales se enfrent</w:t>
      </w:r>
      <w:r w:rsidR="00A3096E">
        <w:rPr>
          <w:rFonts w:ascii="Times New Roman" w:eastAsia="Calibri" w:hAnsi="Times New Roman" w:cs="Times New Roman"/>
          <w:sz w:val="24"/>
          <w:szCs w:val="24"/>
          <w:lang w:val="es-ES"/>
        </w:rPr>
        <w:t>a</w:t>
      </w:r>
      <w:r w:rsidRPr="00B258FB">
        <w:rPr>
          <w:rFonts w:ascii="Times New Roman" w:eastAsia="Calibri" w:hAnsi="Times New Roman" w:cs="Times New Roman"/>
          <w:sz w:val="24"/>
          <w:szCs w:val="24"/>
          <w:lang w:val="es-ES"/>
        </w:rPr>
        <w:t xml:space="preserve">n los pianistas. Se </w:t>
      </w:r>
      <w:r w:rsidR="009B248A">
        <w:rPr>
          <w:rFonts w:ascii="Times New Roman" w:eastAsia="Calibri" w:hAnsi="Times New Roman" w:cs="Times New Roman"/>
          <w:sz w:val="24"/>
          <w:szCs w:val="24"/>
          <w:lang w:val="es-ES"/>
        </w:rPr>
        <w:t>entrevistó a 27</w:t>
      </w:r>
      <w:r w:rsidR="009B248A" w:rsidRPr="00B258FB">
        <w:rPr>
          <w:rFonts w:ascii="Times New Roman" w:eastAsia="Calibri" w:hAnsi="Times New Roman" w:cs="Times New Roman"/>
          <w:sz w:val="24"/>
          <w:szCs w:val="24"/>
          <w:lang w:val="es-ES"/>
        </w:rPr>
        <w:t xml:space="preserve"> </w:t>
      </w:r>
      <w:r w:rsidRPr="00B258FB">
        <w:rPr>
          <w:rFonts w:ascii="Times New Roman" w:eastAsia="Calibri" w:hAnsi="Times New Roman" w:cs="Times New Roman"/>
          <w:sz w:val="24"/>
          <w:szCs w:val="24"/>
          <w:lang w:val="es-ES"/>
        </w:rPr>
        <w:t xml:space="preserve">pianistas de diferentes niveles </w:t>
      </w:r>
      <w:r w:rsidR="009B248A">
        <w:rPr>
          <w:rFonts w:ascii="Times New Roman" w:eastAsia="Calibri" w:hAnsi="Times New Roman" w:cs="Times New Roman"/>
          <w:sz w:val="24"/>
          <w:szCs w:val="24"/>
          <w:lang w:val="es-ES"/>
        </w:rPr>
        <w:t>—</w:t>
      </w:r>
      <w:r w:rsidRPr="00B258FB">
        <w:rPr>
          <w:rFonts w:ascii="Times New Roman" w:eastAsia="Calibri" w:hAnsi="Times New Roman" w:cs="Times New Roman"/>
          <w:sz w:val="24"/>
          <w:szCs w:val="24"/>
          <w:lang w:val="es-ES"/>
        </w:rPr>
        <w:t>maestros, estudiantes y egresados</w:t>
      </w:r>
      <w:r w:rsidR="009B248A">
        <w:rPr>
          <w:rFonts w:ascii="Times New Roman" w:eastAsia="Calibri" w:hAnsi="Times New Roman" w:cs="Times New Roman"/>
          <w:sz w:val="24"/>
          <w:szCs w:val="24"/>
          <w:lang w:val="es-ES"/>
        </w:rPr>
        <w:t>—</w:t>
      </w:r>
      <w:r w:rsidR="009B248A" w:rsidRPr="00B258FB">
        <w:rPr>
          <w:rFonts w:ascii="Times New Roman" w:eastAsia="Calibri" w:hAnsi="Times New Roman" w:cs="Times New Roman"/>
          <w:sz w:val="24"/>
          <w:szCs w:val="24"/>
          <w:lang w:val="es-ES"/>
        </w:rPr>
        <w:t xml:space="preserve"> </w:t>
      </w:r>
      <w:r w:rsidRPr="00B258FB">
        <w:rPr>
          <w:rFonts w:ascii="Times New Roman" w:eastAsia="Calibri" w:hAnsi="Times New Roman" w:cs="Times New Roman"/>
          <w:sz w:val="24"/>
          <w:szCs w:val="24"/>
          <w:lang w:val="es-ES"/>
        </w:rPr>
        <w:t xml:space="preserve">que </w:t>
      </w:r>
      <w:r w:rsidR="009B248A">
        <w:rPr>
          <w:rFonts w:ascii="Times New Roman" w:eastAsia="Calibri" w:hAnsi="Times New Roman" w:cs="Times New Roman"/>
          <w:sz w:val="24"/>
          <w:szCs w:val="24"/>
          <w:lang w:val="es-ES"/>
        </w:rPr>
        <w:t>contaban con</w:t>
      </w:r>
      <w:r w:rsidRPr="00B258FB">
        <w:rPr>
          <w:rFonts w:ascii="Times New Roman" w:eastAsia="Calibri" w:hAnsi="Times New Roman" w:cs="Times New Roman"/>
          <w:sz w:val="24"/>
          <w:szCs w:val="24"/>
          <w:lang w:val="es-ES"/>
        </w:rPr>
        <w:t xml:space="preserve"> la experiencia de tocar en ensambles de piano</w:t>
      </w:r>
      <w:r w:rsidR="00246975" w:rsidRPr="00B258FB">
        <w:rPr>
          <w:rFonts w:ascii="Times New Roman" w:eastAsia="Calibri" w:hAnsi="Times New Roman" w:cs="Times New Roman"/>
          <w:sz w:val="24"/>
          <w:szCs w:val="24"/>
          <w:lang w:val="es-ES"/>
        </w:rPr>
        <w:t xml:space="preserve"> a</w:t>
      </w:r>
      <w:r w:rsidRPr="00B258FB">
        <w:rPr>
          <w:rFonts w:ascii="Times New Roman" w:eastAsia="Calibri" w:hAnsi="Times New Roman" w:cs="Times New Roman"/>
          <w:sz w:val="24"/>
          <w:szCs w:val="24"/>
          <w:lang w:val="es-ES"/>
        </w:rPr>
        <w:t xml:space="preserve"> cuatro manos</w:t>
      </w:r>
      <w:r w:rsidR="009B248A">
        <w:rPr>
          <w:rFonts w:ascii="Times New Roman" w:eastAsia="Calibri" w:hAnsi="Times New Roman" w:cs="Times New Roman"/>
          <w:sz w:val="24"/>
          <w:szCs w:val="24"/>
          <w:lang w:val="es-ES"/>
        </w:rPr>
        <w:t>. E</w:t>
      </w:r>
      <w:r w:rsidR="009B248A" w:rsidRPr="00B258FB">
        <w:rPr>
          <w:rFonts w:ascii="Times New Roman" w:eastAsia="Calibri" w:hAnsi="Times New Roman" w:cs="Times New Roman"/>
          <w:sz w:val="24"/>
          <w:szCs w:val="24"/>
          <w:lang w:val="es-ES"/>
        </w:rPr>
        <w:t xml:space="preserve">ntre </w:t>
      </w:r>
      <w:r w:rsidRPr="00B258FB">
        <w:rPr>
          <w:rFonts w:ascii="Times New Roman" w:eastAsia="Calibri" w:hAnsi="Times New Roman" w:cs="Times New Roman"/>
          <w:sz w:val="24"/>
          <w:szCs w:val="24"/>
          <w:lang w:val="es-ES"/>
        </w:rPr>
        <w:t>las dificultades con las que se enfrentaban los músicos</w:t>
      </w:r>
      <w:r w:rsidR="000C01DE">
        <w:rPr>
          <w:rFonts w:ascii="Times New Roman" w:eastAsia="Calibri" w:hAnsi="Times New Roman" w:cs="Times New Roman"/>
          <w:sz w:val="24"/>
          <w:szCs w:val="24"/>
          <w:lang w:val="es-ES"/>
        </w:rPr>
        <w:t>,</w:t>
      </w:r>
      <w:r w:rsidRPr="00B258FB">
        <w:rPr>
          <w:rFonts w:ascii="Times New Roman" w:eastAsia="Calibri" w:hAnsi="Times New Roman" w:cs="Times New Roman"/>
          <w:sz w:val="24"/>
          <w:szCs w:val="24"/>
          <w:lang w:val="es-ES"/>
        </w:rPr>
        <w:t xml:space="preserve"> </w:t>
      </w:r>
      <w:r w:rsidR="009B248A">
        <w:rPr>
          <w:rFonts w:ascii="Times New Roman" w:eastAsia="Calibri" w:hAnsi="Times New Roman" w:cs="Times New Roman"/>
          <w:sz w:val="24"/>
          <w:szCs w:val="24"/>
          <w:lang w:val="es-ES"/>
        </w:rPr>
        <w:t>se</w:t>
      </w:r>
      <w:r w:rsidR="000C01DE">
        <w:rPr>
          <w:rFonts w:ascii="Times New Roman" w:eastAsia="Calibri" w:hAnsi="Times New Roman" w:cs="Times New Roman"/>
          <w:sz w:val="24"/>
          <w:szCs w:val="24"/>
          <w:lang w:val="es-ES"/>
        </w:rPr>
        <w:t xml:space="preserve"> encontró</w:t>
      </w:r>
      <w:r w:rsidR="009B248A">
        <w:rPr>
          <w:rFonts w:ascii="Times New Roman" w:eastAsia="Calibri" w:hAnsi="Times New Roman" w:cs="Times New Roman"/>
          <w:sz w:val="24"/>
          <w:szCs w:val="24"/>
          <w:lang w:val="es-ES"/>
        </w:rPr>
        <w:t xml:space="preserve"> </w:t>
      </w:r>
      <w:r w:rsidRPr="00B258FB">
        <w:rPr>
          <w:rFonts w:ascii="Times New Roman" w:eastAsia="Calibri" w:hAnsi="Times New Roman" w:cs="Times New Roman"/>
          <w:sz w:val="24"/>
          <w:szCs w:val="24"/>
          <w:lang w:val="es-ES"/>
        </w:rPr>
        <w:t xml:space="preserve">la manera de sentarse ante el piano, la ubicación de los brazos y manos en pasajes cruzados, el equilibrio del sonido, la sincronización y algunos problemas </w:t>
      </w:r>
      <w:r w:rsidR="002D5FB9" w:rsidRPr="00B258FB">
        <w:rPr>
          <w:rFonts w:ascii="Times New Roman" w:eastAsia="Calibri" w:hAnsi="Times New Roman" w:cs="Times New Roman"/>
          <w:sz w:val="24"/>
          <w:szCs w:val="24"/>
          <w:lang w:val="es-ES"/>
        </w:rPr>
        <w:t>musculoesqueléticos</w:t>
      </w:r>
      <w:r w:rsidRPr="00B258FB">
        <w:rPr>
          <w:rFonts w:ascii="Times New Roman" w:eastAsia="Calibri" w:hAnsi="Times New Roman" w:cs="Times New Roman"/>
          <w:sz w:val="24"/>
          <w:szCs w:val="24"/>
          <w:lang w:val="es-ES"/>
        </w:rPr>
        <w:t>.</w:t>
      </w:r>
      <w:r w:rsidR="00EC3273" w:rsidRPr="00B258FB">
        <w:rPr>
          <w:rFonts w:ascii="Times New Roman" w:eastAsia="Calibri" w:hAnsi="Times New Roman" w:cs="Times New Roman"/>
          <w:sz w:val="24"/>
          <w:szCs w:val="24"/>
          <w:lang w:val="es-ES"/>
        </w:rPr>
        <w:t xml:space="preserve"> </w:t>
      </w:r>
      <w:r w:rsidRPr="00B258FB">
        <w:rPr>
          <w:rFonts w:ascii="Times New Roman" w:eastAsia="Calibri" w:hAnsi="Times New Roman" w:cs="Times New Roman"/>
          <w:sz w:val="24"/>
          <w:szCs w:val="24"/>
          <w:lang w:val="es-ES"/>
        </w:rPr>
        <w:t xml:space="preserve">A pesar </w:t>
      </w:r>
      <w:r w:rsidRPr="00B258FB">
        <w:rPr>
          <w:rFonts w:ascii="Times New Roman" w:eastAsia="Calibri" w:hAnsi="Times New Roman" w:cs="Times New Roman"/>
          <w:sz w:val="24"/>
          <w:szCs w:val="24"/>
          <w:lang w:val="es-ES"/>
        </w:rPr>
        <w:lastRenderedPageBreak/>
        <w:t>de las dificultades técnico-interpretativas y de la incomodidad física que pudieran presentarse en el ensamble, este tipo de práctica puede enriquecer ampliamente la experiencia pianística y ayudar a mejor</w:t>
      </w:r>
      <w:r w:rsidR="00EC3273" w:rsidRPr="00B258FB">
        <w:rPr>
          <w:rFonts w:ascii="Times New Roman" w:eastAsia="Calibri" w:hAnsi="Times New Roman" w:cs="Times New Roman"/>
          <w:sz w:val="24"/>
          <w:szCs w:val="24"/>
          <w:lang w:val="es-ES"/>
        </w:rPr>
        <w:t>ar</w:t>
      </w:r>
      <w:r w:rsidRPr="00B258FB">
        <w:rPr>
          <w:rFonts w:ascii="Times New Roman" w:eastAsia="Calibri" w:hAnsi="Times New Roman" w:cs="Times New Roman"/>
          <w:sz w:val="24"/>
          <w:szCs w:val="24"/>
          <w:lang w:val="es-ES"/>
        </w:rPr>
        <w:t xml:space="preserve"> la propia interpretación desde el punto de vista del solista.</w:t>
      </w:r>
    </w:p>
    <w:p w14:paraId="5C129414" w14:textId="72ECB842" w:rsidR="00516B48" w:rsidRPr="00B258FB" w:rsidRDefault="00970FA2" w:rsidP="001867C5">
      <w:pPr>
        <w:spacing w:after="0" w:line="360" w:lineRule="auto"/>
        <w:jc w:val="both"/>
        <w:rPr>
          <w:rFonts w:ascii="Times New Roman" w:hAnsi="Times New Roman" w:cs="Times New Roman"/>
          <w:bCs/>
          <w:sz w:val="24"/>
          <w:szCs w:val="24"/>
        </w:rPr>
      </w:pPr>
      <w:r w:rsidRPr="00AD40A9">
        <w:rPr>
          <w:rFonts w:cstheme="minorHAnsi"/>
          <w:b/>
          <w:bCs/>
          <w:sz w:val="28"/>
          <w:szCs w:val="28"/>
        </w:rPr>
        <w:t>Palabras clave:</w:t>
      </w:r>
      <w:r w:rsidR="00516B48" w:rsidRPr="00AD40A9">
        <w:rPr>
          <w:rFonts w:cstheme="minorHAnsi"/>
          <w:b/>
          <w:bCs/>
          <w:sz w:val="28"/>
          <w:szCs w:val="28"/>
        </w:rPr>
        <w:t xml:space="preserve"> </w:t>
      </w:r>
      <w:r w:rsidR="008A23A8" w:rsidRPr="00B258FB">
        <w:rPr>
          <w:rFonts w:ascii="Times New Roman" w:hAnsi="Times New Roman" w:cs="Times New Roman"/>
          <w:bCs/>
          <w:sz w:val="24"/>
          <w:szCs w:val="24"/>
        </w:rPr>
        <w:t>ensamble de piano, repertorio musical, técnica pianística.</w:t>
      </w:r>
    </w:p>
    <w:p w14:paraId="53092C3C" w14:textId="77777777" w:rsidR="001B41EC" w:rsidRPr="00B258FB" w:rsidRDefault="001B41EC" w:rsidP="001867C5">
      <w:pPr>
        <w:spacing w:after="0" w:line="360" w:lineRule="auto"/>
        <w:jc w:val="both"/>
        <w:rPr>
          <w:rFonts w:ascii="Times New Roman" w:hAnsi="Times New Roman" w:cs="Times New Roman"/>
          <w:sz w:val="24"/>
          <w:szCs w:val="24"/>
        </w:rPr>
      </w:pPr>
    </w:p>
    <w:p w14:paraId="21F2DCB4" w14:textId="77777777" w:rsidR="001B41EC" w:rsidRPr="00FF354B" w:rsidRDefault="001B41EC" w:rsidP="001867C5">
      <w:pPr>
        <w:spacing w:after="0" w:line="360" w:lineRule="auto"/>
        <w:jc w:val="both"/>
        <w:rPr>
          <w:rFonts w:cstheme="minorHAnsi"/>
          <w:b/>
          <w:bCs/>
          <w:sz w:val="28"/>
          <w:szCs w:val="28"/>
          <w:lang w:val="en-US"/>
        </w:rPr>
      </w:pPr>
      <w:r w:rsidRPr="00FF354B">
        <w:rPr>
          <w:rFonts w:cstheme="minorHAnsi"/>
          <w:b/>
          <w:bCs/>
          <w:sz w:val="28"/>
          <w:szCs w:val="28"/>
          <w:lang w:val="en-US"/>
        </w:rPr>
        <w:t>Abstract</w:t>
      </w:r>
    </w:p>
    <w:p w14:paraId="17E1F540" w14:textId="7E65A938" w:rsidR="00D4654E" w:rsidRDefault="00D4654E" w:rsidP="001867C5">
      <w:pPr>
        <w:spacing w:after="0" w:line="360" w:lineRule="auto"/>
        <w:jc w:val="both"/>
        <w:rPr>
          <w:rFonts w:ascii="Times New Roman" w:eastAsia="Calibri" w:hAnsi="Times New Roman" w:cs="Times New Roman"/>
          <w:sz w:val="24"/>
          <w:szCs w:val="24"/>
          <w:lang w:val="en-GB"/>
        </w:rPr>
      </w:pPr>
      <w:r w:rsidRPr="00B258FB">
        <w:rPr>
          <w:rFonts w:ascii="Times New Roman" w:eastAsia="Calibri" w:hAnsi="Times New Roman" w:cs="Times New Roman"/>
          <w:sz w:val="24"/>
          <w:szCs w:val="24"/>
          <w:lang w:val="en-GB"/>
        </w:rPr>
        <w:t xml:space="preserve">Playing piano “four hands” is one of the most interesting forms of musical performance, but also one of the most difficult. It requires that the player not only shows individual skills, but also knows how to listen to the other pianist and coordinate various interpretive aspects, such as phrasing, dynamics, </w:t>
      </w:r>
      <w:r w:rsidR="0042485E" w:rsidRPr="00B258FB">
        <w:rPr>
          <w:rFonts w:ascii="Times New Roman" w:eastAsia="Calibri" w:hAnsi="Times New Roman" w:cs="Times New Roman"/>
          <w:sz w:val="24"/>
          <w:szCs w:val="24"/>
          <w:lang w:val="en-GB"/>
        </w:rPr>
        <w:t>velocity,</w:t>
      </w:r>
      <w:r w:rsidRPr="00B258FB">
        <w:rPr>
          <w:rFonts w:ascii="Times New Roman" w:eastAsia="Calibri" w:hAnsi="Times New Roman" w:cs="Times New Roman"/>
          <w:sz w:val="24"/>
          <w:szCs w:val="24"/>
          <w:lang w:val="en-GB"/>
        </w:rPr>
        <w:t xml:space="preserve"> and piano position.</w:t>
      </w:r>
      <w:r w:rsidR="0042485E" w:rsidRPr="00B258FB">
        <w:rPr>
          <w:rFonts w:ascii="Times New Roman" w:eastAsia="Calibri" w:hAnsi="Times New Roman" w:cs="Times New Roman"/>
          <w:sz w:val="24"/>
          <w:szCs w:val="24"/>
          <w:lang w:val="en-GB"/>
        </w:rPr>
        <w:t xml:space="preserve"> </w:t>
      </w:r>
      <w:r w:rsidRPr="00B258FB">
        <w:rPr>
          <w:rFonts w:ascii="Times New Roman" w:eastAsia="Calibri" w:hAnsi="Times New Roman" w:cs="Times New Roman"/>
          <w:sz w:val="24"/>
          <w:szCs w:val="24"/>
          <w:lang w:val="en-GB"/>
        </w:rPr>
        <w:t>This study explores the elements of communication between the members of the four-handed piano ensemble necessary to achieve a top performance, as well as the challenges that pianists face.</w:t>
      </w:r>
      <w:r w:rsidR="0042485E" w:rsidRPr="00B258FB">
        <w:rPr>
          <w:rFonts w:ascii="Times New Roman" w:eastAsia="Calibri" w:hAnsi="Times New Roman" w:cs="Times New Roman"/>
          <w:sz w:val="24"/>
          <w:szCs w:val="24"/>
          <w:lang w:val="en-GB"/>
        </w:rPr>
        <w:t xml:space="preserve"> </w:t>
      </w:r>
      <w:r w:rsidR="00352C15">
        <w:rPr>
          <w:rFonts w:ascii="Times New Roman" w:eastAsia="Calibri" w:hAnsi="Times New Roman" w:cs="Times New Roman"/>
          <w:sz w:val="24"/>
          <w:szCs w:val="24"/>
          <w:lang w:val="en-GB"/>
        </w:rPr>
        <w:t>27</w:t>
      </w:r>
      <w:r w:rsidRPr="00B258FB">
        <w:rPr>
          <w:rFonts w:ascii="Times New Roman" w:eastAsia="Calibri" w:hAnsi="Times New Roman" w:cs="Times New Roman"/>
          <w:sz w:val="24"/>
          <w:szCs w:val="24"/>
          <w:lang w:val="en-GB"/>
        </w:rPr>
        <w:t xml:space="preserve"> pianists of different levels were interviewed, including teachers, students and graduates who had experience playing in four-handed piano ensembles. Some of the common challenges faced by the musicians included how to sit at the piano, placement of the arms and hands in crossed passages, balance of sound, </w:t>
      </w:r>
      <w:r w:rsidR="0042485E" w:rsidRPr="00B258FB">
        <w:rPr>
          <w:rFonts w:ascii="Times New Roman" w:eastAsia="Calibri" w:hAnsi="Times New Roman" w:cs="Times New Roman"/>
          <w:sz w:val="24"/>
          <w:szCs w:val="24"/>
          <w:lang w:val="en-GB"/>
        </w:rPr>
        <w:t>synchronization,</w:t>
      </w:r>
      <w:r w:rsidRPr="00B258FB">
        <w:rPr>
          <w:rFonts w:ascii="Times New Roman" w:eastAsia="Calibri" w:hAnsi="Times New Roman" w:cs="Times New Roman"/>
          <w:sz w:val="24"/>
          <w:szCs w:val="24"/>
          <w:lang w:val="en-GB"/>
        </w:rPr>
        <w:t xml:space="preserve"> and musculoskeletal issues.</w:t>
      </w:r>
      <w:r w:rsidR="00E432FE" w:rsidRPr="00B258FB">
        <w:rPr>
          <w:rFonts w:ascii="Times New Roman" w:eastAsia="Calibri" w:hAnsi="Times New Roman" w:cs="Times New Roman"/>
          <w:sz w:val="24"/>
          <w:szCs w:val="24"/>
          <w:lang w:val="en-GB"/>
        </w:rPr>
        <w:t xml:space="preserve"> </w:t>
      </w:r>
      <w:r w:rsidRPr="00B258FB">
        <w:rPr>
          <w:rFonts w:ascii="Times New Roman" w:eastAsia="Calibri" w:hAnsi="Times New Roman" w:cs="Times New Roman"/>
          <w:sz w:val="24"/>
          <w:szCs w:val="24"/>
          <w:lang w:val="en-GB"/>
        </w:rPr>
        <w:t>Despite the technical-interpretive difficulties and the physical discomfort that could arise in the four-handed ensemble, this type of practice can greatly enrich the piano playing experience and help to improve one</w:t>
      </w:r>
      <w:r w:rsidR="0002719C" w:rsidRPr="00B258FB">
        <w:rPr>
          <w:rFonts w:ascii="Times New Roman" w:eastAsia="Calibri" w:hAnsi="Times New Roman" w:cs="Times New Roman"/>
          <w:sz w:val="24"/>
          <w:szCs w:val="24"/>
          <w:lang w:val="en-GB"/>
        </w:rPr>
        <w:t>’</w:t>
      </w:r>
      <w:r w:rsidRPr="00B258FB">
        <w:rPr>
          <w:rFonts w:ascii="Times New Roman" w:eastAsia="Calibri" w:hAnsi="Times New Roman" w:cs="Times New Roman"/>
          <w:sz w:val="24"/>
          <w:szCs w:val="24"/>
          <w:lang w:val="en-GB"/>
        </w:rPr>
        <w:t>s own interpretation from the ‘soloist’ point of view.</w:t>
      </w:r>
    </w:p>
    <w:p w14:paraId="3BDEC2CF" w14:textId="4135243A" w:rsidR="00D25A17" w:rsidRPr="00FF354B" w:rsidRDefault="00A40157" w:rsidP="001867C5">
      <w:pPr>
        <w:spacing w:after="0" w:line="360" w:lineRule="auto"/>
        <w:jc w:val="both"/>
        <w:rPr>
          <w:rFonts w:ascii="Times New Roman" w:hAnsi="Times New Roman" w:cs="Times New Roman"/>
          <w:bCs/>
          <w:sz w:val="24"/>
          <w:szCs w:val="24"/>
          <w:lang w:val="fr-FR"/>
        </w:rPr>
      </w:pPr>
      <w:proofErr w:type="gramStart"/>
      <w:r w:rsidRPr="00FF354B">
        <w:rPr>
          <w:rFonts w:cstheme="minorHAnsi"/>
          <w:b/>
          <w:bCs/>
          <w:sz w:val="28"/>
          <w:szCs w:val="28"/>
          <w:lang w:val="fr-FR"/>
        </w:rPr>
        <w:t>Keywords:</w:t>
      </w:r>
      <w:proofErr w:type="gramEnd"/>
      <w:r w:rsidR="00D25A17" w:rsidRPr="00FF354B">
        <w:rPr>
          <w:rFonts w:ascii="Times New Roman" w:hAnsi="Times New Roman" w:cs="Times New Roman"/>
          <w:i/>
          <w:iCs/>
          <w:lang w:val="fr-FR"/>
        </w:rPr>
        <w:t xml:space="preserve"> </w:t>
      </w:r>
      <w:r w:rsidR="00D25A17" w:rsidRPr="00FF354B">
        <w:rPr>
          <w:rFonts w:ascii="Times New Roman" w:hAnsi="Times New Roman" w:cs="Times New Roman"/>
          <w:bCs/>
          <w:sz w:val="24"/>
          <w:szCs w:val="24"/>
          <w:lang w:val="fr-FR"/>
        </w:rPr>
        <w:t xml:space="preserve">piano ensemble, musical </w:t>
      </w:r>
      <w:proofErr w:type="spellStart"/>
      <w:r w:rsidR="00D25A17" w:rsidRPr="00FF354B">
        <w:rPr>
          <w:rFonts w:ascii="Times New Roman" w:hAnsi="Times New Roman" w:cs="Times New Roman"/>
          <w:bCs/>
          <w:sz w:val="24"/>
          <w:szCs w:val="24"/>
          <w:lang w:val="fr-FR"/>
        </w:rPr>
        <w:t>repertoire</w:t>
      </w:r>
      <w:proofErr w:type="spellEnd"/>
      <w:r w:rsidR="00D25A17" w:rsidRPr="00FF354B">
        <w:rPr>
          <w:rFonts w:ascii="Times New Roman" w:hAnsi="Times New Roman" w:cs="Times New Roman"/>
          <w:bCs/>
          <w:sz w:val="24"/>
          <w:szCs w:val="24"/>
          <w:lang w:val="fr-FR"/>
        </w:rPr>
        <w:t>, piano technique.</w:t>
      </w:r>
    </w:p>
    <w:p w14:paraId="2EBB8C8E" w14:textId="6C0BE200" w:rsidR="00AD40A9" w:rsidRPr="00FF354B" w:rsidRDefault="00AD40A9" w:rsidP="001867C5">
      <w:pPr>
        <w:spacing w:after="0" w:line="360" w:lineRule="auto"/>
        <w:jc w:val="both"/>
        <w:rPr>
          <w:rFonts w:ascii="Times New Roman" w:hAnsi="Times New Roman" w:cs="Times New Roman"/>
          <w:bCs/>
          <w:sz w:val="24"/>
          <w:szCs w:val="24"/>
          <w:lang w:val="fr-FR"/>
        </w:rPr>
      </w:pPr>
    </w:p>
    <w:p w14:paraId="1EE9FF9B" w14:textId="676B734B" w:rsidR="00AD40A9" w:rsidRPr="00471E51" w:rsidRDefault="00AD40A9" w:rsidP="001867C5">
      <w:pPr>
        <w:spacing w:after="0" w:line="360" w:lineRule="auto"/>
        <w:jc w:val="both"/>
        <w:rPr>
          <w:rFonts w:cstheme="minorHAnsi"/>
          <w:b/>
          <w:bCs/>
          <w:sz w:val="28"/>
          <w:szCs w:val="28"/>
        </w:rPr>
      </w:pPr>
      <w:r w:rsidRPr="00471E51">
        <w:rPr>
          <w:rFonts w:cstheme="minorHAnsi"/>
          <w:b/>
          <w:bCs/>
          <w:sz w:val="28"/>
          <w:szCs w:val="28"/>
        </w:rPr>
        <w:t>Resumo</w:t>
      </w:r>
    </w:p>
    <w:p w14:paraId="29F8190D" w14:textId="77777777" w:rsidR="00AD40A9" w:rsidRPr="00FF354B" w:rsidRDefault="00AD40A9" w:rsidP="00AD40A9">
      <w:pPr>
        <w:spacing w:after="0" w:line="360" w:lineRule="auto"/>
        <w:jc w:val="both"/>
        <w:rPr>
          <w:rFonts w:ascii="Times New Roman" w:eastAsia="Calibri" w:hAnsi="Times New Roman" w:cs="Times New Roman"/>
          <w:sz w:val="24"/>
          <w:szCs w:val="24"/>
        </w:rPr>
      </w:pPr>
      <w:r w:rsidRPr="00FF354B">
        <w:rPr>
          <w:rFonts w:ascii="Times New Roman" w:eastAsia="Calibri" w:hAnsi="Times New Roman" w:cs="Times New Roman"/>
          <w:sz w:val="24"/>
          <w:szCs w:val="24"/>
        </w:rPr>
        <w:t xml:space="preserve">Tocar o piano a </w:t>
      </w:r>
      <w:proofErr w:type="spellStart"/>
      <w:r w:rsidRPr="00FF354B">
        <w:rPr>
          <w:rFonts w:ascii="Times New Roman" w:eastAsia="Calibri" w:hAnsi="Times New Roman" w:cs="Times New Roman"/>
          <w:sz w:val="24"/>
          <w:szCs w:val="24"/>
        </w:rPr>
        <w:t>quatro</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mãos</w:t>
      </w:r>
      <w:proofErr w:type="spellEnd"/>
      <w:r w:rsidRPr="00FF354B">
        <w:rPr>
          <w:rFonts w:ascii="Times New Roman" w:eastAsia="Calibri" w:hAnsi="Times New Roman" w:cs="Times New Roman"/>
          <w:sz w:val="24"/>
          <w:szCs w:val="24"/>
        </w:rPr>
        <w:t xml:space="preserve"> é </w:t>
      </w:r>
      <w:proofErr w:type="spellStart"/>
      <w:r w:rsidRPr="00FF354B">
        <w:rPr>
          <w:rFonts w:ascii="Times New Roman" w:eastAsia="Calibri" w:hAnsi="Times New Roman" w:cs="Times New Roman"/>
          <w:sz w:val="24"/>
          <w:szCs w:val="24"/>
        </w:rPr>
        <w:t>uma</w:t>
      </w:r>
      <w:proofErr w:type="spellEnd"/>
      <w:r w:rsidRPr="00FF354B">
        <w:rPr>
          <w:rFonts w:ascii="Times New Roman" w:eastAsia="Calibri" w:hAnsi="Times New Roman" w:cs="Times New Roman"/>
          <w:sz w:val="24"/>
          <w:szCs w:val="24"/>
        </w:rPr>
        <w:t xml:space="preserve"> das formas </w:t>
      </w:r>
      <w:proofErr w:type="spellStart"/>
      <w:r w:rsidRPr="00FF354B">
        <w:rPr>
          <w:rFonts w:ascii="Times New Roman" w:eastAsia="Calibri" w:hAnsi="Times New Roman" w:cs="Times New Roman"/>
          <w:sz w:val="24"/>
          <w:szCs w:val="24"/>
        </w:rPr>
        <w:t>mais</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interessantes</w:t>
      </w:r>
      <w:proofErr w:type="spellEnd"/>
      <w:r w:rsidRPr="00FF354B">
        <w:rPr>
          <w:rFonts w:ascii="Times New Roman" w:eastAsia="Calibri" w:hAnsi="Times New Roman" w:cs="Times New Roman"/>
          <w:sz w:val="24"/>
          <w:szCs w:val="24"/>
        </w:rPr>
        <w:t xml:space="preserve"> de </w:t>
      </w:r>
      <w:proofErr w:type="spellStart"/>
      <w:r w:rsidRPr="00FF354B">
        <w:rPr>
          <w:rFonts w:ascii="Times New Roman" w:eastAsia="Calibri" w:hAnsi="Times New Roman" w:cs="Times New Roman"/>
          <w:sz w:val="24"/>
          <w:szCs w:val="24"/>
        </w:rPr>
        <w:t>interpretação</w:t>
      </w:r>
      <w:proofErr w:type="spellEnd"/>
      <w:r w:rsidRPr="00FF354B">
        <w:rPr>
          <w:rFonts w:ascii="Times New Roman" w:eastAsia="Calibri" w:hAnsi="Times New Roman" w:cs="Times New Roman"/>
          <w:sz w:val="24"/>
          <w:szCs w:val="24"/>
        </w:rPr>
        <w:t xml:space="preserve"> musical, mas </w:t>
      </w:r>
      <w:proofErr w:type="spellStart"/>
      <w:r w:rsidRPr="00FF354B">
        <w:rPr>
          <w:rFonts w:ascii="Times New Roman" w:eastAsia="Calibri" w:hAnsi="Times New Roman" w:cs="Times New Roman"/>
          <w:sz w:val="24"/>
          <w:szCs w:val="24"/>
        </w:rPr>
        <w:t>também</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uma</w:t>
      </w:r>
      <w:proofErr w:type="spellEnd"/>
      <w:r w:rsidRPr="00FF354B">
        <w:rPr>
          <w:rFonts w:ascii="Times New Roman" w:eastAsia="Calibri" w:hAnsi="Times New Roman" w:cs="Times New Roman"/>
          <w:sz w:val="24"/>
          <w:szCs w:val="24"/>
        </w:rPr>
        <w:t xml:space="preserve"> das </w:t>
      </w:r>
      <w:proofErr w:type="spellStart"/>
      <w:r w:rsidRPr="00FF354B">
        <w:rPr>
          <w:rFonts w:ascii="Times New Roman" w:eastAsia="Calibri" w:hAnsi="Times New Roman" w:cs="Times New Roman"/>
          <w:sz w:val="24"/>
          <w:szCs w:val="24"/>
        </w:rPr>
        <w:t>mais</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difíceis</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pois</w:t>
      </w:r>
      <w:proofErr w:type="spellEnd"/>
      <w:r w:rsidRPr="00FF354B">
        <w:rPr>
          <w:rFonts w:ascii="Times New Roman" w:eastAsia="Calibri" w:hAnsi="Times New Roman" w:cs="Times New Roman"/>
          <w:sz w:val="24"/>
          <w:szCs w:val="24"/>
        </w:rPr>
        <w:t xml:space="preserve"> exige do intérprete </w:t>
      </w:r>
      <w:proofErr w:type="spellStart"/>
      <w:r w:rsidRPr="00FF354B">
        <w:rPr>
          <w:rFonts w:ascii="Times New Roman" w:eastAsia="Calibri" w:hAnsi="Times New Roman" w:cs="Times New Roman"/>
          <w:sz w:val="24"/>
          <w:szCs w:val="24"/>
        </w:rPr>
        <w:t>não</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só</w:t>
      </w:r>
      <w:proofErr w:type="spellEnd"/>
      <w:r w:rsidRPr="00FF354B">
        <w:rPr>
          <w:rFonts w:ascii="Times New Roman" w:eastAsia="Calibri" w:hAnsi="Times New Roman" w:cs="Times New Roman"/>
          <w:sz w:val="24"/>
          <w:szCs w:val="24"/>
        </w:rPr>
        <w:t xml:space="preserve"> habilidades </w:t>
      </w:r>
      <w:proofErr w:type="spellStart"/>
      <w:r w:rsidRPr="00FF354B">
        <w:rPr>
          <w:rFonts w:ascii="Times New Roman" w:eastAsia="Calibri" w:hAnsi="Times New Roman" w:cs="Times New Roman"/>
          <w:sz w:val="24"/>
          <w:szCs w:val="24"/>
        </w:rPr>
        <w:t>individuais</w:t>
      </w:r>
      <w:proofErr w:type="spellEnd"/>
      <w:r w:rsidRPr="00FF354B">
        <w:rPr>
          <w:rFonts w:ascii="Times New Roman" w:eastAsia="Calibri" w:hAnsi="Times New Roman" w:cs="Times New Roman"/>
          <w:sz w:val="24"/>
          <w:szCs w:val="24"/>
        </w:rPr>
        <w:t xml:space="preserve">, mas </w:t>
      </w:r>
      <w:proofErr w:type="spellStart"/>
      <w:r w:rsidRPr="00FF354B">
        <w:rPr>
          <w:rFonts w:ascii="Times New Roman" w:eastAsia="Calibri" w:hAnsi="Times New Roman" w:cs="Times New Roman"/>
          <w:sz w:val="24"/>
          <w:szCs w:val="24"/>
        </w:rPr>
        <w:t>também</w:t>
      </w:r>
      <w:proofErr w:type="spellEnd"/>
      <w:r w:rsidRPr="00FF354B">
        <w:rPr>
          <w:rFonts w:ascii="Times New Roman" w:eastAsia="Calibri" w:hAnsi="Times New Roman" w:cs="Times New Roman"/>
          <w:sz w:val="24"/>
          <w:szCs w:val="24"/>
        </w:rPr>
        <w:t xml:space="preserve"> saber </w:t>
      </w:r>
      <w:proofErr w:type="spellStart"/>
      <w:r w:rsidRPr="00FF354B">
        <w:rPr>
          <w:rFonts w:ascii="Times New Roman" w:eastAsia="Calibri" w:hAnsi="Times New Roman" w:cs="Times New Roman"/>
          <w:sz w:val="24"/>
          <w:szCs w:val="24"/>
        </w:rPr>
        <w:t>ouvir</w:t>
      </w:r>
      <w:proofErr w:type="spellEnd"/>
      <w:r w:rsidRPr="00FF354B">
        <w:rPr>
          <w:rFonts w:ascii="Times New Roman" w:eastAsia="Calibri" w:hAnsi="Times New Roman" w:cs="Times New Roman"/>
          <w:sz w:val="24"/>
          <w:szCs w:val="24"/>
        </w:rPr>
        <w:t xml:space="preserve"> o </w:t>
      </w:r>
      <w:proofErr w:type="spellStart"/>
      <w:r w:rsidRPr="00FF354B">
        <w:rPr>
          <w:rFonts w:ascii="Times New Roman" w:eastAsia="Calibri" w:hAnsi="Times New Roman" w:cs="Times New Roman"/>
          <w:sz w:val="24"/>
          <w:szCs w:val="24"/>
        </w:rPr>
        <w:t>outro</w:t>
      </w:r>
      <w:proofErr w:type="spellEnd"/>
      <w:r w:rsidRPr="00FF354B">
        <w:rPr>
          <w:rFonts w:ascii="Times New Roman" w:eastAsia="Calibri" w:hAnsi="Times New Roman" w:cs="Times New Roman"/>
          <w:sz w:val="24"/>
          <w:szCs w:val="24"/>
        </w:rPr>
        <w:t xml:space="preserve"> pianista e </w:t>
      </w:r>
      <w:proofErr w:type="spellStart"/>
      <w:r w:rsidRPr="00FF354B">
        <w:rPr>
          <w:rFonts w:ascii="Times New Roman" w:eastAsia="Calibri" w:hAnsi="Times New Roman" w:cs="Times New Roman"/>
          <w:sz w:val="24"/>
          <w:szCs w:val="24"/>
        </w:rPr>
        <w:t>coordenar</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várias</w:t>
      </w:r>
      <w:proofErr w:type="spellEnd"/>
      <w:r w:rsidRPr="00FF354B">
        <w:rPr>
          <w:rFonts w:ascii="Times New Roman" w:eastAsia="Calibri" w:hAnsi="Times New Roman" w:cs="Times New Roman"/>
          <w:sz w:val="24"/>
          <w:szCs w:val="24"/>
        </w:rPr>
        <w:t xml:space="preserve"> aspectos interpretativos</w:t>
      </w:r>
      <w:proofErr w:type="gramStart"/>
      <w:r w:rsidRPr="00FF354B">
        <w:rPr>
          <w:rFonts w:ascii="Times New Roman" w:eastAsia="Calibri" w:hAnsi="Times New Roman" w:cs="Times New Roman"/>
          <w:sz w:val="24"/>
          <w:szCs w:val="24"/>
        </w:rPr>
        <w:t>. :</w:t>
      </w:r>
      <w:proofErr w:type="gramEnd"/>
      <w:r w:rsidRPr="00FF354B">
        <w:rPr>
          <w:rFonts w:ascii="Times New Roman" w:eastAsia="Calibri" w:hAnsi="Times New Roman" w:cs="Times New Roman"/>
          <w:sz w:val="24"/>
          <w:szCs w:val="24"/>
        </w:rPr>
        <w:t xml:space="preserve"> fraseado, </w:t>
      </w:r>
      <w:proofErr w:type="spellStart"/>
      <w:r w:rsidRPr="00FF354B">
        <w:rPr>
          <w:rFonts w:ascii="Times New Roman" w:eastAsia="Calibri" w:hAnsi="Times New Roman" w:cs="Times New Roman"/>
          <w:sz w:val="24"/>
          <w:szCs w:val="24"/>
        </w:rPr>
        <w:t>dinâmica</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velocidade</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posição</w:t>
      </w:r>
      <w:proofErr w:type="spellEnd"/>
      <w:r w:rsidRPr="00FF354B">
        <w:rPr>
          <w:rFonts w:ascii="Times New Roman" w:eastAsia="Calibri" w:hAnsi="Times New Roman" w:cs="Times New Roman"/>
          <w:sz w:val="24"/>
          <w:szCs w:val="24"/>
        </w:rPr>
        <w:t xml:space="preserve"> do piano, etc. Este </w:t>
      </w:r>
      <w:proofErr w:type="spellStart"/>
      <w:r w:rsidRPr="00FF354B">
        <w:rPr>
          <w:rFonts w:ascii="Times New Roman" w:eastAsia="Calibri" w:hAnsi="Times New Roman" w:cs="Times New Roman"/>
          <w:sz w:val="24"/>
          <w:szCs w:val="24"/>
        </w:rPr>
        <w:t>estudo</w:t>
      </w:r>
      <w:proofErr w:type="spellEnd"/>
      <w:r w:rsidRPr="00FF354B">
        <w:rPr>
          <w:rFonts w:ascii="Times New Roman" w:eastAsia="Calibri" w:hAnsi="Times New Roman" w:cs="Times New Roman"/>
          <w:sz w:val="24"/>
          <w:szCs w:val="24"/>
        </w:rPr>
        <w:t xml:space="preserve"> explora os elementos de </w:t>
      </w:r>
      <w:proofErr w:type="spellStart"/>
      <w:r w:rsidRPr="00FF354B">
        <w:rPr>
          <w:rFonts w:ascii="Times New Roman" w:eastAsia="Calibri" w:hAnsi="Times New Roman" w:cs="Times New Roman"/>
          <w:sz w:val="24"/>
          <w:szCs w:val="24"/>
        </w:rPr>
        <w:t>comunicação</w:t>
      </w:r>
      <w:proofErr w:type="spellEnd"/>
      <w:r w:rsidRPr="00FF354B">
        <w:rPr>
          <w:rFonts w:ascii="Times New Roman" w:eastAsia="Calibri" w:hAnsi="Times New Roman" w:cs="Times New Roman"/>
          <w:sz w:val="24"/>
          <w:szCs w:val="24"/>
        </w:rPr>
        <w:t xml:space="preserve"> entre os </w:t>
      </w:r>
      <w:proofErr w:type="spellStart"/>
      <w:r w:rsidRPr="00FF354B">
        <w:rPr>
          <w:rFonts w:ascii="Times New Roman" w:eastAsia="Calibri" w:hAnsi="Times New Roman" w:cs="Times New Roman"/>
          <w:sz w:val="24"/>
          <w:szCs w:val="24"/>
        </w:rPr>
        <w:t>membros</w:t>
      </w:r>
      <w:proofErr w:type="spellEnd"/>
      <w:r w:rsidRPr="00FF354B">
        <w:rPr>
          <w:rFonts w:ascii="Times New Roman" w:eastAsia="Calibri" w:hAnsi="Times New Roman" w:cs="Times New Roman"/>
          <w:sz w:val="24"/>
          <w:szCs w:val="24"/>
        </w:rPr>
        <w:t xml:space="preserve"> do ensemble de piano a </w:t>
      </w:r>
      <w:proofErr w:type="spellStart"/>
      <w:r w:rsidRPr="00FF354B">
        <w:rPr>
          <w:rFonts w:ascii="Times New Roman" w:eastAsia="Calibri" w:hAnsi="Times New Roman" w:cs="Times New Roman"/>
          <w:sz w:val="24"/>
          <w:szCs w:val="24"/>
        </w:rPr>
        <w:t>quatro</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mãos</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necessários</w:t>
      </w:r>
      <w:proofErr w:type="spellEnd"/>
      <w:r w:rsidRPr="00FF354B">
        <w:rPr>
          <w:rFonts w:ascii="Times New Roman" w:eastAsia="Calibri" w:hAnsi="Times New Roman" w:cs="Times New Roman"/>
          <w:sz w:val="24"/>
          <w:szCs w:val="24"/>
        </w:rPr>
        <w:t xml:space="preserve"> para </w:t>
      </w:r>
      <w:proofErr w:type="spellStart"/>
      <w:r w:rsidRPr="00FF354B">
        <w:rPr>
          <w:rFonts w:ascii="Times New Roman" w:eastAsia="Calibri" w:hAnsi="Times New Roman" w:cs="Times New Roman"/>
          <w:sz w:val="24"/>
          <w:szCs w:val="24"/>
        </w:rPr>
        <w:t>alcançar</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uma</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execução</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correta</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bem</w:t>
      </w:r>
      <w:proofErr w:type="spellEnd"/>
      <w:r w:rsidRPr="00FF354B">
        <w:rPr>
          <w:rFonts w:ascii="Times New Roman" w:eastAsia="Calibri" w:hAnsi="Times New Roman" w:cs="Times New Roman"/>
          <w:sz w:val="24"/>
          <w:szCs w:val="24"/>
        </w:rPr>
        <w:t xml:space="preserve"> como as </w:t>
      </w:r>
      <w:proofErr w:type="spellStart"/>
      <w:r w:rsidRPr="00FF354B">
        <w:rPr>
          <w:rFonts w:ascii="Times New Roman" w:eastAsia="Calibri" w:hAnsi="Times New Roman" w:cs="Times New Roman"/>
          <w:sz w:val="24"/>
          <w:szCs w:val="24"/>
        </w:rPr>
        <w:t>dificuldades</w:t>
      </w:r>
      <w:proofErr w:type="spellEnd"/>
      <w:r w:rsidRPr="00FF354B">
        <w:rPr>
          <w:rFonts w:ascii="Times New Roman" w:eastAsia="Calibri" w:hAnsi="Times New Roman" w:cs="Times New Roman"/>
          <w:sz w:val="24"/>
          <w:szCs w:val="24"/>
        </w:rPr>
        <w:t xml:space="preserve"> que os pianistas </w:t>
      </w:r>
      <w:proofErr w:type="spellStart"/>
      <w:r w:rsidRPr="00FF354B">
        <w:rPr>
          <w:rFonts w:ascii="Times New Roman" w:eastAsia="Calibri" w:hAnsi="Times New Roman" w:cs="Times New Roman"/>
          <w:sz w:val="24"/>
          <w:szCs w:val="24"/>
        </w:rPr>
        <w:t>enfrentam</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Foram</w:t>
      </w:r>
      <w:proofErr w:type="spellEnd"/>
      <w:r w:rsidRPr="00FF354B">
        <w:rPr>
          <w:rFonts w:ascii="Times New Roman" w:eastAsia="Calibri" w:hAnsi="Times New Roman" w:cs="Times New Roman"/>
          <w:sz w:val="24"/>
          <w:szCs w:val="24"/>
        </w:rPr>
        <w:t xml:space="preserve"> entrevistados 27 pianistas de diferentes </w:t>
      </w:r>
      <w:proofErr w:type="spellStart"/>
      <w:r w:rsidRPr="00FF354B">
        <w:rPr>
          <w:rFonts w:ascii="Times New Roman" w:eastAsia="Calibri" w:hAnsi="Times New Roman" w:cs="Times New Roman"/>
          <w:sz w:val="24"/>
          <w:szCs w:val="24"/>
        </w:rPr>
        <w:t>níveis</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professores</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alunos</w:t>
      </w:r>
      <w:proofErr w:type="spellEnd"/>
      <w:r w:rsidRPr="00FF354B">
        <w:rPr>
          <w:rFonts w:ascii="Times New Roman" w:eastAsia="Calibri" w:hAnsi="Times New Roman" w:cs="Times New Roman"/>
          <w:sz w:val="24"/>
          <w:szCs w:val="24"/>
        </w:rPr>
        <w:t xml:space="preserve"> e graduados— que </w:t>
      </w:r>
      <w:proofErr w:type="spellStart"/>
      <w:r w:rsidRPr="00FF354B">
        <w:rPr>
          <w:rFonts w:ascii="Times New Roman" w:eastAsia="Calibri" w:hAnsi="Times New Roman" w:cs="Times New Roman"/>
          <w:sz w:val="24"/>
          <w:szCs w:val="24"/>
        </w:rPr>
        <w:t>tiveram</w:t>
      </w:r>
      <w:proofErr w:type="spellEnd"/>
      <w:r w:rsidRPr="00FF354B">
        <w:rPr>
          <w:rFonts w:ascii="Times New Roman" w:eastAsia="Calibri" w:hAnsi="Times New Roman" w:cs="Times New Roman"/>
          <w:sz w:val="24"/>
          <w:szCs w:val="24"/>
        </w:rPr>
        <w:t xml:space="preserve"> a </w:t>
      </w:r>
      <w:proofErr w:type="spellStart"/>
      <w:r w:rsidRPr="00FF354B">
        <w:rPr>
          <w:rFonts w:ascii="Times New Roman" w:eastAsia="Calibri" w:hAnsi="Times New Roman" w:cs="Times New Roman"/>
          <w:sz w:val="24"/>
          <w:szCs w:val="24"/>
        </w:rPr>
        <w:t>experiência</w:t>
      </w:r>
      <w:proofErr w:type="spellEnd"/>
      <w:r w:rsidRPr="00FF354B">
        <w:rPr>
          <w:rFonts w:ascii="Times New Roman" w:eastAsia="Calibri" w:hAnsi="Times New Roman" w:cs="Times New Roman"/>
          <w:sz w:val="24"/>
          <w:szCs w:val="24"/>
        </w:rPr>
        <w:t xml:space="preserve"> de tocar </w:t>
      </w:r>
      <w:proofErr w:type="gramStart"/>
      <w:r w:rsidRPr="00FF354B">
        <w:rPr>
          <w:rFonts w:ascii="Times New Roman" w:eastAsia="Calibri" w:hAnsi="Times New Roman" w:cs="Times New Roman"/>
          <w:sz w:val="24"/>
          <w:szCs w:val="24"/>
        </w:rPr>
        <w:t>em conjuntos</w:t>
      </w:r>
      <w:proofErr w:type="gramEnd"/>
      <w:r w:rsidRPr="00FF354B">
        <w:rPr>
          <w:rFonts w:ascii="Times New Roman" w:eastAsia="Calibri" w:hAnsi="Times New Roman" w:cs="Times New Roman"/>
          <w:sz w:val="24"/>
          <w:szCs w:val="24"/>
        </w:rPr>
        <w:t xml:space="preserve"> de piano a </w:t>
      </w:r>
      <w:proofErr w:type="spellStart"/>
      <w:r w:rsidRPr="00FF354B">
        <w:rPr>
          <w:rFonts w:ascii="Times New Roman" w:eastAsia="Calibri" w:hAnsi="Times New Roman" w:cs="Times New Roman"/>
          <w:sz w:val="24"/>
          <w:szCs w:val="24"/>
        </w:rPr>
        <w:t>quatro</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mãos</w:t>
      </w:r>
      <w:proofErr w:type="spellEnd"/>
      <w:r w:rsidRPr="00FF354B">
        <w:rPr>
          <w:rFonts w:ascii="Times New Roman" w:eastAsia="Calibri" w:hAnsi="Times New Roman" w:cs="Times New Roman"/>
          <w:sz w:val="24"/>
          <w:szCs w:val="24"/>
        </w:rPr>
        <w:t xml:space="preserve">. Entre as </w:t>
      </w:r>
      <w:proofErr w:type="spellStart"/>
      <w:r w:rsidRPr="00FF354B">
        <w:rPr>
          <w:rFonts w:ascii="Times New Roman" w:eastAsia="Calibri" w:hAnsi="Times New Roman" w:cs="Times New Roman"/>
          <w:sz w:val="24"/>
          <w:szCs w:val="24"/>
        </w:rPr>
        <w:t>dificuldades</w:t>
      </w:r>
      <w:proofErr w:type="spellEnd"/>
      <w:r w:rsidRPr="00FF354B">
        <w:rPr>
          <w:rFonts w:ascii="Times New Roman" w:eastAsia="Calibri" w:hAnsi="Times New Roman" w:cs="Times New Roman"/>
          <w:sz w:val="24"/>
          <w:szCs w:val="24"/>
        </w:rPr>
        <w:t xml:space="preserve"> que os músicos </w:t>
      </w:r>
      <w:proofErr w:type="spellStart"/>
      <w:r w:rsidRPr="00FF354B">
        <w:rPr>
          <w:rFonts w:ascii="Times New Roman" w:eastAsia="Calibri" w:hAnsi="Times New Roman" w:cs="Times New Roman"/>
          <w:sz w:val="24"/>
          <w:szCs w:val="24"/>
        </w:rPr>
        <w:t>enfrentaram</w:t>
      </w:r>
      <w:proofErr w:type="spellEnd"/>
      <w:r w:rsidRPr="00FF354B">
        <w:rPr>
          <w:rFonts w:ascii="Times New Roman" w:eastAsia="Calibri" w:hAnsi="Times New Roman" w:cs="Times New Roman"/>
          <w:sz w:val="24"/>
          <w:szCs w:val="24"/>
        </w:rPr>
        <w:t xml:space="preserve"> </w:t>
      </w:r>
      <w:proofErr w:type="spellStart"/>
      <w:r w:rsidRPr="00FF354B">
        <w:rPr>
          <w:rFonts w:ascii="Times New Roman" w:eastAsia="Calibri" w:hAnsi="Times New Roman" w:cs="Times New Roman"/>
          <w:sz w:val="24"/>
          <w:szCs w:val="24"/>
        </w:rPr>
        <w:t>estavam</w:t>
      </w:r>
      <w:proofErr w:type="spellEnd"/>
      <w:r w:rsidRPr="00FF354B">
        <w:rPr>
          <w:rFonts w:ascii="Times New Roman" w:eastAsia="Calibri" w:hAnsi="Times New Roman" w:cs="Times New Roman"/>
          <w:sz w:val="24"/>
          <w:szCs w:val="24"/>
        </w:rPr>
        <w:t xml:space="preserve"> a forma de sentar </w:t>
      </w:r>
      <w:proofErr w:type="spellStart"/>
      <w:r w:rsidRPr="00FF354B">
        <w:rPr>
          <w:rFonts w:ascii="Times New Roman" w:eastAsia="Calibri" w:hAnsi="Times New Roman" w:cs="Times New Roman"/>
          <w:sz w:val="24"/>
          <w:szCs w:val="24"/>
        </w:rPr>
        <w:t>ao</w:t>
      </w:r>
      <w:proofErr w:type="spellEnd"/>
      <w:r w:rsidRPr="00FF354B">
        <w:rPr>
          <w:rFonts w:ascii="Times New Roman" w:eastAsia="Calibri" w:hAnsi="Times New Roman" w:cs="Times New Roman"/>
          <w:sz w:val="24"/>
          <w:szCs w:val="24"/>
        </w:rPr>
        <w:t xml:space="preserve"> piano, a </w:t>
      </w:r>
      <w:proofErr w:type="spellStart"/>
      <w:r w:rsidRPr="00FF354B">
        <w:rPr>
          <w:rFonts w:ascii="Times New Roman" w:eastAsia="Calibri" w:hAnsi="Times New Roman" w:cs="Times New Roman"/>
          <w:sz w:val="24"/>
          <w:szCs w:val="24"/>
        </w:rPr>
        <w:t>colocação</w:t>
      </w:r>
      <w:proofErr w:type="spellEnd"/>
      <w:r w:rsidRPr="00FF354B">
        <w:rPr>
          <w:rFonts w:ascii="Times New Roman" w:eastAsia="Calibri" w:hAnsi="Times New Roman" w:cs="Times New Roman"/>
          <w:sz w:val="24"/>
          <w:szCs w:val="24"/>
        </w:rPr>
        <w:t xml:space="preserve"> dos </w:t>
      </w:r>
      <w:proofErr w:type="spellStart"/>
      <w:r w:rsidRPr="00FF354B">
        <w:rPr>
          <w:rFonts w:ascii="Times New Roman" w:eastAsia="Calibri" w:hAnsi="Times New Roman" w:cs="Times New Roman"/>
          <w:sz w:val="24"/>
          <w:szCs w:val="24"/>
        </w:rPr>
        <w:t>braços</w:t>
      </w:r>
      <w:proofErr w:type="spellEnd"/>
      <w:r w:rsidRPr="00FF354B">
        <w:rPr>
          <w:rFonts w:ascii="Times New Roman" w:eastAsia="Calibri" w:hAnsi="Times New Roman" w:cs="Times New Roman"/>
          <w:sz w:val="24"/>
          <w:szCs w:val="24"/>
        </w:rPr>
        <w:t xml:space="preserve"> e </w:t>
      </w:r>
      <w:proofErr w:type="spellStart"/>
      <w:r w:rsidRPr="00FF354B">
        <w:rPr>
          <w:rFonts w:ascii="Times New Roman" w:eastAsia="Calibri" w:hAnsi="Times New Roman" w:cs="Times New Roman"/>
          <w:sz w:val="24"/>
          <w:szCs w:val="24"/>
        </w:rPr>
        <w:t>mãos</w:t>
      </w:r>
      <w:proofErr w:type="spellEnd"/>
      <w:r w:rsidRPr="00FF354B">
        <w:rPr>
          <w:rFonts w:ascii="Times New Roman" w:eastAsia="Calibri" w:hAnsi="Times New Roman" w:cs="Times New Roman"/>
          <w:sz w:val="24"/>
          <w:szCs w:val="24"/>
        </w:rPr>
        <w:t xml:space="preserve"> em </w:t>
      </w:r>
      <w:proofErr w:type="spellStart"/>
      <w:r w:rsidRPr="00FF354B">
        <w:rPr>
          <w:rFonts w:ascii="Times New Roman" w:eastAsia="Calibri" w:hAnsi="Times New Roman" w:cs="Times New Roman"/>
          <w:sz w:val="24"/>
          <w:szCs w:val="24"/>
        </w:rPr>
        <w:t>passagens</w:t>
      </w:r>
      <w:proofErr w:type="spellEnd"/>
      <w:r w:rsidRPr="00FF354B">
        <w:rPr>
          <w:rFonts w:ascii="Times New Roman" w:eastAsia="Calibri" w:hAnsi="Times New Roman" w:cs="Times New Roman"/>
          <w:sz w:val="24"/>
          <w:szCs w:val="24"/>
        </w:rPr>
        <w:t xml:space="preserve"> cruzadas, o </w:t>
      </w:r>
      <w:proofErr w:type="spellStart"/>
      <w:r w:rsidRPr="00FF354B">
        <w:rPr>
          <w:rFonts w:ascii="Times New Roman" w:eastAsia="Calibri" w:hAnsi="Times New Roman" w:cs="Times New Roman"/>
          <w:sz w:val="24"/>
          <w:szCs w:val="24"/>
        </w:rPr>
        <w:t>equilíbrio</w:t>
      </w:r>
      <w:proofErr w:type="spellEnd"/>
      <w:r w:rsidRPr="00FF354B">
        <w:rPr>
          <w:rFonts w:ascii="Times New Roman" w:eastAsia="Calibri" w:hAnsi="Times New Roman" w:cs="Times New Roman"/>
          <w:sz w:val="24"/>
          <w:szCs w:val="24"/>
        </w:rPr>
        <w:t xml:space="preserve"> do </w:t>
      </w:r>
      <w:proofErr w:type="spellStart"/>
      <w:r w:rsidRPr="00FF354B">
        <w:rPr>
          <w:rFonts w:ascii="Times New Roman" w:eastAsia="Calibri" w:hAnsi="Times New Roman" w:cs="Times New Roman"/>
          <w:sz w:val="24"/>
          <w:szCs w:val="24"/>
        </w:rPr>
        <w:t>som</w:t>
      </w:r>
      <w:proofErr w:type="spellEnd"/>
      <w:r w:rsidRPr="00FF354B">
        <w:rPr>
          <w:rFonts w:ascii="Times New Roman" w:eastAsia="Calibri" w:hAnsi="Times New Roman" w:cs="Times New Roman"/>
          <w:sz w:val="24"/>
          <w:szCs w:val="24"/>
        </w:rPr>
        <w:t xml:space="preserve">, o timing e </w:t>
      </w:r>
      <w:proofErr w:type="spellStart"/>
      <w:r w:rsidRPr="00FF354B">
        <w:rPr>
          <w:rFonts w:ascii="Times New Roman" w:eastAsia="Calibri" w:hAnsi="Times New Roman" w:cs="Times New Roman"/>
          <w:sz w:val="24"/>
          <w:szCs w:val="24"/>
        </w:rPr>
        <w:t>alguns</w:t>
      </w:r>
      <w:proofErr w:type="spellEnd"/>
      <w:r w:rsidRPr="00FF354B">
        <w:rPr>
          <w:rFonts w:ascii="Times New Roman" w:eastAsia="Calibri" w:hAnsi="Times New Roman" w:cs="Times New Roman"/>
          <w:sz w:val="24"/>
          <w:szCs w:val="24"/>
        </w:rPr>
        <w:t xml:space="preserve"> problemas </w:t>
      </w:r>
      <w:r w:rsidRPr="00FF354B">
        <w:rPr>
          <w:rFonts w:ascii="Times New Roman" w:eastAsia="Calibri" w:hAnsi="Times New Roman" w:cs="Times New Roman"/>
          <w:sz w:val="24"/>
          <w:szCs w:val="24"/>
        </w:rPr>
        <w:lastRenderedPageBreak/>
        <w:t xml:space="preserve">musculoesqueléticos. </w:t>
      </w:r>
      <w:proofErr w:type="spellStart"/>
      <w:r w:rsidRPr="00FF354B">
        <w:rPr>
          <w:rFonts w:ascii="Times New Roman" w:eastAsia="Calibri" w:hAnsi="Times New Roman" w:cs="Times New Roman"/>
          <w:sz w:val="24"/>
          <w:szCs w:val="24"/>
        </w:rPr>
        <w:t>Apesar</w:t>
      </w:r>
      <w:proofErr w:type="spellEnd"/>
      <w:r w:rsidRPr="00FF354B">
        <w:rPr>
          <w:rFonts w:ascii="Times New Roman" w:eastAsia="Calibri" w:hAnsi="Times New Roman" w:cs="Times New Roman"/>
          <w:sz w:val="24"/>
          <w:szCs w:val="24"/>
        </w:rPr>
        <w:t xml:space="preserve"> das </w:t>
      </w:r>
      <w:proofErr w:type="spellStart"/>
      <w:r w:rsidRPr="00FF354B">
        <w:rPr>
          <w:rFonts w:ascii="Times New Roman" w:eastAsia="Calibri" w:hAnsi="Times New Roman" w:cs="Times New Roman"/>
          <w:sz w:val="24"/>
          <w:szCs w:val="24"/>
        </w:rPr>
        <w:t>dificuldades</w:t>
      </w:r>
      <w:proofErr w:type="spellEnd"/>
      <w:r w:rsidRPr="00FF354B">
        <w:rPr>
          <w:rFonts w:ascii="Times New Roman" w:eastAsia="Calibri" w:hAnsi="Times New Roman" w:cs="Times New Roman"/>
          <w:sz w:val="24"/>
          <w:szCs w:val="24"/>
        </w:rPr>
        <w:t xml:space="preserve"> técnico-interpretativas </w:t>
      </w:r>
      <w:proofErr w:type="gramStart"/>
      <w:r w:rsidRPr="00FF354B">
        <w:rPr>
          <w:rFonts w:ascii="Times New Roman" w:eastAsia="Calibri" w:hAnsi="Times New Roman" w:cs="Times New Roman"/>
          <w:sz w:val="24"/>
          <w:szCs w:val="24"/>
        </w:rPr>
        <w:t>e</w:t>
      </w:r>
      <w:proofErr w:type="gramEnd"/>
      <w:r w:rsidRPr="00FF354B">
        <w:rPr>
          <w:rFonts w:ascii="Times New Roman" w:eastAsia="Calibri" w:hAnsi="Times New Roman" w:cs="Times New Roman"/>
          <w:sz w:val="24"/>
          <w:szCs w:val="24"/>
        </w:rPr>
        <w:t xml:space="preserve"> do </w:t>
      </w:r>
      <w:proofErr w:type="spellStart"/>
      <w:r w:rsidRPr="00FF354B">
        <w:rPr>
          <w:rFonts w:ascii="Times New Roman" w:eastAsia="Calibri" w:hAnsi="Times New Roman" w:cs="Times New Roman"/>
          <w:sz w:val="24"/>
          <w:szCs w:val="24"/>
        </w:rPr>
        <w:t>desconforto</w:t>
      </w:r>
      <w:proofErr w:type="spellEnd"/>
      <w:r w:rsidRPr="00FF354B">
        <w:rPr>
          <w:rFonts w:ascii="Times New Roman" w:eastAsia="Calibri" w:hAnsi="Times New Roman" w:cs="Times New Roman"/>
          <w:sz w:val="24"/>
          <w:szCs w:val="24"/>
        </w:rPr>
        <w:t xml:space="preserve"> físico que </w:t>
      </w:r>
      <w:proofErr w:type="spellStart"/>
      <w:r w:rsidRPr="00FF354B">
        <w:rPr>
          <w:rFonts w:ascii="Times New Roman" w:eastAsia="Calibri" w:hAnsi="Times New Roman" w:cs="Times New Roman"/>
          <w:sz w:val="24"/>
          <w:szCs w:val="24"/>
        </w:rPr>
        <w:t>podem</w:t>
      </w:r>
      <w:proofErr w:type="spellEnd"/>
      <w:r w:rsidRPr="00FF354B">
        <w:rPr>
          <w:rFonts w:ascii="Times New Roman" w:eastAsia="Calibri" w:hAnsi="Times New Roman" w:cs="Times New Roman"/>
          <w:sz w:val="24"/>
          <w:szCs w:val="24"/>
        </w:rPr>
        <w:t xml:space="preserve"> surgir no conjunto, este tipo de </w:t>
      </w:r>
      <w:proofErr w:type="spellStart"/>
      <w:r w:rsidRPr="00FF354B">
        <w:rPr>
          <w:rFonts w:ascii="Times New Roman" w:eastAsia="Calibri" w:hAnsi="Times New Roman" w:cs="Times New Roman"/>
          <w:sz w:val="24"/>
          <w:szCs w:val="24"/>
        </w:rPr>
        <w:t>prática</w:t>
      </w:r>
      <w:proofErr w:type="spellEnd"/>
      <w:r w:rsidRPr="00FF354B">
        <w:rPr>
          <w:rFonts w:ascii="Times New Roman" w:eastAsia="Calibri" w:hAnsi="Times New Roman" w:cs="Times New Roman"/>
          <w:sz w:val="24"/>
          <w:szCs w:val="24"/>
        </w:rPr>
        <w:t xml:space="preserve"> pode enriquecer </w:t>
      </w:r>
      <w:proofErr w:type="spellStart"/>
      <w:r w:rsidRPr="00FF354B">
        <w:rPr>
          <w:rFonts w:ascii="Times New Roman" w:eastAsia="Calibri" w:hAnsi="Times New Roman" w:cs="Times New Roman"/>
          <w:sz w:val="24"/>
          <w:szCs w:val="24"/>
        </w:rPr>
        <w:t>muito</w:t>
      </w:r>
      <w:proofErr w:type="spellEnd"/>
      <w:r w:rsidRPr="00FF354B">
        <w:rPr>
          <w:rFonts w:ascii="Times New Roman" w:eastAsia="Calibri" w:hAnsi="Times New Roman" w:cs="Times New Roman"/>
          <w:sz w:val="24"/>
          <w:szCs w:val="24"/>
        </w:rPr>
        <w:t xml:space="preserve"> a </w:t>
      </w:r>
      <w:proofErr w:type="spellStart"/>
      <w:r w:rsidRPr="00FF354B">
        <w:rPr>
          <w:rFonts w:ascii="Times New Roman" w:eastAsia="Calibri" w:hAnsi="Times New Roman" w:cs="Times New Roman"/>
          <w:sz w:val="24"/>
          <w:szCs w:val="24"/>
        </w:rPr>
        <w:t>experiência</w:t>
      </w:r>
      <w:proofErr w:type="spellEnd"/>
      <w:r w:rsidRPr="00FF354B">
        <w:rPr>
          <w:rFonts w:ascii="Times New Roman" w:eastAsia="Calibri" w:hAnsi="Times New Roman" w:cs="Times New Roman"/>
          <w:sz w:val="24"/>
          <w:szCs w:val="24"/>
        </w:rPr>
        <w:t xml:space="preserve"> pianística e </w:t>
      </w:r>
      <w:proofErr w:type="spellStart"/>
      <w:r w:rsidRPr="00FF354B">
        <w:rPr>
          <w:rFonts w:ascii="Times New Roman" w:eastAsia="Calibri" w:hAnsi="Times New Roman" w:cs="Times New Roman"/>
          <w:sz w:val="24"/>
          <w:szCs w:val="24"/>
        </w:rPr>
        <w:t>ajudar</w:t>
      </w:r>
      <w:proofErr w:type="spellEnd"/>
      <w:r w:rsidRPr="00FF354B">
        <w:rPr>
          <w:rFonts w:ascii="Times New Roman" w:eastAsia="Calibri" w:hAnsi="Times New Roman" w:cs="Times New Roman"/>
          <w:sz w:val="24"/>
          <w:szCs w:val="24"/>
        </w:rPr>
        <w:t xml:space="preserve"> a </w:t>
      </w:r>
      <w:proofErr w:type="spellStart"/>
      <w:r w:rsidRPr="00FF354B">
        <w:rPr>
          <w:rFonts w:ascii="Times New Roman" w:eastAsia="Calibri" w:hAnsi="Times New Roman" w:cs="Times New Roman"/>
          <w:sz w:val="24"/>
          <w:szCs w:val="24"/>
        </w:rPr>
        <w:t>melhorar</w:t>
      </w:r>
      <w:proofErr w:type="spellEnd"/>
      <w:r w:rsidRPr="00FF354B">
        <w:rPr>
          <w:rFonts w:ascii="Times New Roman" w:eastAsia="Calibri" w:hAnsi="Times New Roman" w:cs="Times New Roman"/>
          <w:sz w:val="24"/>
          <w:szCs w:val="24"/>
        </w:rPr>
        <w:t xml:space="preserve"> a </w:t>
      </w:r>
      <w:proofErr w:type="spellStart"/>
      <w:r w:rsidRPr="00FF354B">
        <w:rPr>
          <w:rFonts w:ascii="Times New Roman" w:eastAsia="Calibri" w:hAnsi="Times New Roman" w:cs="Times New Roman"/>
          <w:sz w:val="24"/>
          <w:szCs w:val="24"/>
        </w:rPr>
        <w:t>interpretação</w:t>
      </w:r>
      <w:proofErr w:type="spellEnd"/>
      <w:r w:rsidRPr="00FF354B">
        <w:rPr>
          <w:rFonts w:ascii="Times New Roman" w:eastAsia="Calibri" w:hAnsi="Times New Roman" w:cs="Times New Roman"/>
          <w:sz w:val="24"/>
          <w:szCs w:val="24"/>
        </w:rPr>
        <w:t xml:space="preserve"> do ponto de vista do solista.</w:t>
      </w:r>
    </w:p>
    <w:p w14:paraId="2032F8FD" w14:textId="0C6D42E3" w:rsidR="00AD40A9" w:rsidRPr="00FF354B" w:rsidRDefault="00AD40A9" w:rsidP="00AD40A9">
      <w:pPr>
        <w:spacing w:after="0" w:line="360" w:lineRule="auto"/>
        <w:jc w:val="both"/>
        <w:rPr>
          <w:rFonts w:ascii="Times New Roman" w:eastAsia="Calibri" w:hAnsi="Times New Roman" w:cs="Times New Roman"/>
          <w:sz w:val="24"/>
          <w:szCs w:val="24"/>
        </w:rPr>
      </w:pPr>
      <w:proofErr w:type="spellStart"/>
      <w:r w:rsidRPr="00AD40A9">
        <w:rPr>
          <w:rFonts w:cstheme="minorHAnsi"/>
          <w:b/>
          <w:bCs/>
          <w:sz w:val="28"/>
          <w:szCs w:val="28"/>
        </w:rPr>
        <w:t>Palavras</w:t>
      </w:r>
      <w:proofErr w:type="spellEnd"/>
      <w:r w:rsidRPr="00AD40A9">
        <w:rPr>
          <w:rFonts w:cstheme="minorHAnsi"/>
          <w:b/>
          <w:bCs/>
          <w:sz w:val="28"/>
          <w:szCs w:val="28"/>
        </w:rPr>
        <w:t xml:space="preserve">-chave: </w:t>
      </w:r>
      <w:r w:rsidRPr="00FF354B">
        <w:rPr>
          <w:rFonts w:ascii="Times New Roman" w:eastAsia="Calibri" w:hAnsi="Times New Roman" w:cs="Times New Roman"/>
          <w:sz w:val="24"/>
          <w:szCs w:val="24"/>
        </w:rPr>
        <w:t xml:space="preserve">conjunto pianístico, </w:t>
      </w:r>
      <w:proofErr w:type="spellStart"/>
      <w:r w:rsidRPr="00FF354B">
        <w:rPr>
          <w:rFonts w:ascii="Times New Roman" w:eastAsia="Calibri" w:hAnsi="Times New Roman" w:cs="Times New Roman"/>
          <w:sz w:val="24"/>
          <w:szCs w:val="24"/>
        </w:rPr>
        <w:t>repertório</w:t>
      </w:r>
      <w:proofErr w:type="spellEnd"/>
      <w:r w:rsidRPr="00FF354B">
        <w:rPr>
          <w:rFonts w:ascii="Times New Roman" w:eastAsia="Calibri" w:hAnsi="Times New Roman" w:cs="Times New Roman"/>
          <w:sz w:val="24"/>
          <w:szCs w:val="24"/>
        </w:rPr>
        <w:t xml:space="preserve"> musical, técnica pianística.</w:t>
      </w:r>
    </w:p>
    <w:p w14:paraId="574D7CEF" w14:textId="5F6F4363" w:rsidR="00156647" w:rsidRPr="004334EF" w:rsidRDefault="00156647" w:rsidP="00156647">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Diciembre</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 2022</w:t>
      </w:r>
    </w:p>
    <w:p w14:paraId="52BED3E2" w14:textId="77777777" w:rsidR="00156647" w:rsidRPr="00D84340" w:rsidRDefault="00000000" w:rsidP="00156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8"/>
          <w:szCs w:val="28"/>
          <w:lang w:eastAsia="es-MX"/>
        </w:rPr>
      </w:pPr>
      <w:r>
        <w:rPr>
          <w:noProof/>
        </w:rPr>
        <w:pict w14:anchorId="7E567EDA">
          <v:rect id="_x0000_i1025" style="width:441.9pt;height:.05pt" o:hralign="center" o:hrstd="t" o:hr="t" fillcolor="#a0a0a0" stroked="f"/>
        </w:pict>
      </w:r>
    </w:p>
    <w:p w14:paraId="4CD1C4AF" w14:textId="2B481E54" w:rsidR="002400A6" w:rsidRPr="00B258FB" w:rsidRDefault="002400A6" w:rsidP="00156647">
      <w:pPr>
        <w:spacing w:after="0" w:line="360" w:lineRule="auto"/>
        <w:jc w:val="center"/>
        <w:rPr>
          <w:rFonts w:ascii="Times New Roman" w:hAnsi="Times New Roman" w:cs="Times New Roman"/>
          <w:b/>
          <w:bCs/>
          <w:sz w:val="32"/>
          <w:szCs w:val="32"/>
          <w:lang w:val="es-ES"/>
        </w:rPr>
      </w:pPr>
      <w:r w:rsidRPr="00B258FB">
        <w:rPr>
          <w:rFonts w:ascii="Times New Roman" w:hAnsi="Times New Roman" w:cs="Times New Roman"/>
          <w:b/>
          <w:bCs/>
          <w:sz w:val="32"/>
          <w:szCs w:val="32"/>
          <w:lang w:val="es-ES"/>
        </w:rPr>
        <w:t>Introducción</w:t>
      </w:r>
    </w:p>
    <w:p w14:paraId="32F9F77A" w14:textId="1543D780"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A lo largo de la </w:t>
      </w:r>
      <w:r w:rsidRPr="00B258FB">
        <w:rPr>
          <w:rFonts w:ascii="Times New Roman" w:eastAsia="Calibri" w:hAnsi="Times New Roman" w:cs="Times New Roman"/>
          <w:sz w:val="24"/>
          <w:szCs w:val="24"/>
        </w:rPr>
        <w:t>historia</w:t>
      </w:r>
      <w:r w:rsidRPr="00B258FB">
        <w:rPr>
          <w:rFonts w:ascii="Times New Roman" w:hAnsi="Times New Roman" w:cs="Times New Roman"/>
          <w:sz w:val="24"/>
          <w:szCs w:val="24"/>
          <w:lang w:val="es-ES"/>
        </w:rPr>
        <w:t xml:space="preserve"> de la música, el repertorio para piano ha sido ampliamente abordado por músicos</w:t>
      </w:r>
      <w:r w:rsidR="004552C7" w:rsidRPr="004552C7">
        <w:rPr>
          <w:rFonts w:ascii="Times New Roman" w:hAnsi="Times New Roman" w:cs="Times New Roman"/>
          <w:sz w:val="24"/>
          <w:szCs w:val="24"/>
          <w:lang w:val="es-ES"/>
        </w:rPr>
        <w:t xml:space="preserve"> </w:t>
      </w:r>
      <w:r w:rsidR="004552C7" w:rsidRPr="00B258FB">
        <w:rPr>
          <w:rFonts w:ascii="Times New Roman" w:hAnsi="Times New Roman" w:cs="Times New Roman"/>
          <w:sz w:val="24"/>
          <w:szCs w:val="24"/>
          <w:lang w:val="es-ES"/>
        </w:rPr>
        <w:t>expertos</w:t>
      </w:r>
      <w:r w:rsidR="00343BB3">
        <w:rPr>
          <w:rFonts w:ascii="Times New Roman" w:hAnsi="Times New Roman" w:cs="Times New Roman"/>
          <w:sz w:val="24"/>
          <w:szCs w:val="24"/>
          <w:lang w:val="es-ES"/>
        </w:rPr>
        <w:t>:</w:t>
      </w:r>
      <w:r w:rsidR="003D75B2">
        <w:rPr>
          <w:rFonts w:ascii="Times New Roman" w:hAnsi="Times New Roman" w:cs="Times New Roman"/>
          <w:sz w:val="24"/>
          <w:szCs w:val="24"/>
          <w:lang w:val="es-ES"/>
        </w:rPr>
        <w:t xml:space="preserve"> desde</w:t>
      </w:r>
      <w:r w:rsidRPr="00B258FB">
        <w:rPr>
          <w:rFonts w:ascii="Times New Roman" w:hAnsi="Times New Roman" w:cs="Times New Roman"/>
          <w:sz w:val="24"/>
          <w:szCs w:val="24"/>
          <w:lang w:val="es-ES"/>
        </w:rPr>
        <w:t xml:space="preserve"> </w:t>
      </w:r>
      <w:r w:rsidR="00343BB3">
        <w:rPr>
          <w:rFonts w:ascii="Times New Roman" w:hAnsi="Times New Roman" w:cs="Times New Roman"/>
          <w:sz w:val="24"/>
          <w:szCs w:val="24"/>
          <w:lang w:val="es-ES"/>
        </w:rPr>
        <w:t xml:space="preserve">las </w:t>
      </w:r>
      <w:r w:rsidRPr="00B258FB">
        <w:rPr>
          <w:rFonts w:ascii="Times New Roman" w:hAnsi="Times New Roman" w:cs="Times New Roman"/>
          <w:sz w:val="24"/>
          <w:szCs w:val="24"/>
          <w:lang w:val="es-ES"/>
        </w:rPr>
        <w:t>diferentes facetas de ejecución</w:t>
      </w:r>
      <w:r w:rsidR="003D75B2">
        <w:rPr>
          <w:rFonts w:ascii="Times New Roman" w:hAnsi="Times New Roman" w:cs="Times New Roman"/>
          <w:sz w:val="24"/>
          <w:szCs w:val="24"/>
          <w:lang w:val="es-ES"/>
        </w:rPr>
        <w:t xml:space="preserve"> y</w:t>
      </w:r>
      <w:r w:rsidR="003D75B2" w:rsidRPr="00B258FB">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análisis</w:t>
      </w:r>
      <w:r w:rsidR="00AF4B52">
        <w:rPr>
          <w:rFonts w:ascii="Times New Roman" w:hAnsi="Times New Roman" w:cs="Times New Roman"/>
          <w:sz w:val="24"/>
          <w:szCs w:val="24"/>
          <w:lang w:val="es-ES"/>
        </w:rPr>
        <w:t xml:space="preserve"> </w:t>
      </w:r>
      <w:r w:rsidR="003D75B2">
        <w:rPr>
          <w:rFonts w:ascii="Times New Roman" w:hAnsi="Times New Roman" w:cs="Times New Roman"/>
          <w:sz w:val="24"/>
          <w:szCs w:val="24"/>
          <w:lang w:val="es-ES"/>
        </w:rPr>
        <w:t>hasta la</w:t>
      </w:r>
      <w:r w:rsidR="003D75B2" w:rsidRPr="00B258FB">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enseñanza</w:t>
      </w:r>
      <w:r w:rsidR="00343BB3">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 xml:space="preserve">por supuesto, </w:t>
      </w:r>
      <w:r w:rsidR="00343BB3">
        <w:rPr>
          <w:rFonts w:ascii="Times New Roman" w:hAnsi="Times New Roman" w:cs="Times New Roman"/>
          <w:sz w:val="24"/>
          <w:szCs w:val="24"/>
          <w:lang w:val="es-ES"/>
        </w:rPr>
        <w:t xml:space="preserve">también </w:t>
      </w:r>
      <w:r w:rsidR="003D75B2">
        <w:rPr>
          <w:rFonts w:ascii="Times New Roman" w:hAnsi="Times New Roman" w:cs="Times New Roman"/>
          <w:sz w:val="24"/>
          <w:szCs w:val="24"/>
          <w:lang w:val="es-ES"/>
        </w:rPr>
        <w:t xml:space="preserve">ha sido </w:t>
      </w:r>
      <w:r w:rsidR="00FD708A">
        <w:rPr>
          <w:rFonts w:ascii="Times New Roman" w:hAnsi="Times New Roman" w:cs="Times New Roman"/>
          <w:sz w:val="24"/>
          <w:szCs w:val="24"/>
          <w:lang w:val="es-ES"/>
        </w:rPr>
        <w:t>abordado</w:t>
      </w:r>
      <w:r w:rsidR="003D75B2">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desde una perspectiva musicológica. Sin embargo, no fue sino hasta mediados del s</w:t>
      </w:r>
      <w:r w:rsidR="003915D7" w:rsidRPr="00B258FB">
        <w:rPr>
          <w:rFonts w:ascii="Times New Roman" w:hAnsi="Times New Roman" w:cs="Times New Roman"/>
          <w:sz w:val="24"/>
          <w:szCs w:val="24"/>
          <w:lang w:val="es-ES"/>
        </w:rPr>
        <w:t>iglo</w:t>
      </w:r>
      <w:r w:rsidRPr="00B258FB">
        <w:rPr>
          <w:rFonts w:ascii="Times New Roman" w:hAnsi="Times New Roman" w:cs="Times New Roman"/>
          <w:sz w:val="24"/>
          <w:szCs w:val="24"/>
          <w:lang w:val="es-ES"/>
        </w:rPr>
        <w:t xml:space="preserve"> XVIII, aproximadamente, que algunos compositores comenzaron a interesarse en la realización de obras para dos pianistas. Hay dos vertientes en este </w:t>
      </w:r>
      <w:r w:rsidRPr="0069145F">
        <w:rPr>
          <w:rFonts w:ascii="Times New Roman" w:hAnsi="Times New Roman" w:cs="Times New Roman"/>
          <w:sz w:val="24"/>
          <w:szCs w:val="24"/>
          <w:lang w:val="es-ES"/>
        </w:rPr>
        <w:t xml:space="preserve">aspecto: </w:t>
      </w:r>
      <w:r w:rsidR="004C4C45" w:rsidRPr="00FF3467">
        <w:rPr>
          <w:rFonts w:ascii="Times New Roman" w:hAnsi="Times New Roman" w:cs="Times New Roman"/>
          <w:i/>
          <w:iCs/>
          <w:sz w:val="24"/>
          <w:szCs w:val="24"/>
          <w:lang w:val="es-ES"/>
        </w:rPr>
        <w:t>1)</w:t>
      </w:r>
      <w:r w:rsidRPr="0069145F">
        <w:rPr>
          <w:rFonts w:ascii="Times New Roman" w:hAnsi="Times New Roman" w:cs="Times New Roman"/>
          <w:sz w:val="24"/>
          <w:szCs w:val="24"/>
          <w:lang w:val="es-ES"/>
        </w:rPr>
        <w:t xml:space="preserve"> en donde</w:t>
      </w:r>
      <w:r w:rsidRPr="00B258FB">
        <w:rPr>
          <w:rFonts w:ascii="Times New Roman" w:hAnsi="Times New Roman" w:cs="Times New Roman"/>
          <w:sz w:val="24"/>
          <w:szCs w:val="24"/>
          <w:lang w:val="es-ES"/>
        </w:rPr>
        <w:t xml:space="preserve"> dos pianistas tocan dos instrumentos diferentes, cada uno en uno, al que denominaremos </w:t>
      </w:r>
      <w:r w:rsidRPr="00EA2E55">
        <w:rPr>
          <w:rFonts w:ascii="Times New Roman" w:hAnsi="Times New Roman" w:cs="Times New Roman"/>
          <w:i/>
          <w:iCs/>
          <w:sz w:val="24"/>
          <w:szCs w:val="24"/>
          <w:lang w:val="es-ES"/>
        </w:rPr>
        <w:t>piano dúo</w:t>
      </w:r>
      <w:r w:rsidRPr="00B258FB">
        <w:rPr>
          <w:rStyle w:val="Refdenotaalpie"/>
          <w:rFonts w:ascii="Times New Roman" w:hAnsi="Times New Roman" w:cs="Times New Roman"/>
          <w:sz w:val="24"/>
          <w:szCs w:val="24"/>
          <w:lang w:val="es-ES"/>
        </w:rPr>
        <w:footnoteReference w:id="1"/>
      </w:r>
      <w:r w:rsidRPr="0069145F">
        <w:rPr>
          <w:rFonts w:ascii="Times New Roman" w:hAnsi="Times New Roman" w:cs="Times New Roman"/>
          <w:sz w:val="24"/>
          <w:szCs w:val="24"/>
          <w:lang w:val="es-ES"/>
        </w:rPr>
        <w:t xml:space="preserve"> y </w:t>
      </w:r>
      <w:r w:rsidR="004C4C45" w:rsidRPr="00FF3467">
        <w:rPr>
          <w:rFonts w:ascii="Times New Roman" w:hAnsi="Times New Roman" w:cs="Times New Roman"/>
          <w:i/>
          <w:iCs/>
          <w:sz w:val="24"/>
          <w:szCs w:val="24"/>
          <w:lang w:val="es-ES"/>
        </w:rPr>
        <w:t>2)</w:t>
      </w:r>
      <w:r w:rsidRPr="0069145F">
        <w:rPr>
          <w:rFonts w:ascii="Times New Roman" w:hAnsi="Times New Roman" w:cs="Times New Roman"/>
          <w:sz w:val="24"/>
          <w:szCs w:val="24"/>
          <w:lang w:val="es-ES"/>
        </w:rPr>
        <w:t xml:space="preserve"> en donde d</w:t>
      </w:r>
      <w:r w:rsidRPr="00B258FB">
        <w:rPr>
          <w:rFonts w:ascii="Times New Roman" w:hAnsi="Times New Roman" w:cs="Times New Roman"/>
          <w:sz w:val="24"/>
          <w:szCs w:val="24"/>
          <w:lang w:val="es-ES"/>
        </w:rPr>
        <w:t xml:space="preserve">os pianistas tocan en un mismo instrumento, caso al que nos referiremos como </w:t>
      </w:r>
      <w:r w:rsidRPr="00EA2E55">
        <w:rPr>
          <w:rFonts w:ascii="Times New Roman" w:hAnsi="Times New Roman" w:cs="Times New Roman"/>
          <w:i/>
          <w:iCs/>
          <w:sz w:val="24"/>
          <w:szCs w:val="24"/>
          <w:lang w:val="es-ES"/>
        </w:rPr>
        <w:t>piano a cuatro manos</w:t>
      </w:r>
      <w:r w:rsidRPr="00B258FB">
        <w:rPr>
          <w:rFonts w:ascii="Times New Roman" w:hAnsi="Times New Roman" w:cs="Times New Roman"/>
          <w:sz w:val="24"/>
          <w:szCs w:val="24"/>
          <w:lang w:val="es-ES"/>
        </w:rPr>
        <w:t>.</w:t>
      </w:r>
    </w:p>
    <w:p w14:paraId="3A97DD89" w14:textId="56E71E56"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Inicialmente se pensaba que el repertorio asignado a dos pianistas y un solo piano podría </w:t>
      </w:r>
      <w:r w:rsidR="003C6A4F">
        <w:rPr>
          <w:rFonts w:ascii="Times New Roman" w:hAnsi="Times New Roman" w:cs="Times New Roman"/>
          <w:sz w:val="24"/>
          <w:szCs w:val="24"/>
          <w:lang w:val="es-ES"/>
        </w:rPr>
        <w:t>impedir ver</w:t>
      </w:r>
      <w:r w:rsidRPr="00B258FB">
        <w:rPr>
          <w:rFonts w:ascii="Times New Roman" w:hAnsi="Times New Roman" w:cs="Times New Roman"/>
          <w:sz w:val="24"/>
          <w:szCs w:val="24"/>
          <w:lang w:val="es-ES"/>
        </w:rPr>
        <w:t xml:space="preserve"> el posible virtuosismo de </w:t>
      </w:r>
      <w:r w:rsidR="00FE6141">
        <w:rPr>
          <w:rFonts w:ascii="Times New Roman" w:hAnsi="Times New Roman" w:cs="Times New Roman"/>
          <w:sz w:val="24"/>
          <w:szCs w:val="24"/>
          <w:lang w:val="es-ES"/>
        </w:rPr>
        <w:t>los músicos</w:t>
      </w:r>
      <w:r w:rsidRPr="00B258FB">
        <w:rPr>
          <w:rFonts w:ascii="Times New Roman" w:hAnsi="Times New Roman" w:cs="Times New Roman"/>
          <w:sz w:val="24"/>
          <w:szCs w:val="24"/>
          <w:lang w:val="es-ES"/>
        </w:rPr>
        <w:t>, ya que no podían tener a su disposición la totalidad del teclado, sin embargo, F</w:t>
      </w:r>
      <w:r w:rsidR="00421FE7" w:rsidRPr="00B258FB">
        <w:rPr>
          <w:rFonts w:ascii="Times New Roman" w:hAnsi="Times New Roman" w:cs="Times New Roman"/>
          <w:sz w:val="24"/>
          <w:szCs w:val="24"/>
          <w:lang w:val="es-ES"/>
        </w:rPr>
        <w:t>ranz</w:t>
      </w:r>
      <w:r w:rsidRPr="00B258FB">
        <w:rPr>
          <w:rFonts w:ascii="Times New Roman" w:hAnsi="Times New Roman" w:cs="Times New Roman"/>
          <w:sz w:val="24"/>
          <w:szCs w:val="24"/>
          <w:lang w:val="es-ES"/>
        </w:rPr>
        <w:t xml:space="preserve"> Schubert </w:t>
      </w:r>
      <w:r w:rsidR="005C145C">
        <w:rPr>
          <w:rFonts w:ascii="Times New Roman" w:hAnsi="Times New Roman" w:cs="Times New Roman"/>
          <w:sz w:val="24"/>
          <w:szCs w:val="24"/>
          <w:lang w:val="es-ES"/>
        </w:rPr>
        <w:t>—</w:t>
      </w:r>
      <w:r w:rsidRPr="00B258FB">
        <w:rPr>
          <w:rFonts w:ascii="Times New Roman" w:hAnsi="Times New Roman" w:cs="Times New Roman"/>
          <w:sz w:val="24"/>
          <w:szCs w:val="24"/>
          <w:lang w:val="es-ES"/>
        </w:rPr>
        <w:t>quien es considerado uno de los máximos exponentes en este género</w:t>
      </w:r>
      <w:r w:rsidR="005C145C">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w:t>
      </w:r>
      <w:r w:rsidR="005C145C">
        <w:rPr>
          <w:rFonts w:ascii="Times New Roman" w:hAnsi="Times New Roman" w:cs="Times New Roman"/>
          <w:sz w:val="24"/>
          <w:szCs w:val="24"/>
          <w:lang w:val="es-ES"/>
        </w:rPr>
        <w:t xml:space="preserve">demostró </w:t>
      </w:r>
      <w:r w:rsidRPr="00B258FB">
        <w:rPr>
          <w:rFonts w:ascii="Times New Roman" w:hAnsi="Times New Roman" w:cs="Times New Roman"/>
          <w:sz w:val="24"/>
          <w:szCs w:val="24"/>
          <w:lang w:val="es-ES"/>
        </w:rPr>
        <w:t>lo contrario en varias de sus composiciones</w:t>
      </w:r>
      <w:r w:rsidR="005C145C">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tales como la Sonata en </w:t>
      </w:r>
      <w:r w:rsidR="00576471">
        <w:rPr>
          <w:rFonts w:ascii="Times New Roman" w:hAnsi="Times New Roman" w:cs="Times New Roman"/>
          <w:sz w:val="24"/>
          <w:szCs w:val="24"/>
          <w:lang w:val="es-ES"/>
        </w:rPr>
        <w:t>s</w:t>
      </w:r>
      <w:r w:rsidRPr="00B258FB">
        <w:rPr>
          <w:rFonts w:ascii="Times New Roman" w:hAnsi="Times New Roman" w:cs="Times New Roman"/>
          <w:sz w:val="24"/>
          <w:szCs w:val="24"/>
          <w:lang w:val="es-ES"/>
        </w:rPr>
        <w:t xml:space="preserve">i bemol </w:t>
      </w:r>
      <w:r w:rsidR="00E24E40" w:rsidRPr="00B258FB">
        <w:rPr>
          <w:rFonts w:ascii="Times New Roman" w:hAnsi="Times New Roman" w:cs="Times New Roman"/>
          <w:sz w:val="24"/>
          <w:szCs w:val="24"/>
          <w:lang w:val="es-ES"/>
        </w:rPr>
        <w:t xml:space="preserve">mayor, </w:t>
      </w:r>
      <w:r w:rsidRPr="00B258FB">
        <w:rPr>
          <w:rFonts w:ascii="Times New Roman" w:hAnsi="Times New Roman" w:cs="Times New Roman"/>
          <w:sz w:val="24"/>
          <w:szCs w:val="24"/>
          <w:lang w:val="es-ES"/>
        </w:rPr>
        <w:t xml:space="preserve">op. 30, el Gran </w:t>
      </w:r>
      <w:r w:rsidR="00407718">
        <w:rPr>
          <w:rFonts w:ascii="Times New Roman" w:hAnsi="Times New Roman" w:cs="Times New Roman"/>
          <w:sz w:val="24"/>
          <w:szCs w:val="24"/>
          <w:lang w:val="es-ES"/>
        </w:rPr>
        <w:t>d</w:t>
      </w:r>
      <w:r w:rsidRPr="00B258FB">
        <w:rPr>
          <w:rFonts w:ascii="Times New Roman" w:hAnsi="Times New Roman" w:cs="Times New Roman"/>
          <w:sz w:val="24"/>
          <w:szCs w:val="24"/>
          <w:lang w:val="es-ES"/>
        </w:rPr>
        <w:t xml:space="preserve">úo, op. 140, la Fantasía en </w:t>
      </w:r>
      <w:r w:rsidR="00576471">
        <w:rPr>
          <w:rFonts w:ascii="Times New Roman" w:hAnsi="Times New Roman" w:cs="Times New Roman"/>
          <w:sz w:val="24"/>
          <w:szCs w:val="24"/>
          <w:lang w:val="es-ES"/>
        </w:rPr>
        <w:t>f</w:t>
      </w:r>
      <w:r w:rsidRPr="00B258FB">
        <w:rPr>
          <w:rFonts w:ascii="Times New Roman" w:hAnsi="Times New Roman" w:cs="Times New Roman"/>
          <w:sz w:val="24"/>
          <w:szCs w:val="24"/>
          <w:lang w:val="es-ES"/>
        </w:rPr>
        <w:t>a menor</w:t>
      </w:r>
      <w:r w:rsidR="00E24E40" w:rsidRPr="00B258FB">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op. 103 y el </w:t>
      </w:r>
      <w:r w:rsidR="00BD0067">
        <w:rPr>
          <w:rFonts w:ascii="Times New Roman" w:hAnsi="Times New Roman" w:cs="Times New Roman"/>
          <w:sz w:val="24"/>
          <w:szCs w:val="24"/>
          <w:lang w:val="es-ES"/>
        </w:rPr>
        <w:t>D</w:t>
      </w:r>
      <w:r w:rsidRPr="00B258FB">
        <w:rPr>
          <w:rFonts w:ascii="Times New Roman" w:hAnsi="Times New Roman" w:cs="Times New Roman"/>
          <w:sz w:val="24"/>
          <w:szCs w:val="24"/>
          <w:lang w:val="es-ES"/>
        </w:rPr>
        <w:t xml:space="preserve">úo </w:t>
      </w:r>
      <w:r w:rsidRPr="00B258FB">
        <w:rPr>
          <w:rFonts w:ascii="Times New Roman" w:hAnsi="Times New Roman" w:cs="Times New Roman"/>
          <w:i/>
          <w:iCs/>
          <w:sz w:val="24"/>
          <w:szCs w:val="24"/>
          <w:lang w:val="es-ES"/>
        </w:rPr>
        <w:t>Lebensstrüme</w:t>
      </w:r>
      <w:r w:rsidR="00E24E40" w:rsidRPr="00B258FB">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op. 144. Pero no solo Schubert ha compuesto para este orgánico, </w:t>
      </w:r>
      <w:r w:rsidR="009916A0">
        <w:rPr>
          <w:rFonts w:ascii="Times New Roman" w:hAnsi="Times New Roman" w:cs="Times New Roman"/>
          <w:sz w:val="24"/>
          <w:szCs w:val="24"/>
          <w:lang w:val="es-ES"/>
        </w:rPr>
        <w:t>también</w:t>
      </w:r>
      <w:r w:rsidRPr="00B258FB">
        <w:rPr>
          <w:rFonts w:ascii="Times New Roman" w:hAnsi="Times New Roman" w:cs="Times New Roman"/>
          <w:sz w:val="24"/>
          <w:szCs w:val="24"/>
          <w:lang w:val="es-ES"/>
        </w:rPr>
        <w:t xml:space="preserve"> se tiene el registro de algunas obras de principios del siglo XVII atribuidas a los ingleses John Bull, Nicholas Carleton y Thomas Tomkins. Por otra parte, en 1765 W</w:t>
      </w:r>
      <w:r w:rsidR="00421FE7" w:rsidRPr="00B258FB">
        <w:rPr>
          <w:rFonts w:ascii="Times New Roman" w:hAnsi="Times New Roman" w:cs="Times New Roman"/>
          <w:sz w:val="24"/>
          <w:szCs w:val="24"/>
          <w:lang w:val="es-ES"/>
        </w:rPr>
        <w:t>olfgang</w:t>
      </w:r>
      <w:r w:rsidRPr="00B258FB">
        <w:rPr>
          <w:rFonts w:ascii="Times New Roman" w:hAnsi="Times New Roman" w:cs="Times New Roman"/>
          <w:sz w:val="24"/>
          <w:szCs w:val="24"/>
          <w:lang w:val="es-ES"/>
        </w:rPr>
        <w:t xml:space="preserve"> A</w:t>
      </w:r>
      <w:r w:rsidR="00421FE7" w:rsidRPr="00B258FB">
        <w:rPr>
          <w:rFonts w:ascii="Times New Roman" w:hAnsi="Times New Roman" w:cs="Times New Roman"/>
          <w:sz w:val="24"/>
          <w:szCs w:val="24"/>
          <w:lang w:val="es-ES"/>
        </w:rPr>
        <w:t>madeus</w:t>
      </w:r>
      <w:r w:rsidRPr="00B258FB">
        <w:rPr>
          <w:rFonts w:ascii="Times New Roman" w:hAnsi="Times New Roman" w:cs="Times New Roman"/>
          <w:sz w:val="24"/>
          <w:szCs w:val="24"/>
          <w:lang w:val="es-ES"/>
        </w:rPr>
        <w:t xml:space="preserve"> Mozart compuso una sonata para cuatro manos, y en 1777 fueron publicadas cuatro sonatas más de Charles Burney seguidas de algunos dúos del op. 15 y del op. 18 de J</w:t>
      </w:r>
      <w:r w:rsidR="00421FE7" w:rsidRPr="00B258FB">
        <w:rPr>
          <w:rFonts w:ascii="Times New Roman" w:hAnsi="Times New Roman" w:cs="Times New Roman"/>
          <w:sz w:val="24"/>
          <w:szCs w:val="24"/>
          <w:lang w:val="es-ES"/>
        </w:rPr>
        <w:t>ohann</w:t>
      </w:r>
      <w:r w:rsidRPr="00B258FB">
        <w:rPr>
          <w:rFonts w:ascii="Times New Roman" w:hAnsi="Times New Roman" w:cs="Times New Roman"/>
          <w:sz w:val="24"/>
          <w:szCs w:val="24"/>
          <w:lang w:val="es-ES"/>
        </w:rPr>
        <w:t xml:space="preserve"> Christian Bach, </w:t>
      </w:r>
      <w:r w:rsidR="00B243F1">
        <w:rPr>
          <w:rFonts w:ascii="Times New Roman" w:hAnsi="Times New Roman" w:cs="Times New Roman"/>
          <w:sz w:val="24"/>
          <w:szCs w:val="24"/>
          <w:lang w:val="es-ES"/>
        </w:rPr>
        <w:t>los cuales</w:t>
      </w:r>
      <w:r w:rsidRPr="00B258FB">
        <w:rPr>
          <w:rFonts w:ascii="Times New Roman" w:hAnsi="Times New Roman" w:cs="Times New Roman"/>
          <w:sz w:val="24"/>
          <w:szCs w:val="24"/>
          <w:lang w:val="es-ES"/>
        </w:rPr>
        <w:t xml:space="preserve"> sirvieron de prototipo para algunas obras de M</w:t>
      </w:r>
      <w:r w:rsidR="00421FE7" w:rsidRPr="00B258FB">
        <w:rPr>
          <w:rFonts w:ascii="Times New Roman" w:hAnsi="Times New Roman" w:cs="Times New Roman"/>
          <w:sz w:val="24"/>
          <w:szCs w:val="24"/>
          <w:lang w:val="es-ES"/>
        </w:rPr>
        <w:t>uzio</w:t>
      </w:r>
      <w:r w:rsidRPr="00B258FB">
        <w:rPr>
          <w:rFonts w:ascii="Times New Roman" w:hAnsi="Times New Roman" w:cs="Times New Roman"/>
          <w:sz w:val="24"/>
          <w:szCs w:val="24"/>
          <w:lang w:val="es-ES"/>
        </w:rPr>
        <w:t xml:space="preserve"> Clementi</w:t>
      </w:r>
      <w:r w:rsidR="00852436">
        <w:rPr>
          <w:rFonts w:ascii="Times New Roman" w:hAnsi="Times New Roman" w:cs="Times New Roman"/>
          <w:sz w:val="24"/>
          <w:szCs w:val="24"/>
          <w:lang w:val="es-ES"/>
        </w:rPr>
        <w:t xml:space="preserve"> (</w:t>
      </w:r>
      <w:r w:rsidR="00852436" w:rsidRPr="00852436">
        <w:rPr>
          <w:rFonts w:ascii="Times New Roman" w:hAnsi="Times New Roman" w:cs="Times New Roman"/>
          <w:sz w:val="24"/>
          <w:szCs w:val="24"/>
          <w:lang w:val="es-ES"/>
        </w:rPr>
        <w:t>Dawes</w:t>
      </w:r>
      <w:r w:rsidR="00852436">
        <w:rPr>
          <w:rFonts w:ascii="Times New Roman" w:hAnsi="Times New Roman" w:cs="Times New Roman"/>
          <w:sz w:val="24"/>
          <w:szCs w:val="24"/>
          <w:lang w:val="es-ES"/>
        </w:rPr>
        <w:t>, 2001)</w:t>
      </w:r>
      <w:r w:rsidRPr="00B258FB">
        <w:rPr>
          <w:rFonts w:ascii="Times New Roman" w:hAnsi="Times New Roman" w:cs="Times New Roman"/>
          <w:sz w:val="24"/>
          <w:szCs w:val="24"/>
          <w:lang w:val="es-ES"/>
        </w:rPr>
        <w:t>.</w:t>
      </w:r>
    </w:p>
    <w:p w14:paraId="6F1A9EEB" w14:textId="18225007"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Mención especial requieren las sonatas escritas para cuatro manos de Mozart, </w:t>
      </w:r>
      <w:r w:rsidR="00030B9F" w:rsidRPr="00B258FB">
        <w:rPr>
          <w:rFonts w:ascii="Times New Roman" w:hAnsi="Times New Roman" w:cs="Times New Roman"/>
          <w:sz w:val="24"/>
          <w:szCs w:val="24"/>
          <w:lang w:val="es-ES"/>
        </w:rPr>
        <w:t xml:space="preserve">Jan Ladislav </w:t>
      </w:r>
      <w:r w:rsidRPr="00B258FB">
        <w:rPr>
          <w:rFonts w:ascii="Times New Roman" w:hAnsi="Times New Roman" w:cs="Times New Roman"/>
          <w:sz w:val="24"/>
          <w:szCs w:val="24"/>
          <w:lang w:val="es-ES"/>
        </w:rPr>
        <w:t>Dussek, A</w:t>
      </w:r>
      <w:r w:rsidR="00030B9F" w:rsidRPr="00B258FB">
        <w:rPr>
          <w:rFonts w:ascii="Times New Roman" w:hAnsi="Times New Roman" w:cs="Times New Roman"/>
          <w:sz w:val="24"/>
          <w:szCs w:val="24"/>
          <w:lang w:val="es-ES"/>
        </w:rPr>
        <w:t>nton</w:t>
      </w:r>
      <w:r w:rsidRPr="00B258FB">
        <w:rPr>
          <w:rFonts w:ascii="Times New Roman" w:hAnsi="Times New Roman" w:cs="Times New Roman"/>
          <w:sz w:val="24"/>
          <w:szCs w:val="24"/>
          <w:lang w:val="es-ES"/>
        </w:rPr>
        <w:t xml:space="preserve"> Diabelli, </w:t>
      </w:r>
      <w:r w:rsidR="00030B9F" w:rsidRPr="00B258FB">
        <w:rPr>
          <w:rFonts w:ascii="Times New Roman" w:hAnsi="Times New Roman" w:cs="Times New Roman"/>
          <w:sz w:val="24"/>
          <w:szCs w:val="24"/>
          <w:lang w:val="es-ES"/>
        </w:rPr>
        <w:t>Friedrich </w:t>
      </w:r>
      <w:r w:rsidRPr="00B258FB">
        <w:rPr>
          <w:rFonts w:ascii="Times New Roman" w:hAnsi="Times New Roman" w:cs="Times New Roman"/>
          <w:sz w:val="24"/>
          <w:szCs w:val="24"/>
          <w:lang w:val="es-ES"/>
        </w:rPr>
        <w:t xml:space="preserve">Kuhlau, </w:t>
      </w:r>
      <w:r w:rsidR="00030B9F" w:rsidRPr="00B258FB">
        <w:rPr>
          <w:rFonts w:ascii="Times New Roman" w:hAnsi="Times New Roman" w:cs="Times New Roman"/>
          <w:sz w:val="24"/>
          <w:szCs w:val="24"/>
          <w:lang w:val="es-ES"/>
        </w:rPr>
        <w:t xml:space="preserve">Johann Nepomuk </w:t>
      </w:r>
      <w:r w:rsidRPr="00B258FB">
        <w:rPr>
          <w:rFonts w:ascii="Times New Roman" w:hAnsi="Times New Roman" w:cs="Times New Roman"/>
          <w:sz w:val="24"/>
          <w:szCs w:val="24"/>
          <w:lang w:val="es-ES"/>
        </w:rPr>
        <w:t xml:space="preserve">Hummel, el famoso </w:t>
      </w:r>
      <w:r w:rsidRPr="00B258FB">
        <w:rPr>
          <w:rFonts w:ascii="Times New Roman" w:hAnsi="Times New Roman" w:cs="Times New Roman"/>
          <w:i/>
          <w:iCs/>
          <w:sz w:val="24"/>
          <w:szCs w:val="24"/>
          <w:lang w:val="es-ES"/>
        </w:rPr>
        <w:t xml:space="preserve">Il </w:t>
      </w:r>
      <w:r w:rsidRPr="00B258FB">
        <w:rPr>
          <w:rFonts w:ascii="Times New Roman" w:hAnsi="Times New Roman" w:cs="Times New Roman"/>
          <w:i/>
          <w:iCs/>
          <w:sz w:val="24"/>
          <w:szCs w:val="24"/>
          <w:lang w:val="es-ES"/>
        </w:rPr>
        <w:lastRenderedPageBreak/>
        <w:t>maestro e lo scolare</w:t>
      </w:r>
      <w:r w:rsidRPr="00B258FB">
        <w:rPr>
          <w:rFonts w:ascii="Times New Roman" w:hAnsi="Times New Roman" w:cs="Times New Roman"/>
          <w:sz w:val="24"/>
          <w:szCs w:val="24"/>
          <w:lang w:val="es-ES"/>
        </w:rPr>
        <w:t xml:space="preserve"> de </w:t>
      </w:r>
      <w:r w:rsidR="00085D22" w:rsidRPr="00B258FB">
        <w:rPr>
          <w:rFonts w:ascii="Times New Roman" w:hAnsi="Times New Roman" w:cs="Times New Roman"/>
          <w:sz w:val="24"/>
          <w:szCs w:val="24"/>
          <w:lang w:val="es-ES"/>
        </w:rPr>
        <w:t>F</w:t>
      </w:r>
      <w:r w:rsidR="00030B9F" w:rsidRPr="00B258FB">
        <w:rPr>
          <w:rFonts w:ascii="Times New Roman" w:hAnsi="Times New Roman" w:cs="Times New Roman"/>
          <w:sz w:val="24"/>
          <w:szCs w:val="24"/>
          <w:lang w:val="es-ES"/>
        </w:rPr>
        <w:t>ranz</w:t>
      </w:r>
      <w:r w:rsidR="00085D22" w:rsidRPr="00B258FB">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J</w:t>
      </w:r>
      <w:r w:rsidR="00030B9F" w:rsidRPr="00B258FB">
        <w:rPr>
          <w:rFonts w:ascii="Times New Roman" w:hAnsi="Times New Roman" w:cs="Times New Roman"/>
          <w:sz w:val="24"/>
          <w:szCs w:val="24"/>
          <w:lang w:val="es-ES"/>
        </w:rPr>
        <w:t>oseph</w:t>
      </w:r>
      <w:r w:rsidRPr="00B258FB">
        <w:rPr>
          <w:rFonts w:ascii="Times New Roman" w:hAnsi="Times New Roman" w:cs="Times New Roman"/>
          <w:sz w:val="24"/>
          <w:szCs w:val="24"/>
          <w:lang w:val="es-ES"/>
        </w:rPr>
        <w:t xml:space="preserve"> Haydn </w:t>
      </w:r>
      <w:r w:rsidR="00246975" w:rsidRPr="00B258FB">
        <w:rPr>
          <w:rFonts w:ascii="Times New Roman" w:hAnsi="Times New Roman" w:cs="Times New Roman"/>
          <w:sz w:val="24"/>
          <w:szCs w:val="24"/>
          <w:lang w:val="es-ES"/>
        </w:rPr>
        <w:t xml:space="preserve">y </w:t>
      </w:r>
      <w:r w:rsidRPr="00B258FB">
        <w:rPr>
          <w:rFonts w:ascii="Times New Roman" w:hAnsi="Times New Roman" w:cs="Times New Roman"/>
          <w:sz w:val="24"/>
          <w:szCs w:val="24"/>
          <w:lang w:val="es-ES"/>
        </w:rPr>
        <w:t>algunas obras de L</w:t>
      </w:r>
      <w:r w:rsidR="00030B9F" w:rsidRPr="00B258FB">
        <w:rPr>
          <w:rFonts w:ascii="Times New Roman" w:hAnsi="Times New Roman" w:cs="Times New Roman"/>
          <w:sz w:val="24"/>
          <w:szCs w:val="24"/>
          <w:lang w:val="es-ES"/>
        </w:rPr>
        <w:t>udwig</w:t>
      </w:r>
      <w:r w:rsidR="00DC23DE" w:rsidRPr="00B258FB">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v</w:t>
      </w:r>
      <w:r w:rsidR="00030B9F" w:rsidRPr="00B258FB">
        <w:rPr>
          <w:rFonts w:ascii="Times New Roman" w:hAnsi="Times New Roman" w:cs="Times New Roman"/>
          <w:sz w:val="24"/>
          <w:szCs w:val="24"/>
          <w:lang w:val="es-ES"/>
        </w:rPr>
        <w:t>an</w:t>
      </w:r>
      <w:r w:rsidRPr="00B258FB">
        <w:rPr>
          <w:rFonts w:ascii="Times New Roman" w:hAnsi="Times New Roman" w:cs="Times New Roman"/>
          <w:sz w:val="24"/>
          <w:szCs w:val="24"/>
          <w:lang w:val="es-ES"/>
        </w:rPr>
        <w:t xml:space="preserve"> Beethoven, por considerarse un repertorio elemental académicamente hablando para el desarrollo de habilidades altamente fundamentales para tocar a cuatro manos.</w:t>
      </w:r>
    </w:p>
    <w:p w14:paraId="6B4F8884" w14:textId="4CA65205"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A este punto, la creación de composiciones para cuatro manos o piano dúo estaba íntimamente conectada con la elaboración de arreglos de obras orquestales, a través de los cuales se facilitaban considerablemente los ensayos y su ejecución. Algunos ejemplos de estos casos son: </w:t>
      </w:r>
      <w:r w:rsidRPr="00B258FB">
        <w:rPr>
          <w:rFonts w:ascii="Times New Roman" w:hAnsi="Times New Roman" w:cs="Times New Roman"/>
          <w:i/>
          <w:iCs/>
          <w:sz w:val="24"/>
          <w:szCs w:val="24"/>
          <w:lang w:val="es-ES"/>
        </w:rPr>
        <w:t xml:space="preserve">La </w:t>
      </w:r>
      <w:r w:rsidR="009960D6" w:rsidRPr="00B258FB">
        <w:rPr>
          <w:rFonts w:ascii="Times New Roman" w:hAnsi="Times New Roman" w:cs="Times New Roman"/>
          <w:i/>
          <w:iCs/>
          <w:sz w:val="24"/>
          <w:szCs w:val="24"/>
          <w:lang w:val="es-ES"/>
        </w:rPr>
        <w:t>c</w:t>
      </w:r>
      <w:r w:rsidRPr="00B258FB">
        <w:rPr>
          <w:rFonts w:ascii="Times New Roman" w:hAnsi="Times New Roman" w:cs="Times New Roman"/>
          <w:i/>
          <w:iCs/>
          <w:sz w:val="24"/>
          <w:szCs w:val="24"/>
          <w:lang w:val="es-ES"/>
        </w:rPr>
        <w:t>reación</w:t>
      </w:r>
      <w:r w:rsidRPr="00B258FB">
        <w:rPr>
          <w:rFonts w:ascii="Times New Roman" w:hAnsi="Times New Roman" w:cs="Times New Roman"/>
          <w:sz w:val="24"/>
          <w:szCs w:val="24"/>
          <w:lang w:val="es-ES"/>
        </w:rPr>
        <w:t xml:space="preserve"> de Haydn, </w:t>
      </w:r>
      <w:r w:rsidR="007F4AE7" w:rsidRPr="00B258FB">
        <w:rPr>
          <w:rFonts w:ascii="Times New Roman" w:hAnsi="Times New Roman" w:cs="Times New Roman"/>
          <w:sz w:val="24"/>
          <w:szCs w:val="24"/>
          <w:lang w:val="es-ES"/>
        </w:rPr>
        <w:t xml:space="preserve">las </w:t>
      </w:r>
      <w:r w:rsidR="007F4AE7" w:rsidRPr="00B258FB">
        <w:rPr>
          <w:rFonts w:ascii="Times New Roman" w:hAnsi="Times New Roman" w:cs="Times New Roman"/>
          <w:i/>
          <w:iCs/>
          <w:sz w:val="24"/>
          <w:szCs w:val="24"/>
          <w:lang w:val="es-ES"/>
        </w:rPr>
        <w:t>Papillons</w:t>
      </w:r>
      <w:r w:rsidR="007F4AE7" w:rsidRPr="00B258FB">
        <w:rPr>
          <w:rFonts w:ascii="Times New Roman" w:hAnsi="Times New Roman" w:cs="Times New Roman"/>
          <w:sz w:val="24"/>
          <w:szCs w:val="24"/>
          <w:lang w:val="es-ES"/>
        </w:rPr>
        <w:t xml:space="preserve">, op. 2 de </w:t>
      </w:r>
      <w:r w:rsidRPr="00B258FB">
        <w:rPr>
          <w:rFonts w:ascii="Times New Roman" w:hAnsi="Times New Roman" w:cs="Times New Roman"/>
          <w:sz w:val="24"/>
          <w:szCs w:val="24"/>
          <w:lang w:val="es-ES"/>
        </w:rPr>
        <w:t>R</w:t>
      </w:r>
      <w:r w:rsidR="007F4AE7" w:rsidRPr="00B258FB">
        <w:rPr>
          <w:rFonts w:ascii="Times New Roman" w:hAnsi="Times New Roman" w:cs="Times New Roman"/>
          <w:sz w:val="24"/>
          <w:szCs w:val="24"/>
          <w:lang w:val="es-ES"/>
        </w:rPr>
        <w:t>obert</w:t>
      </w:r>
      <w:r w:rsidRPr="00B258FB">
        <w:rPr>
          <w:rFonts w:ascii="Times New Roman" w:hAnsi="Times New Roman" w:cs="Times New Roman"/>
          <w:sz w:val="24"/>
          <w:szCs w:val="24"/>
          <w:lang w:val="es-ES"/>
        </w:rPr>
        <w:t xml:space="preserve"> Schumann, los </w:t>
      </w:r>
      <w:r w:rsidRPr="00B258FB">
        <w:rPr>
          <w:rFonts w:ascii="Times New Roman" w:hAnsi="Times New Roman" w:cs="Times New Roman"/>
          <w:i/>
          <w:iCs/>
          <w:sz w:val="24"/>
          <w:szCs w:val="24"/>
          <w:lang w:val="es-ES"/>
        </w:rPr>
        <w:t xml:space="preserve">Poemas </w:t>
      </w:r>
      <w:r w:rsidR="009960D6" w:rsidRPr="00B258FB">
        <w:rPr>
          <w:rFonts w:ascii="Times New Roman" w:hAnsi="Times New Roman" w:cs="Times New Roman"/>
          <w:i/>
          <w:iCs/>
          <w:sz w:val="24"/>
          <w:szCs w:val="24"/>
          <w:lang w:val="es-ES"/>
        </w:rPr>
        <w:t>s</w:t>
      </w:r>
      <w:r w:rsidRPr="00B258FB">
        <w:rPr>
          <w:rFonts w:ascii="Times New Roman" w:hAnsi="Times New Roman" w:cs="Times New Roman"/>
          <w:i/>
          <w:iCs/>
          <w:sz w:val="24"/>
          <w:szCs w:val="24"/>
          <w:lang w:val="es-ES"/>
        </w:rPr>
        <w:t>infónicos</w:t>
      </w:r>
      <w:r w:rsidRPr="00B258FB">
        <w:rPr>
          <w:rFonts w:ascii="Times New Roman" w:hAnsi="Times New Roman" w:cs="Times New Roman"/>
          <w:sz w:val="24"/>
          <w:szCs w:val="24"/>
          <w:lang w:val="es-ES"/>
        </w:rPr>
        <w:t xml:space="preserve"> de F</w:t>
      </w:r>
      <w:r w:rsidR="00967FA4" w:rsidRPr="00B258FB">
        <w:rPr>
          <w:rFonts w:ascii="Times New Roman" w:hAnsi="Times New Roman" w:cs="Times New Roman"/>
          <w:sz w:val="24"/>
          <w:szCs w:val="24"/>
          <w:lang w:val="es-ES"/>
        </w:rPr>
        <w:t>ranz</w:t>
      </w:r>
      <w:r w:rsidRPr="00B258FB">
        <w:rPr>
          <w:rFonts w:ascii="Times New Roman" w:hAnsi="Times New Roman" w:cs="Times New Roman"/>
          <w:sz w:val="24"/>
          <w:szCs w:val="24"/>
          <w:lang w:val="es-ES"/>
        </w:rPr>
        <w:t xml:space="preserve"> Liszt, el </w:t>
      </w:r>
      <w:r w:rsidRPr="00B258FB">
        <w:rPr>
          <w:rFonts w:ascii="Times New Roman" w:hAnsi="Times New Roman" w:cs="Times New Roman"/>
          <w:i/>
          <w:iCs/>
          <w:sz w:val="24"/>
          <w:szCs w:val="24"/>
          <w:lang w:val="es-ES"/>
        </w:rPr>
        <w:t>Requiem</w:t>
      </w:r>
      <w:r w:rsidRPr="00B258FB">
        <w:rPr>
          <w:rFonts w:ascii="Times New Roman" w:hAnsi="Times New Roman" w:cs="Times New Roman"/>
          <w:sz w:val="24"/>
          <w:szCs w:val="24"/>
          <w:lang w:val="es-ES"/>
        </w:rPr>
        <w:t xml:space="preserve"> de G</w:t>
      </w:r>
      <w:r w:rsidR="00967FA4" w:rsidRPr="00B258FB">
        <w:rPr>
          <w:rFonts w:ascii="Times New Roman" w:hAnsi="Times New Roman" w:cs="Times New Roman"/>
          <w:sz w:val="24"/>
          <w:szCs w:val="24"/>
          <w:lang w:val="es-ES"/>
        </w:rPr>
        <w:t>iuseppe</w:t>
      </w:r>
      <w:r w:rsidRPr="00B258FB">
        <w:rPr>
          <w:rFonts w:ascii="Times New Roman" w:hAnsi="Times New Roman" w:cs="Times New Roman"/>
          <w:sz w:val="24"/>
          <w:szCs w:val="24"/>
          <w:lang w:val="es-ES"/>
        </w:rPr>
        <w:t xml:space="preserve"> Verdi, </w:t>
      </w:r>
      <w:r w:rsidR="00967FA4" w:rsidRPr="00B258FB">
        <w:rPr>
          <w:rFonts w:ascii="Times New Roman" w:hAnsi="Times New Roman" w:cs="Times New Roman"/>
          <w:sz w:val="24"/>
          <w:szCs w:val="24"/>
          <w:lang w:val="es-ES"/>
        </w:rPr>
        <w:t xml:space="preserve">los famosísimos </w:t>
      </w:r>
      <w:r w:rsidR="00967FA4" w:rsidRPr="00B258FB">
        <w:rPr>
          <w:rFonts w:ascii="Times New Roman" w:hAnsi="Times New Roman" w:cs="Times New Roman"/>
          <w:i/>
          <w:iCs/>
          <w:sz w:val="24"/>
          <w:szCs w:val="24"/>
          <w:lang w:val="es-ES"/>
        </w:rPr>
        <w:t>Valses</w:t>
      </w:r>
      <w:r w:rsidR="00967FA4" w:rsidRPr="00B258FB">
        <w:rPr>
          <w:rFonts w:ascii="Times New Roman" w:hAnsi="Times New Roman" w:cs="Times New Roman"/>
          <w:sz w:val="24"/>
          <w:szCs w:val="24"/>
          <w:lang w:val="es-ES"/>
        </w:rPr>
        <w:t xml:space="preserve"> y </w:t>
      </w:r>
      <w:r w:rsidR="00967FA4" w:rsidRPr="00B258FB">
        <w:rPr>
          <w:rFonts w:ascii="Times New Roman" w:hAnsi="Times New Roman" w:cs="Times New Roman"/>
          <w:i/>
          <w:iCs/>
          <w:sz w:val="24"/>
          <w:szCs w:val="24"/>
          <w:lang w:val="es-ES"/>
        </w:rPr>
        <w:t xml:space="preserve">Danzas </w:t>
      </w:r>
      <w:r w:rsidR="00D30F2B">
        <w:rPr>
          <w:rFonts w:ascii="Times New Roman" w:hAnsi="Times New Roman" w:cs="Times New Roman"/>
          <w:i/>
          <w:iCs/>
          <w:sz w:val="24"/>
          <w:szCs w:val="24"/>
          <w:lang w:val="es-ES"/>
        </w:rPr>
        <w:t>h</w:t>
      </w:r>
      <w:r w:rsidR="00967FA4" w:rsidRPr="00B258FB">
        <w:rPr>
          <w:rFonts w:ascii="Times New Roman" w:hAnsi="Times New Roman" w:cs="Times New Roman"/>
          <w:i/>
          <w:iCs/>
          <w:sz w:val="24"/>
          <w:szCs w:val="24"/>
          <w:lang w:val="es-ES"/>
        </w:rPr>
        <w:t>úngaras</w:t>
      </w:r>
      <w:r w:rsidR="00967FA4" w:rsidRPr="00B258FB">
        <w:rPr>
          <w:rFonts w:ascii="Times New Roman" w:hAnsi="Times New Roman" w:cs="Times New Roman"/>
          <w:sz w:val="24"/>
          <w:szCs w:val="24"/>
          <w:lang w:val="es-ES"/>
        </w:rPr>
        <w:t xml:space="preserve"> de </w:t>
      </w:r>
      <w:r w:rsidRPr="00B258FB">
        <w:rPr>
          <w:rFonts w:ascii="Times New Roman" w:hAnsi="Times New Roman" w:cs="Times New Roman"/>
          <w:sz w:val="24"/>
          <w:szCs w:val="24"/>
          <w:lang w:val="es-ES"/>
        </w:rPr>
        <w:t>J</w:t>
      </w:r>
      <w:r w:rsidR="00967FA4" w:rsidRPr="00B258FB">
        <w:rPr>
          <w:rFonts w:ascii="Times New Roman" w:hAnsi="Times New Roman" w:cs="Times New Roman"/>
          <w:sz w:val="24"/>
          <w:szCs w:val="24"/>
          <w:lang w:val="es-ES"/>
        </w:rPr>
        <w:t>ohannes</w:t>
      </w:r>
      <w:r w:rsidRPr="00B258FB">
        <w:rPr>
          <w:rFonts w:ascii="Times New Roman" w:hAnsi="Times New Roman" w:cs="Times New Roman"/>
          <w:sz w:val="24"/>
          <w:szCs w:val="24"/>
          <w:lang w:val="es-ES"/>
        </w:rPr>
        <w:t xml:space="preserve"> Brahms, las </w:t>
      </w:r>
      <w:r w:rsidRPr="00B258FB">
        <w:rPr>
          <w:rFonts w:ascii="Times New Roman" w:hAnsi="Times New Roman" w:cs="Times New Roman"/>
          <w:i/>
          <w:iCs/>
          <w:sz w:val="24"/>
          <w:szCs w:val="24"/>
          <w:lang w:val="es-ES"/>
        </w:rPr>
        <w:t xml:space="preserve">Canciones </w:t>
      </w:r>
      <w:r w:rsidR="00D30F2B">
        <w:rPr>
          <w:rFonts w:ascii="Times New Roman" w:hAnsi="Times New Roman" w:cs="Times New Roman"/>
          <w:i/>
          <w:iCs/>
          <w:sz w:val="24"/>
          <w:szCs w:val="24"/>
          <w:lang w:val="es-ES"/>
        </w:rPr>
        <w:t>f</w:t>
      </w:r>
      <w:r w:rsidRPr="00B258FB">
        <w:rPr>
          <w:rFonts w:ascii="Times New Roman" w:hAnsi="Times New Roman" w:cs="Times New Roman"/>
          <w:i/>
          <w:iCs/>
          <w:sz w:val="24"/>
          <w:szCs w:val="24"/>
          <w:lang w:val="es-ES"/>
        </w:rPr>
        <w:t>olclóricas</w:t>
      </w:r>
      <w:r w:rsidRPr="00B258FB">
        <w:rPr>
          <w:rFonts w:ascii="Times New Roman" w:hAnsi="Times New Roman" w:cs="Times New Roman"/>
          <w:sz w:val="24"/>
          <w:szCs w:val="24"/>
          <w:lang w:val="es-ES"/>
        </w:rPr>
        <w:t xml:space="preserve"> de </w:t>
      </w:r>
      <w:r w:rsidR="00DC63FF" w:rsidRPr="00B258FB">
        <w:rPr>
          <w:rFonts w:ascii="Times New Roman" w:hAnsi="Times New Roman" w:cs="Times New Roman"/>
          <w:sz w:val="24"/>
          <w:szCs w:val="24"/>
          <w:lang w:val="es-ES"/>
        </w:rPr>
        <w:t xml:space="preserve">Piotr Ilich </w:t>
      </w:r>
      <w:r w:rsidRPr="00B258FB">
        <w:rPr>
          <w:rFonts w:ascii="Times New Roman" w:hAnsi="Times New Roman" w:cs="Times New Roman"/>
          <w:sz w:val="24"/>
          <w:szCs w:val="24"/>
          <w:lang w:val="es-ES"/>
        </w:rPr>
        <w:t xml:space="preserve">Tchaikovsky, las </w:t>
      </w:r>
      <w:r w:rsidRPr="00B258FB">
        <w:rPr>
          <w:rFonts w:ascii="Times New Roman" w:hAnsi="Times New Roman" w:cs="Times New Roman"/>
          <w:i/>
          <w:iCs/>
          <w:sz w:val="24"/>
          <w:szCs w:val="24"/>
          <w:lang w:val="es-ES"/>
        </w:rPr>
        <w:t xml:space="preserve">Danzas </w:t>
      </w:r>
      <w:r w:rsidR="00D30F2B">
        <w:rPr>
          <w:rFonts w:ascii="Times New Roman" w:hAnsi="Times New Roman" w:cs="Times New Roman"/>
          <w:i/>
          <w:iCs/>
          <w:sz w:val="24"/>
          <w:szCs w:val="24"/>
          <w:lang w:val="es-ES"/>
        </w:rPr>
        <w:t>e</w:t>
      </w:r>
      <w:r w:rsidRPr="00B258FB">
        <w:rPr>
          <w:rFonts w:ascii="Times New Roman" w:hAnsi="Times New Roman" w:cs="Times New Roman"/>
          <w:i/>
          <w:iCs/>
          <w:sz w:val="24"/>
          <w:szCs w:val="24"/>
          <w:lang w:val="es-ES"/>
        </w:rPr>
        <w:t>slavas</w:t>
      </w:r>
      <w:r w:rsidRPr="00B258FB">
        <w:rPr>
          <w:rFonts w:ascii="Times New Roman" w:hAnsi="Times New Roman" w:cs="Times New Roman"/>
          <w:sz w:val="24"/>
          <w:szCs w:val="24"/>
          <w:lang w:val="es-ES"/>
        </w:rPr>
        <w:t xml:space="preserve"> de </w:t>
      </w:r>
      <w:r w:rsidR="00DC63FF" w:rsidRPr="00B258FB">
        <w:rPr>
          <w:rFonts w:ascii="Times New Roman" w:hAnsi="Times New Roman" w:cs="Times New Roman"/>
          <w:sz w:val="24"/>
          <w:szCs w:val="24"/>
          <w:lang w:val="es-ES"/>
        </w:rPr>
        <w:t>Antonín</w:t>
      </w:r>
      <w:r w:rsidRPr="00B258FB">
        <w:rPr>
          <w:rFonts w:ascii="Times New Roman" w:hAnsi="Times New Roman" w:cs="Times New Roman"/>
          <w:sz w:val="24"/>
          <w:szCs w:val="24"/>
          <w:lang w:val="es-ES"/>
        </w:rPr>
        <w:t xml:space="preserve"> Dvorak y las </w:t>
      </w:r>
      <w:r w:rsidRPr="00B258FB">
        <w:rPr>
          <w:rFonts w:ascii="Times New Roman" w:hAnsi="Times New Roman" w:cs="Times New Roman"/>
          <w:i/>
          <w:iCs/>
          <w:sz w:val="24"/>
          <w:szCs w:val="24"/>
          <w:lang w:val="es-ES"/>
        </w:rPr>
        <w:t xml:space="preserve">Danzas </w:t>
      </w:r>
      <w:r w:rsidR="00D30F2B">
        <w:rPr>
          <w:rFonts w:ascii="Times New Roman" w:hAnsi="Times New Roman" w:cs="Times New Roman"/>
          <w:i/>
          <w:iCs/>
          <w:sz w:val="24"/>
          <w:szCs w:val="24"/>
          <w:lang w:val="es-ES"/>
        </w:rPr>
        <w:t>n</w:t>
      </w:r>
      <w:r w:rsidRPr="00B258FB">
        <w:rPr>
          <w:rFonts w:ascii="Times New Roman" w:hAnsi="Times New Roman" w:cs="Times New Roman"/>
          <w:i/>
          <w:iCs/>
          <w:sz w:val="24"/>
          <w:szCs w:val="24"/>
          <w:lang w:val="es-ES"/>
        </w:rPr>
        <w:t>oruegas</w:t>
      </w:r>
      <w:r w:rsidRPr="00B258FB">
        <w:rPr>
          <w:rFonts w:ascii="Times New Roman" w:hAnsi="Times New Roman" w:cs="Times New Roman"/>
          <w:sz w:val="24"/>
          <w:szCs w:val="24"/>
          <w:lang w:val="es-ES"/>
        </w:rPr>
        <w:t xml:space="preserve"> de </w:t>
      </w:r>
      <w:r w:rsidR="00DC63FF" w:rsidRPr="00B258FB">
        <w:rPr>
          <w:rFonts w:ascii="Times New Roman" w:hAnsi="Times New Roman" w:cs="Times New Roman"/>
          <w:sz w:val="24"/>
          <w:szCs w:val="24"/>
          <w:lang w:val="es-ES"/>
        </w:rPr>
        <w:t>Edvard</w:t>
      </w:r>
      <w:r w:rsidRPr="00B258FB">
        <w:rPr>
          <w:rFonts w:ascii="Times New Roman" w:hAnsi="Times New Roman" w:cs="Times New Roman"/>
          <w:sz w:val="24"/>
          <w:szCs w:val="24"/>
          <w:lang w:val="es-ES"/>
        </w:rPr>
        <w:t xml:space="preserve"> Grieg, entre muchos otros.</w:t>
      </w:r>
      <w:r w:rsidR="002F1D00" w:rsidRPr="00B258FB">
        <w:rPr>
          <w:rFonts w:ascii="Times New Roman" w:hAnsi="Times New Roman" w:cs="Times New Roman"/>
          <w:sz w:val="24"/>
          <w:szCs w:val="24"/>
          <w:lang w:val="es-ES"/>
        </w:rPr>
        <w:t xml:space="preserve"> De hecho, no es casualidad que diversos investigadores</w:t>
      </w:r>
      <w:r w:rsidR="00487DAD" w:rsidRPr="00B258FB">
        <w:rPr>
          <w:rFonts w:ascii="Times New Roman" w:hAnsi="Times New Roman" w:cs="Times New Roman"/>
          <w:sz w:val="24"/>
          <w:szCs w:val="24"/>
          <w:lang w:val="es-ES"/>
        </w:rPr>
        <w:t xml:space="preserve"> </w:t>
      </w:r>
      <w:r w:rsidR="002F1D00" w:rsidRPr="00B258FB">
        <w:rPr>
          <w:rFonts w:ascii="Times New Roman" w:hAnsi="Times New Roman" w:cs="Times New Roman"/>
          <w:sz w:val="24"/>
          <w:szCs w:val="24"/>
          <w:lang w:val="es-ES"/>
        </w:rPr>
        <w:t xml:space="preserve">se hayan interesado en obras de este tipo, </w:t>
      </w:r>
      <w:r w:rsidR="00A40695">
        <w:rPr>
          <w:rFonts w:ascii="Times New Roman" w:hAnsi="Times New Roman" w:cs="Times New Roman"/>
          <w:sz w:val="24"/>
          <w:szCs w:val="24"/>
          <w:lang w:val="es-ES"/>
        </w:rPr>
        <w:t>por ejemplo,</w:t>
      </w:r>
      <w:r w:rsidR="00487DAD" w:rsidRPr="00B258FB">
        <w:rPr>
          <w:rFonts w:ascii="Times New Roman" w:hAnsi="Times New Roman" w:cs="Times New Roman"/>
          <w:sz w:val="24"/>
          <w:szCs w:val="24"/>
          <w:lang w:val="es-ES"/>
        </w:rPr>
        <w:t xml:space="preserve"> el investigador Aleksandr Kulikov</w:t>
      </w:r>
      <w:r w:rsidR="00A40695">
        <w:rPr>
          <w:rFonts w:ascii="Times New Roman" w:hAnsi="Times New Roman" w:cs="Times New Roman"/>
          <w:sz w:val="24"/>
          <w:szCs w:val="24"/>
          <w:lang w:val="es-ES"/>
        </w:rPr>
        <w:t>,</w:t>
      </w:r>
      <w:r w:rsidR="00487DAD" w:rsidRPr="00B258FB">
        <w:rPr>
          <w:rFonts w:ascii="Times New Roman" w:hAnsi="Times New Roman" w:cs="Times New Roman"/>
          <w:sz w:val="24"/>
          <w:szCs w:val="24"/>
          <w:lang w:val="es-ES"/>
        </w:rPr>
        <w:t xml:space="preserve"> quien </w:t>
      </w:r>
      <w:r w:rsidR="00876719">
        <w:rPr>
          <w:rFonts w:ascii="Times New Roman" w:hAnsi="Times New Roman" w:cs="Times New Roman"/>
          <w:sz w:val="24"/>
          <w:szCs w:val="24"/>
          <w:lang w:val="es-ES"/>
        </w:rPr>
        <w:t xml:space="preserve">analizó </w:t>
      </w:r>
      <w:r w:rsidR="007D6666">
        <w:rPr>
          <w:rFonts w:ascii="Times New Roman" w:hAnsi="Times New Roman" w:cs="Times New Roman"/>
          <w:sz w:val="24"/>
          <w:szCs w:val="24"/>
          <w:lang w:val="es-ES"/>
        </w:rPr>
        <w:t>el factor de innovación</w:t>
      </w:r>
      <w:r w:rsidR="00876719">
        <w:rPr>
          <w:rFonts w:ascii="Times New Roman" w:hAnsi="Times New Roman" w:cs="Times New Roman"/>
          <w:sz w:val="24"/>
          <w:szCs w:val="24"/>
          <w:lang w:val="es-ES"/>
        </w:rPr>
        <w:t xml:space="preserve"> </w:t>
      </w:r>
      <w:r w:rsidR="004C02F2">
        <w:rPr>
          <w:rFonts w:ascii="Times New Roman" w:hAnsi="Times New Roman" w:cs="Times New Roman"/>
          <w:sz w:val="24"/>
          <w:szCs w:val="24"/>
          <w:lang w:val="es-ES"/>
        </w:rPr>
        <w:t>en</w:t>
      </w:r>
      <w:r w:rsidR="00487DAD" w:rsidRPr="00B258FB">
        <w:rPr>
          <w:rFonts w:ascii="Times New Roman" w:hAnsi="Times New Roman" w:cs="Times New Roman"/>
          <w:sz w:val="24"/>
          <w:szCs w:val="24"/>
          <w:lang w:val="es-ES"/>
        </w:rPr>
        <w:t xml:space="preserve"> </w:t>
      </w:r>
      <w:r w:rsidR="00C515D1">
        <w:rPr>
          <w:rFonts w:ascii="Times New Roman" w:hAnsi="Times New Roman" w:cs="Times New Roman"/>
          <w:sz w:val="24"/>
          <w:szCs w:val="24"/>
          <w:lang w:val="es-ES"/>
        </w:rPr>
        <w:t xml:space="preserve">las </w:t>
      </w:r>
      <w:r w:rsidR="002F1D00" w:rsidRPr="00B258FB">
        <w:rPr>
          <w:rFonts w:ascii="Times New Roman" w:hAnsi="Times New Roman" w:cs="Times New Roman"/>
          <w:sz w:val="24"/>
          <w:szCs w:val="24"/>
          <w:lang w:val="es-ES"/>
        </w:rPr>
        <w:t>obras para piano dúo del compositor Carl Czerny</w:t>
      </w:r>
      <w:r w:rsidR="00EF4ED9" w:rsidRPr="00B258FB">
        <w:rPr>
          <w:rFonts w:ascii="Times New Roman" w:hAnsi="Times New Roman" w:cs="Times New Roman"/>
          <w:sz w:val="24"/>
          <w:szCs w:val="24"/>
          <w:lang w:val="es-ES"/>
        </w:rPr>
        <w:t xml:space="preserve">, </w:t>
      </w:r>
      <w:r w:rsidR="003E164F">
        <w:rPr>
          <w:rFonts w:ascii="Times New Roman" w:hAnsi="Times New Roman" w:cs="Times New Roman"/>
          <w:sz w:val="24"/>
          <w:szCs w:val="24"/>
          <w:lang w:val="es-ES"/>
        </w:rPr>
        <w:t>especialmente</w:t>
      </w:r>
      <w:r w:rsidR="00EF4ED9" w:rsidRPr="00B258FB">
        <w:rPr>
          <w:rFonts w:ascii="Times New Roman" w:hAnsi="Times New Roman" w:cs="Times New Roman"/>
          <w:sz w:val="24"/>
          <w:szCs w:val="24"/>
          <w:lang w:val="es-ES"/>
        </w:rPr>
        <w:t xml:space="preserve"> en las sonatas para cu</w:t>
      </w:r>
      <w:r w:rsidR="001966AF" w:rsidRPr="00B258FB">
        <w:rPr>
          <w:rFonts w:ascii="Times New Roman" w:hAnsi="Times New Roman" w:cs="Times New Roman"/>
          <w:sz w:val="24"/>
          <w:szCs w:val="24"/>
          <w:lang w:val="es-ES"/>
        </w:rPr>
        <w:t>atro manos</w:t>
      </w:r>
      <w:r w:rsidR="00B276F3" w:rsidRPr="00B258FB">
        <w:rPr>
          <w:rFonts w:ascii="Times New Roman" w:hAnsi="Times New Roman" w:cs="Times New Roman"/>
          <w:sz w:val="24"/>
          <w:szCs w:val="24"/>
          <w:lang w:val="es-ES"/>
        </w:rPr>
        <w:t xml:space="preserve"> </w:t>
      </w:r>
      <w:r w:rsidR="00487DAD" w:rsidRPr="00B258FB">
        <w:rPr>
          <w:rFonts w:ascii="Times New Roman" w:hAnsi="Times New Roman" w:cs="Times New Roman"/>
          <w:sz w:val="24"/>
          <w:szCs w:val="24"/>
          <w:lang w:val="es-ES"/>
        </w:rPr>
        <w:t>(Kulikov</w:t>
      </w:r>
      <w:r w:rsidR="007D6666">
        <w:rPr>
          <w:rFonts w:ascii="Times New Roman" w:hAnsi="Times New Roman" w:cs="Times New Roman"/>
          <w:sz w:val="24"/>
          <w:szCs w:val="24"/>
          <w:lang w:val="es-ES"/>
        </w:rPr>
        <w:t>,</w:t>
      </w:r>
      <w:r w:rsidR="00487DAD" w:rsidRPr="00B258FB">
        <w:rPr>
          <w:rFonts w:ascii="Times New Roman" w:hAnsi="Times New Roman" w:cs="Times New Roman"/>
          <w:sz w:val="24"/>
          <w:szCs w:val="24"/>
          <w:lang w:val="es-ES"/>
        </w:rPr>
        <w:t xml:space="preserve"> 2015).</w:t>
      </w:r>
    </w:p>
    <w:p w14:paraId="65352690" w14:textId="69CBB758"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Inicialmente existía la tradición no solo de tocar en un piano a cuatro manos</w:t>
      </w:r>
      <w:r w:rsidR="007D6666">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sino en dos o tres </w:t>
      </w:r>
      <w:r w:rsidR="00E54F39" w:rsidRPr="00B258FB">
        <w:rPr>
          <w:rFonts w:ascii="Times New Roman" w:hAnsi="Times New Roman" w:cs="Times New Roman"/>
          <w:sz w:val="24"/>
          <w:szCs w:val="24"/>
          <w:lang w:val="es-ES"/>
        </w:rPr>
        <w:t>instrumentos de teclado</w:t>
      </w:r>
      <w:r w:rsidRPr="00B258FB">
        <w:rPr>
          <w:rFonts w:ascii="Times New Roman" w:hAnsi="Times New Roman" w:cs="Times New Roman"/>
          <w:sz w:val="24"/>
          <w:szCs w:val="24"/>
          <w:lang w:val="es-ES"/>
        </w:rPr>
        <w:t xml:space="preserve"> simultáneamente</w:t>
      </w:r>
      <w:r w:rsidR="00633E63">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tal es el caso, en Alemania, de los conciertos para dos, tres y cuatro clavecines de </w:t>
      </w:r>
      <w:r w:rsidR="00E54F39" w:rsidRPr="00B258FB">
        <w:rPr>
          <w:rFonts w:ascii="Times New Roman" w:hAnsi="Times New Roman" w:cs="Times New Roman"/>
          <w:sz w:val="24"/>
          <w:szCs w:val="24"/>
          <w:lang w:val="es-ES"/>
        </w:rPr>
        <w:t xml:space="preserve">Johann Sebastian </w:t>
      </w:r>
      <w:r w:rsidRPr="00B258FB">
        <w:rPr>
          <w:rFonts w:ascii="Times New Roman" w:hAnsi="Times New Roman" w:cs="Times New Roman"/>
          <w:sz w:val="24"/>
          <w:szCs w:val="24"/>
          <w:lang w:val="es-ES"/>
        </w:rPr>
        <w:t>Bach o aquellas de sus musicalmente respetados hijos; y en Rusia, en la casa del compositor Mikhail Ivanovich Glinka</w:t>
      </w:r>
      <w:r w:rsidR="00633E63">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donde se solían interpretar fragmentos de sus óperas transcritas para seis y ocho manos, los cuales eran tocados en dos o tres pianos de cola</w:t>
      </w:r>
      <w:r w:rsidR="00F2109A">
        <w:rPr>
          <w:rFonts w:ascii="Times New Roman" w:hAnsi="Times New Roman" w:cs="Times New Roman"/>
          <w:sz w:val="24"/>
          <w:szCs w:val="24"/>
          <w:lang w:val="es-ES"/>
        </w:rPr>
        <w:t xml:space="preserve"> (</w:t>
      </w:r>
      <w:r w:rsidR="00F2109A" w:rsidRPr="00F2109A">
        <w:rPr>
          <w:rFonts w:ascii="Times New Roman" w:hAnsi="Times New Roman" w:cs="Times New Roman"/>
          <w:sz w:val="24"/>
          <w:szCs w:val="24"/>
          <w:lang w:val="es-ES"/>
        </w:rPr>
        <w:t>Bguasheva, 2018</w:t>
      </w:r>
      <w:r w:rsidR="00F2109A">
        <w:rPr>
          <w:rFonts w:ascii="Times New Roman" w:hAnsi="Times New Roman" w:cs="Times New Roman"/>
          <w:sz w:val="24"/>
          <w:szCs w:val="24"/>
          <w:lang w:val="es-ES"/>
        </w:rPr>
        <w:t>)</w:t>
      </w:r>
      <w:r w:rsidRPr="00B258FB">
        <w:rPr>
          <w:rFonts w:ascii="Times New Roman" w:hAnsi="Times New Roman" w:cs="Times New Roman"/>
          <w:sz w:val="24"/>
          <w:szCs w:val="24"/>
          <w:lang w:val="es-ES"/>
        </w:rPr>
        <w:t>. Un interesante evento fue realizado en 1869 en Río de Janeiro</w:t>
      </w:r>
      <w:r w:rsidR="00702B8E">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cuando en un concierto participaron </w:t>
      </w:r>
      <w:r w:rsidR="00702B8E">
        <w:rPr>
          <w:rFonts w:ascii="Times New Roman" w:hAnsi="Times New Roman" w:cs="Times New Roman"/>
          <w:sz w:val="24"/>
          <w:szCs w:val="24"/>
          <w:lang w:val="es-ES"/>
        </w:rPr>
        <w:t>32</w:t>
      </w:r>
      <w:r w:rsidRPr="00B258FB">
        <w:rPr>
          <w:rFonts w:ascii="Times New Roman" w:hAnsi="Times New Roman" w:cs="Times New Roman"/>
          <w:sz w:val="24"/>
          <w:szCs w:val="24"/>
          <w:lang w:val="es-ES"/>
        </w:rPr>
        <w:t xml:space="preserve"> pianistas en </w:t>
      </w:r>
      <w:r w:rsidR="00702B8E">
        <w:rPr>
          <w:rFonts w:ascii="Times New Roman" w:hAnsi="Times New Roman" w:cs="Times New Roman"/>
          <w:sz w:val="24"/>
          <w:szCs w:val="24"/>
          <w:lang w:val="es-ES"/>
        </w:rPr>
        <w:t>16</w:t>
      </w:r>
      <w:r w:rsidRPr="00B258FB">
        <w:rPr>
          <w:rFonts w:ascii="Times New Roman" w:hAnsi="Times New Roman" w:cs="Times New Roman"/>
          <w:sz w:val="24"/>
          <w:szCs w:val="24"/>
          <w:lang w:val="es-ES"/>
        </w:rPr>
        <w:t xml:space="preserve"> pianos</w:t>
      </w:r>
      <w:r w:rsidR="00702B8E">
        <w:rPr>
          <w:rFonts w:ascii="Times New Roman" w:hAnsi="Times New Roman" w:cs="Times New Roman"/>
          <w:sz w:val="24"/>
          <w:szCs w:val="24"/>
          <w:lang w:val="es-ES"/>
        </w:rPr>
        <w:t xml:space="preserve"> (</w:t>
      </w:r>
      <w:r w:rsidR="00702B8E" w:rsidRPr="00F2109A">
        <w:rPr>
          <w:rFonts w:ascii="Times New Roman" w:hAnsi="Times New Roman" w:cs="Times New Roman"/>
          <w:sz w:val="24"/>
          <w:szCs w:val="24"/>
          <w:lang w:val="es-ES"/>
        </w:rPr>
        <w:t>Bguasheva, 2018</w:t>
      </w:r>
      <w:r w:rsidR="00702B8E">
        <w:rPr>
          <w:rFonts w:ascii="Times New Roman" w:hAnsi="Times New Roman" w:cs="Times New Roman"/>
          <w:sz w:val="24"/>
          <w:szCs w:val="24"/>
          <w:lang w:val="es-ES"/>
        </w:rPr>
        <w:t>)</w:t>
      </w:r>
      <w:r w:rsidRPr="00B258FB">
        <w:rPr>
          <w:rFonts w:ascii="Times New Roman" w:hAnsi="Times New Roman" w:cs="Times New Roman"/>
          <w:sz w:val="24"/>
          <w:szCs w:val="24"/>
          <w:lang w:val="es-ES"/>
        </w:rPr>
        <w:t>.</w:t>
      </w:r>
    </w:p>
    <w:p w14:paraId="55F70BF5" w14:textId="34917003" w:rsidR="00AB555D"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En la actualidad, la interpretación a cuatro manos y piano dúo sigue interesando a los músicos</w:t>
      </w:r>
      <w:r w:rsidR="00C20CDE">
        <w:rPr>
          <w:rFonts w:ascii="Times New Roman" w:hAnsi="Times New Roman" w:cs="Times New Roman"/>
          <w:sz w:val="24"/>
          <w:szCs w:val="24"/>
          <w:lang w:val="es-ES"/>
        </w:rPr>
        <w:t xml:space="preserve">. </w:t>
      </w:r>
      <w:r w:rsidR="005C509D">
        <w:rPr>
          <w:rFonts w:ascii="Times New Roman" w:hAnsi="Times New Roman" w:cs="Times New Roman"/>
          <w:sz w:val="24"/>
          <w:szCs w:val="24"/>
          <w:lang w:val="es-ES"/>
        </w:rPr>
        <w:t xml:space="preserve">Un ejemplo de ello es el </w:t>
      </w:r>
      <w:r w:rsidR="00C76E38">
        <w:rPr>
          <w:rFonts w:ascii="Times New Roman" w:hAnsi="Times New Roman" w:cs="Times New Roman"/>
          <w:sz w:val="24"/>
          <w:szCs w:val="24"/>
          <w:lang w:val="es-ES"/>
        </w:rPr>
        <w:t>trabajo de</w:t>
      </w:r>
      <w:r w:rsidR="00AB555D" w:rsidRPr="00B258FB">
        <w:rPr>
          <w:rFonts w:ascii="Times New Roman" w:hAnsi="Times New Roman" w:cs="Times New Roman"/>
          <w:sz w:val="24"/>
          <w:szCs w:val="24"/>
          <w:lang w:val="es-ES"/>
        </w:rPr>
        <w:t xml:space="preserve"> Tatiana Nerovnaia</w:t>
      </w:r>
      <w:r w:rsidR="00D73555">
        <w:rPr>
          <w:rFonts w:ascii="Times New Roman" w:hAnsi="Times New Roman" w:cs="Times New Roman"/>
          <w:sz w:val="24"/>
          <w:szCs w:val="24"/>
          <w:lang w:val="es-ES"/>
        </w:rPr>
        <w:t xml:space="preserve"> (2020)</w:t>
      </w:r>
      <w:r w:rsidR="00C76E38">
        <w:rPr>
          <w:rFonts w:ascii="Times New Roman" w:hAnsi="Times New Roman" w:cs="Times New Roman"/>
          <w:sz w:val="24"/>
          <w:szCs w:val="24"/>
          <w:lang w:val="es-ES"/>
        </w:rPr>
        <w:t>, quien</w:t>
      </w:r>
      <w:r w:rsidR="00AB555D" w:rsidRPr="00B258FB">
        <w:rPr>
          <w:rFonts w:ascii="Times New Roman" w:hAnsi="Times New Roman" w:cs="Times New Roman"/>
          <w:sz w:val="24"/>
          <w:szCs w:val="24"/>
          <w:lang w:val="es-ES"/>
        </w:rPr>
        <w:t xml:space="preserve"> estudi</w:t>
      </w:r>
      <w:r w:rsidR="00C76E38">
        <w:rPr>
          <w:rFonts w:ascii="Times New Roman" w:hAnsi="Times New Roman" w:cs="Times New Roman"/>
          <w:sz w:val="24"/>
          <w:szCs w:val="24"/>
          <w:lang w:val="es-ES"/>
        </w:rPr>
        <w:t>ó</w:t>
      </w:r>
      <w:r w:rsidR="002B5E1B" w:rsidRPr="00B258FB">
        <w:rPr>
          <w:rFonts w:ascii="Times New Roman" w:hAnsi="Times New Roman" w:cs="Times New Roman"/>
          <w:sz w:val="24"/>
          <w:szCs w:val="24"/>
          <w:lang w:val="es-ES"/>
        </w:rPr>
        <w:t xml:space="preserve"> el desarrollo</w:t>
      </w:r>
      <w:r w:rsidR="00AB555D" w:rsidRPr="00B258FB">
        <w:rPr>
          <w:rFonts w:ascii="Times New Roman" w:hAnsi="Times New Roman" w:cs="Times New Roman"/>
          <w:sz w:val="24"/>
          <w:szCs w:val="24"/>
          <w:lang w:val="es-ES"/>
        </w:rPr>
        <w:t xml:space="preserve"> del piano dúo </w:t>
      </w:r>
      <w:r w:rsidR="00944F8B" w:rsidRPr="00B258FB">
        <w:rPr>
          <w:rFonts w:ascii="Times New Roman" w:hAnsi="Times New Roman" w:cs="Times New Roman"/>
          <w:sz w:val="24"/>
          <w:szCs w:val="24"/>
          <w:lang w:val="es-ES"/>
        </w:rPr>
        <w:t xml:space="preserve">desde la mitad del siglo XX hasta </w:t>
      </w:r>
      <w:r w:rsidR="002B5E1B" w:rsidRPr="00B258FB">
        <w:rPr>
          <w:rFonts w:ascii="Times New Roman" w:hAnsi="Times New Roman" w:cs="Times New Roman"/>
          <w:sz w:val="24"/>
          <w:szCs w:val="24"/>
          <w:lang w:val="es-ES"/>
        </w:rPr>
        <w:t>nuestros días</w:t>
      </w:r>
      <w:r w:rsidR="00944F8B" w:rsidRPr="00B258FB">
        <w:rPr>
          <w:rFonts w:ascii="Times New Roman" w:hAnsi="Times New Roman" w:cs="Times New Roman"/>
          <w:sz w:val="24"/>
          <w:szCs w:val="24"/>
          <w:lang w:val="es-ES"/>
        </w:rPr>
        <w:t>,</w:t>
      </w:r>
      <w:r w:rsidR="000D6A80" w:rsidRPr="00B258FB">
        <w:rPr>
          <w:rFonts w:ascii="Times New Roman" w:hAnsi="Times New Roman" w:cs="Times New Roman"/>
          <w:sz w:val="24"/>
          <w:szCs w:val="24"/>
          <w:lang w:val="es-ES"/>
        </w:rPr>
        <w:t xml:space="preserve"> y</w:t>
      </w:r>
      <w:r w:rsidR="00944F8B" w:rsidRPr="00B258FB">
        <w:rPr>
          <w:rFonts w:ascii="Times New Roman" w:hAnsi="Times New Roman" w:cs="Times New Roman"/>
          <w:sz w:val="24"/>
          <w:szCs w:val="24"/>
          <w:lang w:val="es-ES"/>
        </w:rPr>
        <w:t xml:space="preserve"> categoriz</w:t>
      </w:r>
      <w:r w:rsidR="00C76E38">
        <w:rPr>
          <w:rFonts w:ascii="Times New Roman" w:hAnsi="Times New Roman" w:cs="Times New Roman"/>
          <w:sz w:val="24"/>
          <w:szCs w:val="24"/>
          <w:lang w:val="es-ES"/>
        </w:rPr>
        <w:t>ó</w:t>
      </w:r>
      <w:r w:rsidR="00944F8B" w:rsidRPr="00B258FB">
        <w:rPr>
          <w:rFonts w:ascii="Times New Roman" w:hAnsi="Times New Roman" w:cs="Times New Roman"/>
          <w:sz w:val="24"/>
          <w:szCs w:val="24"/>
          <w:lang w:val="es-ES"/>
        </w:rPr>
        <w:t xml:space="preserve"> los pianos dúos según sus roles interpretativos</w:t>
      </w:r>
      <w:r w:rsidR="004B2B3D" w:rsidRPr="00B258FB">
        <w:rPr>
          <w:rFonts w:ascii="Times New Roman" w:hAnsi="Times New Roman" w:cs="Times New Roman"/>
          <w:sz w:val="24"/>
          <w:szCs w:val="24"/>
          <w:lang w:val="es-ES"/>
        </w:rPr>
        <w:t>,</w:t>
      </w:r>
      <w:r w:rsidR="00944F8B" w:rsidRPr="00B258FB">
        <w:rPr>
          <w:rFonts w:ascii="Times New Roman" w:hAnsi="Times New Roman" w:cs="Times New Roman"/>
          <w:sz w:val="24"/>
          <w:szCs w:val="24"/>
          <w:lang w:val="es-ES"/>
        </w:rPr>
        <w:t xml:space="preserve"> de difusión, teatralizados o excéntricos</w:t>
      </w:r>
      <w:r w:rsidR="000D6A80" w:rsidRPr="00B258FB">
        <w:rPr>
          <w:rFonts w:ascii="Times New Roman" w:hAnsi="Times New Roman" w:cs="Times New Roman"/>
          <w:sz w:val="24"/>
          <w:szCs w:val="24"/>
          <w:lang w:val="es-ES"/>
        </w:rPr>
        <w:t>,</w:t>
      </w:r>
      <w:r w:rsidR="00944F8B" w:rsidRPr="00B258FB">
        <w:rPr>
          <w:rFonts w:ascii="Times New Roman" w:hAnsi="Times New Roman" w:cs="Times New Roman"/>
          <w:sz w:val="24"/>
          <w:szCs w:val="24"/>
          <w:lang w:val="es-ES"/>
        </w:rPr>
        <w:t xml:space="preserve"> utilizando métodos</w:t>
      </w:r>
      <w:r w:rsidR="00BD3153" w:rsidRPr="00B258FB">
        <w:rPr>
          <w:rFonts w:ascii="Times New Roman" w:hAnsi="Times New Roman" w:cs="Times New Roman"/>
          <w:sz w:val="24"/>
          <w:szCs w:val="24"/>
          <w:lang w:val="es-ES"/>
        </w:rPr>
        <w:t xml:space="preserve"> de investigación </w:t>
      </w:r>
      <w:r w:rsidR="00944F8B" w:rsidRPr="00B258FB">
        <w:rPr>
          <w:rFonts w:ascii="Times New Roman" w:hAnsi="Times New Roman" w:cs="Times New Roman"/>
          <w:sz w:val="24"/>
          <w:szCs w:val="24"/>
          <w:lang w:val="es-ES"/>
        </w:rPr>
        <w:t>comparativos, lógicos y retrospectivos</w:t>
      </w:r>
      <w:r w:rsidR="00D73555">
        <w:rPr>
          <w:rFonts w:ascii="Times New Roman" w:hAnsi="Times New Roman" w:cs="Times New Roman"/>
          <w:sz w:val="24"/>
          <w:szCs w:val="24"/>
          <w:lang w:val="es-ES"/>
        </w:rPr>
        <w:t>.</w:t>
      </w:r>
    </w:p>
    <w:p w14:paraId="7A846518" w14:textId="6F25298C" w:rsidR="0089155E"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La</w:t>
      </w:r>
      <w:r w:rsidRPr="00B258FB">
        <w:rPr>
          <w:rFonts w:ascii="Times New Roman" w:hAnsi="Times New Roman" w:cs="Times New Roman"/>
          <w:i/>
          <w:iCs/>
          <w:sz w:val="24"/>
          <w:szCs w:val="24"/>
          <w:lang w:val="es-ES"/>
        </w:rPr>
        <w:t xml:space="preserve"> </w:t>
      </w:r>
      <w:r w:rsidRPr="00970665">
        <w:rPr>
          <w:rFonts w:ascii="Times New Roman" w:hAnsi="Times New Roman" w:cs="Times New Roman"/>
          <w:sz w:val="24"/>
          <w:szCs w:val="24"/>
          <w:lang w:val="es-ES"/>
        </w:rPr>
        <w:t>Asociación Internacional de Piano Dúo</w:t>
      </w:r>
      <w:r w:rsidR="00E94B1C">
        <w:rPr>
          <w:rFonts w:ascii="Times New Roman" w:hAnsi="Times New Roman" w:cs="Times New Roman"/>
          <w:sz w:val="24"/>
          <w:szCs w:val="24"/>
          <w:lang w:val="es-ES"/>
        </w:rPr>
        <w:t xml:space="preserve"> (IPDA</w:t>
      </w:r>
      <w:r w:rsidR="007B3E38">
        <w:rPr>
          <w:rFonts w:ascii="Times New Roman" w:hAnsi="Times New Roman" w:cs="Times New Roman"/>
          <w:sz w:val="24"/>
          <w:szCs w:val="24"/>
          <w:lang w:val="es-ES"/>
        </w:rPr>
        <w:t>, por sus siglas en inglés</w:t>
      </w:r>
      <w:r w:rsidR="00E94B1C">
        <w:rPr>
          <w:rFonts w:ascii="Times New Roman" w:hAnsi="Times New Roman" w:cs="Times New Roman"/>
          <w:sz w:val="24"/>
          <w:szCs w:val="24"/>
          <w:lang w:val="es-ES"/>
        </w:rPr>
        <w:t>)</w:t>
      </w:r>
      <w:r w:rsidRPr="00B258FB">
        <w:rPr>
          <w:rFonts w:ascii="Times New Roman" w:hAnsi="Times New Roman" w:cs="Times New Roman"/>
          <w:sz w:val="24"/>
          <w:szCs w:val="24"/>
          <w:lang w:val="es-ES"/>
        </w:rPr>
        <w:t>,</w:t>
      </w:r>
      <w:r w:rsidR="00581749" w:rsidRPr="00B258FB">
        <w:rPr>
          <w:rStyle w:val="Refdenotaalpie"/>
          <w:rFonts w:ascii="Times New Roman" w:hAnsi="Times New Roman" w:cs="Times New Roman"/>
          <w:sz w:val="24"/>
          <w:szCs w:val="24"/>
          <w:lang w:val="es-ES"/>
        </w:rPr>
        <w:footnoteReference w:id="2"/>
      </w:r>
      <w:r w:rsidRPr="00B258FB">
        <w:rPr>
          <w:rFonts w:ascii="Times New Roman" w:hAnsi="Times New Roman" w:cs="Times New Roman"/>
          <w:sz w:val="24"/>
          <w:szCs w:val="24"/>
          <w:lang w:val="es-ES"/>
        </w:rPr>
        <w:t xml:space="preserve"> que incluye los integrantes de ensambles de piano de 33 países, organiza concursos desde 1990. El primer concurso de composición de obras para piano dúo que organizó la </w:t>
      </w:r>
      <w:r w:rsidR="00E94B1C">
        <w:rPr>
          <w:rFonts w:ascii="Times New Roman" w:hAnsi="Times New Roman" w:cs="Times New Roman"/>
          <w:sz w:val="24"/>
          <w:szCs w:val="24"/>
          <w:lang w:val="es-ES"/>
        </w:rPr>
        <w:t>IPDA</w:t>
      </w:r>
      <w:r w:rsidRPr="00B258FB">
        <w:rPr>
          <w:rFonts w:ascii="Times New Roman" w:hAnsi="Times New Roman" w:cs="Times New Roman"/>
          <w:sz w:val="24"/>
          <w:szCs w:val="24"/>
          <w:lang w:val="es-ES"/>
        </w:rPr>
        <w:t xml:space="preserve"> </w:t>
      </w:r>
      <w:r w:rsidR="00D3297C">
        <w:rPr>
          <w:rFonts w:ascii="Times New Roman" w:hAnsi="Times New Roman" w:cs="Times New Roman"/>
          <w:sz w:val="24"/>
          <w:szCs w:val="24"/>
          <w:lang w:val="es-ES"/>
        </w:rPr>
        <w:t xml:space="preserve">se llevó a cabo el </w:t>
      </w:r>
      <w:r w:rsidRPr="00B258FB">
        <w:rPr>
          <w:rFonts w:ascii="Times New Roman" w:hAnsi="Times New Roman" w:cs="Times New Roman"/>
          <w:sz w:val="24"/>
          <w:szCs w:val="24"/>
          <w:lang w:val="es-ES"/>
        </w:rPr>
        <w:t>12 de mayo de 1990 en la Sala Ongaku-no-Tomo en Tokyo</w:t>
      </w:r>
      <w:r w:rsidR="0089155E">
        <w:rPr>
          <w:rFonts w:ascii="Times New Roman" w:hAnsi="Times New Roman" w:cs="Times New Roman"/>
          <w:sz w:val="24"/>
          <w:szCs w:val="24"/>
          <w:lang w:val="es-ES"/>
        </w:rPr>
        <w:t xml:space="preserve">; un año más tarde, en </w:t>
      </w:r>
      <w:r w:rsidR="0089155E">
        <w:rPr>
          <w:rFonts w:ascii="Times New Roman" w:hAnsi="Times New Roman" w:cs="Times New Roman"/>
          <w:sz w:val="24"/>
          <w:szCs w:val="24"/>
          <w:lang w:val="es-ES"/>
        </w:rPr>
        <w:lastRenderedPageBreak/>
        <w:t xml:space="preserve">1991, organizó </w:t>
      </w:r>
      <w:r w:rsidR="00E94B1C">
        <w:rPr>
          <w:rFonts w:ascii="Times New Roman" w:hAnsi="Times New Roman" w:cs="Times New Roman"/>
          <w:sz w:val="24"/>
          <w:szCs w:val="24"/>
          <w:lang w:val="es-ES"/>
        </w:rPr>
        <w:t xml:space="preserve">la </w:t>
      </w:r>
      <w:r w:rsidRPr="00E94B1C">
        <w:rPr>
          <w:rFonts w:ascii="Times New Roman" w:hAnsi="Times New Roman" w:cs="Times New Roman"/>
          <w:sz w:val="24"/>
          <w:szCs w:val="24"/>
          <w:lang w:val="es-ES"/>
        </w:rPr>
        <w:t>International Piano Duo Competition</w:t>
      </w:r>
      <w:r w:rsidRPr="00B258FB">
        <w:rPr>
          <w:rFonts w:ascii="Times New Roman" w:hAnsi="Times New Roman" w:cs="Times New Roman"/>
          <w:sz w:val="24"/>
          <w:szCs w:val="24"/>
          <w:lang w:val="es-ES"/>
        </w:rPr>
        <w:t xml:space="preserve">. A partir de esta fecha los concursos se </w:t>
      </w:r>
      <w:r w:rsidR="005D6DDD">
        <w:rPr>
          <w:rFonts w:ascii="Times New Roman" w:hAnsi="Times New Roman" w:cs="Times New Roman"/>
          <w:sz w:val="24"/>
          <w:szCs w:val="24"/>
          <w:lang w:val="es-ES"/>
        </w:rPr>
        <w:t>realizaron</w:t>
      </w:r>
      <w:r w:rsidRPr="00B258FB">
        <w:rPr>
          <w:rFonts w:ascii="Times New Roman" w:hAnsi="Times New Roman" w:cs="Times New Roman"/>
          <w:sz w:val="24"/>
          <w:szCs w:val="24"/>
          <w:lang w:val="es-ES"/>
        </w:rPr>
        <w:t xml:space="preserve"> cada dos años. Los ganadores del último </w:t>
      </w:r>
      <w:r w:rsidRPr="005D6DDD">
        <w:rPr>
          <w:rFonts w:ascii="Times New Roman" w:hAnsi="Times New Roman" w:cs="Times New Roman"/>
          <w:sz w:val="24"/>
          <w:szCs w:val="24"/>
          <w:lang w:val="es-ES"/>
        </w:rPr>
        <w:t>International Piano Duo Competition 22</w:t>
      </w:r>
      <w:r w:rsidRPr="005D6DDD">
        <w:rPr>
          <w:rFonts w:ascii="Times New Roman" w:hAnsi="Times New Roman" w:cs="Times New Roman"/>
          <w:sz w:val="24"/>
          <w:szCs w:val="24"/>
          <w:vertAlign w:val="superscript"/>
          <w:lang w:val="es-ES"/>
        </w:rPr>
        <w:t>nd</w:t>
      </w:r>
      <w:r w:rsidRPr="005D6DDD">
        <w:rPr>
          <w:rFonts w:ascii="Times New Roman" w:hAnsi="Times New Roman" w:cs="Times New Roman"/>
          <w:sz w:val="24"/>
          <w:szCs w:val="24"/>
          <w:lang w:val="es-ES"/>
        </w:rPr>
        <w:t xml:space="preserve"> Performance Section 2019-21</w:t>
      </w:r>
      <w:r w:rsidRPr="00B258FB">
        <w:rPr>
          <w:rFonts w:ascii="Times New Roman" w:hAnsi="Times New Roman" w:cs="Times New Roman"/>
          <w:sz w:val="24"/>
          <w:szCs w:val="24"/>
          <w:lang w:val="es-ES"/>
        </w:rPr>
        <w:t xml:space="preserve"> fueron los japoneses Yoshiaki Sato y Nao Kanemura. </w:t>
      </w:r>
    </w:p>
    <w:p w14:paraId="431550D5" w14:textId="63F2F3EB"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Recientemente, el 8 y 9 de abril del 2021, en la Universidad Pedagógico Nacional de Herzen</w:t>
      </w:r>
      <w:r w:rsidR="00533D26">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en San Petersburgo (Rusia), se realizó </w:t>
      </w:r>
      <w:r w:rsidR="00233469">
        <w:rPr>
          <w:rFonts w:ascii="Times New Roman" w:hAnsi="Times New Roman" w:cs="Times New Roman"/>
          <w:sz w:val="24"/>
          <w:szCs w:val="24"/>
        </w:rPr>
        <w:t>la</w:t>
      </w:r>
      <w:r w:rsidR="00671E62" w:rsidRPr="00533D26">
        <w:rPr>
          <w:rFonts w:ascii="Times New Roman" w:hAnsi="Times New Roman" w:cs="Times New Roman"/>
          <w:sz w:val="24"/>
          <w:szCs w:val="24"/>
        </w:rPr>
        <w:t xml:space="preserve"> </w:t>
      </w:r>
      <w:r w:rsidR="000A79CD">
        <w:rPr>
          <w:rFonts w:ascii="Times New Roman" w:hAnsi="Times New Roman" w:cs="Times New Roman"/>
          <w:sz w:val="24"/>
          <w:szCs w:val="24"/>
        </w:rPr>
        <w:t>Second</w:t>
      </w:r>
      <w:r w:rsidR="00233469">
        <w:rPr>
          <w:rFonts w:ascii="Times New Roman" w:hAnsi="Times New Roman" w:cs="Times New Roman"/>
          <w:sz w:val="24"/>
          <w:szCs w:val="24"/>
        </w:rPr>
        <w:t xml:space="preserve"> </w:t>
      </w:r>
      <w:r w:rsidR="00671E62" w:rsidRPr="00533D26">
        <w:rPr>
          <w:rFonts w:ascii="Times New Roman" w:hAnsi="Times New Roman" w:cs="Times New Roman"/>
          <w:sz w:val="24"/>
          <w:szCs w:val="24"/>
        </w:rPr>
        <w:t>International Research and Practice Conference “Piano D</w:t>
      </w:r>
      <w:r w:rsidR="00BC7A41">
        <w:rPr>
          <w:rFonts w:ascii="Times New Roman" w:hAnsi="Times New Roman" w:cs="Times New Roman"/>
          <w:sz w:val="24"/>
          <w:szCs w:val="24"/>
        </w:rPr>
        <w:t>u</w:t>
      </w:r>
      <w:r w:rsidR="00671E62" w:rsidRPr="00533D26">
        <w:rPr>
          <w:rFonts w:ascii="Times New Roman" w:hAnsi="Times New Roman" w:cs="Times New Roman"/>
          <w:sz w:val="24"/>
          <w:szCs w:val="24"/>
        </w:rPr>
        <w:t>o in Modern Musical Art and Education</w:t>
      </w:r>
      <w:r w:rsidRPr="00533D26">
        <w:rPr>
          <w:rFonts w:ascii="Times New Roman" w:hAnsi="Times New Roman" w:cs="Times New Roman"/>
          <w:sz w:val="24"/>
          <w:szCs w:val="24"/>
          <w:lang w:val="es-ES"/>
        </w:rPr>
        <w:t>”</w:t>
      </w:r>
      <w:r w:rsidRPr="00B258FB">
        <w:rPr>
          <w:rFonts w:ascii="Times New Roman" w:hAnsi="Times New Roman" w:cs="Times New Roman"/>
          <w:sz w:val="24"/>
          <w:szCs w:val="24"/>
          <w:lang w:val="es-ES"/>
        </w:rPr>
        <w:t>.</w:t>
      </w:r>
      <w:r w:rsidRPr="00B258FB">
        <w:rPr>
          <w:rStyle w:val="Refdenotaalpie"/>
          <w:rFonts w:ascii="Times New Roman" w:hAnsi="Times New Roman" w:cs="Times New Roman"/>
          <w:sz w:val="24"/>
          <w:szCs w:val="24"/>
          <w:lang w:val="es-ES"/>
        </w:rPr>
        <w:footnoteReference w:id="3"/>
      </w:r>
      <w:r w:rsidRPr="00B258FB">
        <w:rPr>
          <w:rFonts w:ascii="Times New Roman" w:hAnsi="Times New Roman" w:cs="Times New Roman"/>
          <w:sz w:val="24"/>
          <w:szCs w:val="24"/>
        </w:rPr>
        <w:t xml:space="preserve"> La primera conferencia internacional fue en octubre de</w:t>
      </w:r>
      <w:r w:rsidR="00AB555D" w:rsidRPr="00B258FB">
        <w:rPr>
          <w:rFonts w:ascii="Times New Roman" w:hAnsi="Times New Roman" w:cs="Times New Roman"/>
          <w:sz w:val="24"/>
          <w:szCs w:val="24"/>
        </w:rPr>
        <w:t xml:space="preserve"> </w:t>
      </w:r>
      <w:r w:rsidRPr="00B258FB">
        <w:rPr>
          <w:rFonts w:ascii="Times New Roman" w:hAnsi="Times New Roman" w:cs="Times New Roman"/>
          <w:sz w:val="24"/>
          <w:szCs w:val="24"/>
        </w:rPr>
        <w:t>2001, pero ahora los organizadores planean realizar este evento cada cinco años. En este programa fueron presentadas conferencias, mesas redondas y conciertos, participaron tanto pianistas</w:t>
      </w:r>
      <w:r w:rsidR="0019114A" w:rsidRPr="00B258FB">
        <w:rPr>
          <w:rFonts w:ascii="Times New Roman" w:hAnsi="Times New Roman" w:cs="Times New Roman"/>
          <w:sz w:val="24"/>
          <w:szCs w:val="24"/>
        </w:rPr>
        <w:t xml:space="preserve"> </w:t>
      </w:r>
      <w:r w:rsidRPr="00B258FB">
        <w:rPr>
          <w:rFonts w:ascii="Times New Roman" w:hAnsi="Times New Roman" w:cs="Times New Roman"/>
          <w:sz w:val="24"/>
          <w:szCs w:val="24"/>
        </w:rPr>
        <w:t>intérpretes como compositores, investigadores y pedagogos</w:t>
      </w:r>
      <w:r w:rsidR="00152B6C">
        <w:rPr>
          <w:rFonts w:ascii="Times New Roman" w:hAnsi="Times New Roman" w:cs="Times New Roman"/>
          <w:sz w:val="24"/>
          <w:szCs w:val="24"/>
        </w:rPr>
        <w:t xml:space="preserve"> (</w:t>
      </w:r>
      <w:r w:rsidR="00152B6C" w:rsidRPr="00152B6C">
        <w:rPr>
          <w:rFonts w:ascii="Times New Roman" w:hAnsi="Times New Roman" w:cs="Times New Roman"/>
          <w:sz w:val="24"/>
          <w:szCs w:val="24"/>
        </w:rPr>
        <w:t>Medvedeva</w:t>
      </w:r>
      <w:r w:rsidR="00152B6C">
        <w:rPr>
          <w:rFonts w:ascii="Times New Roman" w:hAnsi="Times New Roman" w:cs="Times New Roman"/>
          <w:sz w:val="24"/>
          <w:szCs w:val="24"/>
        </w:rPr>
        <w:t>, 2021)</w:t>
      </w:r>
      <w:r w:rsidRPr="00B258FB">
        <w:rPr>
          <w:rFonts w:ascii="Times New Roman" w:hAnsi="Times New Roman" w:cs="Times New Roman"/>
          <w:sz w:val="24"/>
          <w:szCs w:val="24"/>
        </w:rPr>
        <w:t>.</w:t>
      </w:r>
      <w:bookmarkStart w:id="0" w:name="_Hlk82961897"/>
      <w:r w:rsidRPr="00B258FB">
        <w:rPr>
          <w:rFonts w:ascii="Times New Roman" w:hAnsi="Times New Roman" w:cs="Times New Roman"/>
          <w:sz w:val="24"/>
          <w:szCs w:val="24"/>
        </w:rPr>
        <w:t xml:space="preserve"> </w:t>
      </w:r>
      <w:bookmarkEnd w:id="0"/>
      <w:r w:rsidRPr="00B258FB">
        <w:rPr>
          <w:rFonts w:ascii="Times New Roman" w:hAnsi="Times New Roman" w:cs="Times New Roman"/>
          <w:sz w:val="24"/>
          <w:szCs w:val="24"/>
        </w:rPr>
        <w:t>Debido a las condiciones de la pandemia</w:t>
      </w:r>
      <w:r w:rsidR="00FA5F73" w:rsidRPr="00B258FB">
        <w:rPr>
          <w:rFonts w:ascii="Times New Roman" w:hAnsi="Times New Roman" w:cs="Times New Roman"/>
          <w:sz w:val="24"/>
          <w:szCs w:val="24"/>
        </w:rPr>
        <w:t xml:space="preserve"> derivada de</w:t>
      </w:r>
      <w:r w:rsidR="00152B6C">
        <w:rPr>
          <w:rFonts w:ascii="Times New Roman" w:hAnsi="Times New Roman" w:cs="Times New Roman"/>
          <w:sz w:val="24"/>
          <w:szCs w:val="24"/>
        </w:rPr>
        <w:t xml:space="preserve"> </w:t>
      </w:r>
      <w:r w:rsidR="00FA5F73" w:rsidRPr="00B258FB">
        <w:rPr>
          <w:rFonts w:ascii="Times New Roman" w:hAnsi="Times New Roman" w:cs="Times New Roman"/>
          <w:sz w:val="24"/>
          <w:szCs w:val="24"/>
        </w:rPr>
        <w:t>l</w:t>
      </w:r>
      <w:r w:rsidR="00152B6C">
        <w:rPr>
          <w:rFonts w:ascii="Times New Roman" w:hAnsi="Times New Roman" w:cs="Times New Roman"/>
          <w:sz w:val="24"/>
          <w:szCs w:val="24"/>
        </w:rPr>
        <w:t>a enfermedad por coronavirus de 2019 (covid</w:t>
      </w:r>
      <w:r w:rsidR="00FA5F73" w:rsidRPr="00B258FB">
        <w:rPr>
          <w:rFonts w:ascii="Times New Roman" w:hAnsi="Times New Roman" w:cs="Times New Roman"/>
          <w:sz w:val="24"/>
          <w:szCs w:val="24"/>
        </w:rPr>
        <w:t>-19</w:t>
      </w:r>
      <w:r w:rsidR="00152B6C">
        <w:rPr>
          <w:rFonts w:ascii="Times New Roman" w:hAnsi="Times New Roman" w:cs="Times New Roman"/>
          <w:sz w:val="24"/>
          <w:szCs w:val="24"/>
        </w:rPr>
        <w:t>)</w:t>
      </w:r>
      <w:r w:rsidRPr="00B258FB">
        <w:rPr>
          <w:rFonts w:ascii="Times New Roman" w:hAnsi="Times New Roman" w:cs="Times New Roman"/>
          <w:sz w:val="24"/>
          <w:szCs w:val="24"/>
        </w:rPr>
        <w:t>, los eventos presenciales se han combinado con eventos virtuales. En las mesas redondas participaron maestros de piano de diferentes niveles, desde maestros de niños hasta profesores universitarios que discutieron los problemas a los que</w:t>
      </w:r>
      <w:r w:rsidR="00242BB8" w:rsidRPr="00B258FB">
        <w:rPr>
          <w:rFonts w:ascii="Times New Roman" w:hAnsi="Times New Roman" w:cs="Times New Roman"/>
          <w:sz w:val="24"/>
          <w:szCs w:val="24"/>
        </w:rPr>
        <w:t xml:space="preserve"> se</w:t>
      </w:r>
      <w:r w:rsidRPr="00B258FB">
        <w:rPr>
          <w:rFonts w:ascii="Times New Roman" w:hAnsi="Times New Roman" w:cs="Times New Roman"/>
          <w:sz w:val="24"/>
          <w:szCs w:val="24"/>
        </w:rPr>
        <w:t xml:space="preserve"> enfrentan en clases de ensamble y sus diferentes maneras de resolverlos.</w:t>
      </w:r>
    </w:p>
    <w:p w14:paraId="23CAD226" w14:textId="044B08DC" w:rsidR="002400A6" w:rsidRPr="00B258FB" w:rsidRDefault="002400A6" w:rsidP="001867C5">
      <w:pPr>
        <w:spacing w:after="0" w:line="360" w:lineRule="auto"/>
        <w:ind w:firstLine="709"/>
        <w:jc w:val="both"/>
        <w:rPr>
          <w:rFonts w:ascii="Times New Roman" w:hAnsi="Times New Roman" w:cs="Times New Roman"/>
          <w:sz w:val="24"/>
          <w:szCs w:val="24"/>
        </w:rPr>
      </w:pPr>
      <w:r w:rsidRPr="00B258FB">
        <w:rPr>
          <w:rFonts w:ascii="Times New Roman" w:hAnsi="Times New Roman" w:cs="Times New Roman"/>
          <w:sz w:val="24"/>
          <w:szCs w:val="24"/>
        </w:rPr>
        <w:t xml:space="preserve">En la sede del Conservatorio Estatal de Glazunov, en Petrozavodsk, Rusia, se ha realizado durante los últimos </w:t>
      </w:r>
      <w:r w:rsidR="00152B6C">
        <w:rPr>
          <w:rFonts w:ascii="Times New Roman" w:hAnsi="Times New Roman" w:cs="Times New Roman"/>
          <w:sz w:val="24"/>
          <w:szCs w:val="24"/>
        </w:rPr>
        <w:t>18</w:t>
      </w:r>
      <w:r w:rsidRPr="00B258FB">
        <w:rPr>
          <w:rFonts w:ascii="Times New Roman" w:hAnsi="Times New Roman" w:cs="Times New Roman"/>
          <w:sz w:val="24"/>
          <w:szCs w:val="24"/>
        </w:rPr>
        <w:t xml:space="preserve"> años el Festival Internacional Piano Dúo,</w:t>
      </w:r>
      <w:r w:rsidR="003C6E13" w:rsidRPr="00B258FB">
        <w:rPr>
          <w:rStyle w:val="Refdenotaalpie"/>
          <w:rFonts w:ascii="Times New Roman" w:hAnsi="Times New Roman" w:cs="Times New Roman"/>
          <w:sz w:val="24"/>
          <w:szCs w:val="24"/>
        </w:rPr>
        <w:footnoteReference w:id="4"/>
      </w:r>
      <w:r w:rsidRPr="00B258FB">
        <w:rPr>
          <w:rFonts w:ascii="Times New Roman" w:hAnsi="Times New Roman" w:cs="Times New Roman"/>
          <w:sz w:val="24"/>
          <w:szCs w:val="24"/>
        </w:rPr>
        <w:t xml:space="preserve"> que incluye conciertos y conferencias científico-prácticas sobre la interpretación en dúo. Últimamente</w:t>
      </w:r>
      <w:r w:rsidR="001E5CC0">
        <w:rPr>
          <w:rFonts w:ascii="Times New Roman" w:hAnsi="Times New Roman" w:cs="Times New Roman"/>
          <w:sz w:val="24"/>
          <w:szCs w:val="24"/>
        </w:rPr>
        <w:t>,</w:t>
      </w:r>
      <w:r w:rsidRPr="00B258FB">
        <w:rPr>
          <w:rFonts w:ascii="Times New Roman" w:hAnsi="Times New Roman" w:cs="Times New Roman"/>
          <w:sz w:val="24"/>
          <w:szCs w:val="24"/>
        </w:rPr>
        <w:t xml:space="preserve"> este evento incluye el concurso de composiciones para ensamble de piano.</w:t>
      </w:r>
    </w:p>
    <w:p w14:paraId="36ECBC52" w14:textId="7FB7C828"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Entre los duetos más </w:t>
      </w:r>
      <w:r w:rsidRPr="00B258FB">
        <w:rPr>
          <w:rFonts w:ascii="Times New Roman" w:hAnsi="Times New Roman" w:cs="Times New Roman"/>
          <w:sz w:val="24"/>
          <w:szCs w:val="24"/>
        </w:rPr>
        <w:t>destacados</w:t>
      </w:r>
      <w:r w:rsidRPr="00B258FB">
        <w:rPr>
          <w:rFonts w:ascii="Times New Roman" w:hAnsi="Times New Roman" w:cs="Times New Roman"/>
          <w:sz w:val="24"/>
          <w:szCs w:val="24"/>
          <w:lang w:val="es-ES"/>
        </w:rPr>
        <w:t xml:space="preserve"> y reconocidos mundialmente se pueden mencionar: PetRo Duo</w:t>
      </w:r>
      <w:r w:rsidR="00D328D1">
        <w:rPr>
          <w:rFonts w:ascii="Times New Roman" w:hAnsi="Times New Roman" w:cs="Times New Roman"/>
          <w:sz w:val="24"/>
          <w:szCs w:val="24"/>
          <w:lang w:val="es-ES"/>
        </w:rPr>
        <w:t>, conformado por</w:t>
      </w:r>
      <w:r w:rsidRPr="00B258FB">
        <w:rPr>
          <w:rFonts w:ascii="Times New Roman" w:hAnsi="Times New Roman" w:cs="Times New Roman"/>
          <w:sz w:val="24"/>
          <w:szCs w:val="24"/>
          <w:lang w:val="es-ES"/>
        </w:rPr>
        <w:t xml:space="preserve"> Anastacia Rogaleva </w:t>
      </w:r>
      <w:r w:rsidR="00D328D1">
        <w:rPr>
          <w:rFonts w:ascii="Times New Roman" w:hAnsi="Times New Roman" w:cs="Times New Roman"/>
          <w:sz w:val="24"/>
          <w:szCs w:val="24"/>
          <w:lang w:val="es-ES"/>
        </w:rPr>
        <w:t>y</w:t>
      </w:r>
      <w:r w:rsidRPr="00B258FB">
        <w:rPr>
          <w:rFonts w:ascii="Times New Roman" w:hAnsi="Times New Roman" w:cs="Times New Roman"/>
          <w:sz w:val="24"/>
          <w:szCs w:val="24"/>
          <w:lang w:val="es-ES"/>
        </w:rPr>
        <w:t xml:space="preserve"> Dmitry Petrov, existente desde el 2001 y ganadores del premio </w:t>
      </w:r>
      <w:r w:rsidRPr="00F27D08">
        <w:rPr>
          <w:rFonts w:ascii="Times New Roman" w:hAnsi="Times New Roman" w:cs="Times New Roman"/>
          <w:sz w:val="24"/>
          <w:szCs w:val="24"/>
          <w:lang w:val="es-ES"/>
        </w:rPr>
        <w:t>Stainway</w:t>
      </w:r>
      <w:r w:rsidR="00815D42">
        <w:rPr>
          <w:rFonts w:ascii="Times New Roman" w:hAnsi="Times New Roman" w:cs="Times New Roman"/>
          <w:sz w:val="24"/>
          <w:szCs w:val="24"/>
          <w:lang w:val="es-ES"/>
        </w:rPr>
        <w:t xml:space="preserve"> </w:t>
      </w:r>
      <w:r w:rsidRPr="00F27D08">
        <w:rPr>
          <w:rFonts w:ascii="Times New Roman" w:hAnsi="Times New Roman" w:cs="Times New Roman"/>
          <w:sz w:val="24"/>
          <w:szCs w:val="24"/>
          <w:lang w:val="es-ES"/>
        </w:rPr>
        <w:t>&amp;</w:t>
      </w:r>
      <w:r w:rsidR="00815D42">
        <w:rPr>
          <w:rFonts w:ascii="Times New Roman" w:hAnsi="Times New Roman" w:cs="Times New Roman"/>
          <w:sz w:val="24"/>
          <w:szCs w:val="24"/>
          <w:lang w:val="es-ES"/>
        </w:rPr>
        <w:t xml:space="preserve"> </w:t>
      </w:r>
      <w:r w:rsidRPr="00F27D08">
        <w:rPr>
          <w:rFonts w:ascii="Times New Roman" w:hAnsi="Times New Roman" w:cs="Times New Roman"/>
          <w:sz w:val="24"/>
          <w:szCs w:val="24"/>
          <w:lang w:val="es-ES"/>
        </w:rPr>
        <w:t>Sons</w:t>
      </w:r>
      <w:r w:rsidRPr="00B258FB">
        <w:rPr>
          <w:rFonts w:ascii="Times New Roman" w:hAnsi="Times New Roman" w:cs="Times New Roman"/>
          <w:sz w:val="24"/>
          <w:szCs w:val="24"/>
          <w:lang w:val="es-ES"/>
        </w:rPr>
        <w:t>; SPECTRUM-duo, conformado por Marina Klimova y Nadezhda Medvedeva desde el 2000 y cuyo repertorio se basa en la música de compositores contemporáneos</w:t>
      </w:r>
      <w:r w:rsidR="001211F8" w:rsidRPr="001211F8">
        <w:rPr>
          <w:rFonts w:ascii="Times New Roman" w:hAnsi="Times New Roman" w:cs="Times New Roman"/>
          <w:sz w:val="24"/>
          <w:szCs w:val="24"/>
          <w:lang w:val="es-ES"/>
        </w:rPr>
        <w:t xml:space="preserve"> </w:t>
      </w:r>
      <w:r w:rsidR="001211F8" w:rsidRPr="00B258FB">
        <w:rPr>
          <w:rFonts w:ascii="Times New Roman" w:hAnsi="Times New Roman" w:cs="Times New Roman"/>
          <w:sz w:val="24"/>
          <w:szCs w:val="24"/>
          <w:lang w:val="es-ES"/>
        </w:rPr>
        <w:t>de San Petersburgo y otras ciudades de Rusia</w:t>
      </w:r>
      <w:r w:rsidRPr="00B258FB">
        <w:rPr>
          <w:rFonts w:ascii="Times New Roman" w:hAnsi="Times New Roman" w:cs="Times New Roman"/>
          <w:sz w:val="24"/>
          <w:szCs w:val="24"/>
          <w:lang w:val="es-ES"/>
        </w:rPr>
        <w:t xml:space="preserve"> </w:t>
      </w:r>
      <w:r w:rsidR="00F27D08">
        <w:rPr>
          <w:rFonts w:ascii="Times New Roman" w:hAnsi="Times New Roman" w:cs="Times New Roman"/>
          <w:sz w:val="24"/>
          <w:szCs w:val="24"/>
          <w:lang w:val="es-ES"/>
        </w:rPr>
        <w:t>—</w:t>
      </w:r>
      <w:r w:rsidRPr="00B258FB">
        <w:rPr>
          <w:rFonts w:ascii="Times New Roman" w:hAnsi="Times New Roman" w:cs="Times New Roman"/>
          <w:sz w:val="24"/>
          <w:szCs w:val="24"/>
          <w:lang w:val="es-ES"/>
        </w:rPr>
        <w:t>como Alexander Tunik, Georgy Portnov, Gennady Belov, Nikolay Morozov, entre otros</w:t>
      </w:r>
      <w:r w:rsidR="00F27D08">
        <w:rPr>
          <w:rFonts w:ascii="Times New Roman" w:hAnsi="Times New Roman" w:cs="Times New Roman"/>
          <w:sz w:val="24"/>
          <w:szCs w:val="24"/>
          <w:lang w:val="es-ES"/>
        </w:rPr>
        <w:t>—</w:t>
      </w:r>
      <w:r w:rsidRPr="00B258FB">
        <w:rPr>
          <w:rFonts w:ascii="Times New Roman" w:hAnsi="Times New Roman" w:cs="Times New Roman"/>
          <w:sz w:val="24"/>
          <w:szCs w:val="24"/>
          <w:lang w:val="es-ES"/>
        </w:rPr>
        <w:t>; Sozvuchie</w:t>
      </w:r>
      <w:r w:rsidR="00F27D08">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conformado en 2014 por Elena Mijailenko y Natalia Platonova, ganadores en varios concursos</w:t>
      </w:r>
      <w:r w:rsidR="006D1242">
        <w:rPr>
          <w:rFonts w:ascii="Times New Roman" w:hAnsi="Times New Roman" w:cs="Times New Roman"/>
          <w:sz w:val="24"/>
          <w:szCs w:val="24"/>
          <w:lang w:val="es-ES"/>
        </w:rPr>
        <w:t xml:space="preserve"> y cuyo </w:t>
      </w:r>
      <w:r w:rsidRPr="00B258FB">
        <w:rPr>
          <w:rFonts w:ascii="Times New Roman" w:hAnsi="Times New Roman" w:cs="Times New Roman"/>
          <w:sz w:val="24"/>
          <w:szCs w:val="24"/>
          <w:lang w:val="es-ES"/>
        </w:rPr>
        <w:t xml:space="preserve">repertorio </w:t>
      </w:r>
      <w:r w:rsidR="006D1242">
        <w:rPr>
          <w:rFonts w:ascii="Times New Roman" w:hAnsi="Times New Roman" w:cs="Times New Roman"/>
          <w:sz w:val="24"/>
          <w:szCs w:val="24"/>
          <w:lang w:val="es-ES"/>
        </w:rPr>
        <w:t xml:space="preserve">incluye </w:t>
      </w:r>
      <w:r w:rsidRPr="00B258FB">
        <w:rPr>
          <w:rFonts w:ascii="Times New Roman" w:hAnsi="Times New Roman" w:cs="Times New Roman"/>
          <w:sz w:val="24"/>
          <w:szCs w:val="24"/>
          <w:lang w:val="es-ES"/>
        </w:rPr>
        <w:t>obras de compositores clásicos rusos y europeos.</w:t>
      </w:r>
    </w:p>
    <w:p w14:paraId="33015854" w14:textId="2D1EC826"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La interpretación de piano a cuatro manos o piano dúo también llamó la atención de varios investigadores</w:t>
      </w:r>
      <w:r w:rsidR="0058702B" w:rsidRPr="00B258FB">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 xml:space="preserve">que </w:t>
      </w:r>
      <w:r w:rsidR="006E1F4D">
        <w:rPr>
          <w:rFonts w:ascii="Times New Roman" w:hAnsi="Times New Roman" w:cs="Times New Roman"/>
          <w:sz w:val="24"/>
          <w:szCs w:val="24"/>
          <w:lang w:val="es-ES"/>
        </w:rPr>
        <w:t>indagaron sobre</w:t>
      </w:r>
      <w:r w:rsidRPr="00B258FB">
        <w:rPr>
          <w:rFonts w:ascii="Times New Roman" w:hAnsi="Times New Roman" w:cs="Times New Roman"/>
          <w:sz w:val="24"/>
          <w:szCs w:val="24"/>
          <w:lang w:val="es-ES"/>
        </w:rPr>
        <w:t xml:space="preserve"> este tema </w:t>
      </w:r>
      <w:r w:rsidR="006E1F4D">
        <w:rPr>
          <w:rFonts w:ascii="Times New Roman" w:hAnsi="Times New Roman" w:cs="Times New Roman"/>
          <w:sz w:val="24"/>
          <w:szCs w:val="24"/>
          <w:lang w:val="es-ES"/>
        </w:rPr>
        <w:t xml:space="preserve">en </w:t>
      </w:r>
      <w:r w:rsidRPr="00B258FB">
        <w:rPr>
          <w:rFonts w:ascii="Times New Roman" w:hAnsi="Times New Roman" w:cs="Times New Roman"/>
          <w:sz w:val="24"/>
          <w:szCs w:val="24"/>
          <w:lang w:val="es-ES"/>
        </w:rPr>
        <w:t xml:space="preserve">sus tesis doctorales. El investigador ruso Vladislav Petrov </w:t>
      </w:r>
      <w:r w:rsidR="006E1F4D">
        <w:rPr>
          <w:rFonts w:ascii="Times New Roman" w:hAnsi="Times New Roman" w:cs="Times New Roman"/>
          <w:sz w:val="24"/>
          <w:szCs w:val="24"/>
          <w:lang w:val="es-ES"/>
        </w:rPr>
        <w:t xml:space="preserve">(2006) </w:t>
      </w:r>
      <w:r w:rsidRPr="00B258FB">
        <w:rPr>
          <w:rFonts w:ascii="Times New Roman" w:hAnsi="Times New Roman" w:cs="Times New Roman"/>
          <w:sz w:val="24"/>
          <w:szCs w:val="24"/>
          <w:lang w:val="es-ES"/>
        </w:rPr>
        <w:t xml:space="preserve">escribió su </w:t>
      </w:r>
      <w:r w:rsidR="00483438" w:rsidRPr="00B258FB">
        <w:rPr>
          <w:rFonts w:ascii="Times New Roman" w:hAnsi="Times New Roman" w:cs="Times New Roman"/>
          <w:sz w:val="24"/>
          <w:szCs w:val="24"/>
          <w:lang w:val="es-ES"/>
        </w:rPr>
        <w:t>disertación</w:t>
      </w:r>
      <w:r w:rsidRPr="00B258FB">
        <w:rPr>
          <w:rFonts w:ascii="Times New Roman" w:hAnsi="Times New Roman" w:cs="Times New Roman"/>
          <w:sz w:val="24"/>
          <w:szCs w:val="24"/>
          <w:lang w:val="es-ES"/>
        </w:rPr>
        <w:t xml:space="preserve"> sobre cuestiones históricas y teóricas del </w:t>
      </w:r>
      <w:r w:rsidRPr="00B258FB">
        <w:rPr>
          <w:rFonts w:ascii="Times New Roman" w:hAnsi="Times New Roman" w:cs="Times New Roman"/>
          <w:sz w:val="24"/>
          <w:szCs w:val="24"/>
          <w:lang w:val="es-ES"/>
        </w:rPr>
        <w:lastRenderedPageBreak/>
        <w:t>género de piano dúo en el siglo XX. En su trabajo, el musicólogo investigó sobre el diálogo entre dos intérpretes y el liderazgo dentro del ensamble.</w:t>
      </w:r>
    </w:p>
    <w:p w14:paraId="55A64D61" w14:textId="404BF4D8"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A su vez, la musicóloga Olga Grines </w:t>
      </w:r>
      <w:r w:rsidR="006E1F4D">
        <w:rPr>
          <w:rFonts w:ascii="Times New Roman" w:hAnsi="Times New Roman" w:cs="Times New Roman"/>
          <w:sz w:val="24"/>
          <w:szCs w:val="24"/>
          <w:lang w:val="es-ES"/>
        </w:rPr>
        <w:t xml:space="preserve">(2005) </w:t>
      </w:r>
      <w:r w:rsidRPr="00B258FB">
        <w:rPr>
          <w:rFonts w:ascii="Times New Roman" w:hAnsi="Times New Roman" w:cs="Times New Roman"/>
          <w:sz w:val="24"/>
          <w:szCs w:val="24"/>
          <w:lang w:val="es-ES"/>
        </w:rPr>
        <w:t>investigó sobre el género ensamble de piano y su representación en las obras de Igor Stravinsky y Nikolay Metner. Grines</w:t>
      </w:r>
      <w:r w:rsidR="006E1F4D">
        <w:rPr>
          <w:rFonts w:ascii="Times New Roman" w:hAnsi="Times New Roman" w:cs="Times New Roman"/>
          <w:sz w:val="24"/>
          <w:szCs w:val="24"/>
          <w:lang w:val="es-ES"/>
        </w:rPr>
        <w:t xml:space="preserve"> (2005)</w:t>
      </w:r>
      <w:r w:rsidRPr="00B258FB">
        <w:rPr>
          <w:rFonts w:ascii="Times New Roman" w:hAnsi="Times New Roman" w:cs="Times New Roman"/>
          <w:sz w:val="24"/>
          <w:szCs w:val="24"/>
          <w:lang w:val="es-ES"/>
        </w:rPr>
        <w:t xml:space="preserve"> opina que la tradición de solistas reconocidos de reunirse en ensamble de piano aumenta año con año debido al gran interés que el público ha demostrado. La investigadora menciona los duetos que se conforman por solistas, tales como el de Argerich-Pletnev, Liubimov-Sokolov, Petrov-Gindin, Rudenco-Lugansky, entre otros. </w:t>
      </w:r>
      <w:r w:rsidR="006D25E5">
        <w:rPr>
          <w:rFonts w:ascii="Times New Roman" w:hAnsi="Times New Roman" w:cs="Times New Roman"/>
          <w:sz w:val="24"/>
          <w:szCs w:val="24"/>
          <w:lang w:val="es-ES"/>
        </w:rPr>
        <w:t>Cabe señalar que</w:t>
      </w:r>
      <w:r w:rsidR="00230A08">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 xml:space="preserve">Grines </w:t>
      </w:r>
      <w:r w:rsidR="00230A08">
        <w:rPr>
          <w:rFonts w:ascii="Times New Roman" w:hAnsi="Times New Roman" w:cs="Times New Roman"/>
          <w:sz w:val="24"/>
          <w:szCs w:val="24"/>
          <w:lang w:val="es-ES"/>
        </w:rPr>
        <w:t xml:space="preserve">(2005) </w:t>
      </w:r>
      <w:r w:rsidR="0042251D" w:rsidRPr="00B258FB">
        <w:rPr>
          <w:rFonts w:ascii="Times New Roman" w:hAnsi="Times New Roman" w:cs="Times New Roman"/>
          <w:sz w:val="24"/>
          <w:szCs w:val="24"/>
          <w:lang w:val="es-ES"/>
        </w:rPr>
        <w:t xml:space="preserve">divide los </w:t>
      </w:r>
      <w:r w:rsidRPr="00B258FB">
        <w:rPr>
          <w:rFonts w:ascii="Times New Roman" w:hAnsi="Times New Roman" w:cs="Times New Roman"/>
          <w:sz w:val="24"/>
          <w:szCs w:val="24"/>
          <w:lang w:val="es-ES"/>
        </w:rPr>
        <w:t xml:space="preserve">ensambles según su función: </w:t>
      </w:r>
      <w:r w:rsidRPr="006E1F4D">
        <w:rPr>
          <w:rFonts w:ascii="Times New Roman" w:hAnsi="Times New Roman" w:cs="Times New Roman"/>
          <w:i/>
          <w:iCs/>
          <w:sz w:val="24"/>
          <w:szCs w:val="24"/>
          <w:lang w:val="es-ES"/>
        </w:rPr>
        <w:t>1)</w:t>
      </w:r>
      <w:r w:rsidRPr="00B258FB">
        <w:rPr>
          <w:rFonts w:ascii="Times New Roman" w:hAnsi="Times New Roman" w:cs="Times New Roman"/>
          <w:sz w:val="24"/>
          <w:szCs w:val="24"/>
          <w:lang w:val="es-ES"/>
        </w:rPr>
        <w:t xml:space="preserve"> ensambles que se pueden llamar como de </w:t>
      </w:r>
      <w:r w:rsidRPr="006E1F4D">
        <w:rPr>
          <w:rFonts w:ascii="Times New Roman" w:hAnsi="Times New Roman" w:cs="Times New Roman"/>
          <w:i/>
          <w:iCs/>
          <w:sz w:val="24"/>
          <w:szCs w:val="24"/>
          <w:lang w:val="es-ES"/>
        </w:rPr>
        <w:t>teatro instrumental</w:t>
      </w:r>
      <w:r w:rsidRPr="00B258FB">
        <w:rPr>
          <w:rFonts w:ascii="Times New Roman" w:hAnsi="Times New Roman" w:cs="Times New Roman"/>
          <w:sz w:val="24"/>
          <w:szCs w:val="24"/>
          <w:lang w:val="es-ES"/>
        </w:rPr>
        <w:t xml:space="preserve">, por ejemplo, el de Pistina-Tzigankova y </w:t>
      </w:r>
      <w:r w:rsidRPr="006E1F4D">
        <w:rPr>
          <w:rFonts w:ascii="Times New Roman" w:hAnsi="Times New Roman" w:cs="Times New Roman"/>
          <w:i/>
          <w:iCs/>
          <w:sz w:val="24"/>
          <w:szCs w:val="24"/>
          <w:lang w:val="es-ES"/>
        </w:rPr>
        <w:t>2)</w:t>
      </w:r>
      <w:r w:rsidRPr="00B258FB">
        <w:rPr>
          <w:rFonts w:ascii="Times New Roman" w:hAnsi="Times New Roman" w:cs="Times New Roman"/>
          <w:sz w:val="24"/>
          <w:szCs w:val="24"/>
          <w:lang w:val="es-ES"/>
        </w:rPr>
        <w:t xml:space="preserve"> duetos cuyo objetivo es la difusión cultural, como el de Sorokina-Bajchiev. Este último realizó numerosos conciertos didácticos rescatando obras poco conocidas para piano dúo.</w:t>
      </w:r>
    </w:p>
    <w:p w14:paraId="67F36B49" w14:textId="1332EF96"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A diferentes aspectos de interpretación a dos pianos está dedicada la tesis doctoral de Natalia Katonova</w:t>
      </w:r>
      <w:r w:rsidR="00B5308C">
        <w:rPr>
          <w:rFonts w:ascii="Times New Roman" w:hAnsi="Times New Roman" w:cs="Times New Roman"/>
          <w:sz w:val="24"/>
          <w:szCs w:val="24"/>
          <w:lang w:val="es-ES"/>
        </w:rPr>
        <w:t xml:space="preserve"> (2002)</w:t>
      </w:r>
      <w:r w:rsidR="006A25D1">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w:t>
      </w:r>
      <w:r w:rsidR="006A25D1">
        <w:rPr>
          <w:rFonts w:ascii="Times New Roman" w:hAnsi="Times New Roman" w:cs="Times New Roman"/>
          <w:sz w:val="24"/>
          <w:szCs w:val="24"/>
          <w:lang w:val="es-ES"/>
        </w:rPr>
        <w:t>quien,</w:t>
      </w:r>
      <w:r w:rsidRPr="00B258FB">
        <w:rPr>
          <w:rFonts w:ascii="Times New Roman" w:hAnsi="Times New Roman" w:cs="Times New Roman"/>
          <w:sz w:val="24"/>
          <w:szCs w:val="24"/>
          <w:lang w:val="es-ES"/>
        </w:rPr>
        <w:t xml:space="preserve"> además de la historia del género, analiza las suites n</w:t>
      </w:r>
      <w:r w:rsidR="006A25D1">
        <w:rPr>
          <w:rFonts w:ascii="Times New Roman" w:hAnsi="Times New Roman" w:cs="Times New Roman"/>
          <w:sz w:val="24"/>
          <w:szCs w:val="24"/>
          <w:lang w:val="es-ES"/>
        </w:rPr>
        <w:t>úm</w:t>
      </w:r>
      <w:r w:rsidRPr="00B258FB">
        <w:rPr>
          <w:rFonts w:ascii="Times New Roman" w:hAnsi="Times New Roman" w:cs="Times New Roman"/>
          <w:sz w:val="24"/>
          <w:szCs w:val="24"/>
          <w:lang w:val="es-ES"/>
        </w:rPr>
        <w:t>. 1, op. 5 y n</w:t>
      </w:r>
      <w:r w:rsidR="006A25D1">
        <w:rPr>
          <w:rFonts w:ascii="Times New Roman" w:hAnsi="Times New Roman" w:cs="Times New Roman"/>
          <w:sz w:val="24"/>
          <w:szCs w:val="24"/>
          <w:lang w:val="es-ES"/>
        </w:rPr>
        <w:t>úm</w:t>
      </w:r>
      <w:r w:rsidRPr="00B258FB">
        <w:rPr>
          <w:rFonts w:ascii="Times New Roman" w:hAnsi="Times New Roman" w:cs="Times New Roman"/>
          <w:sz w:val="24"/>
          <w:szCs w:val="24"/>
          <w:lang w:val="es-ES"/>
        </w:rPr>
        <w:t xml:space="preserve">. 2, op. 17 para dos pianos de Sergei Rachmaninov, obras para dos pianos de Igor Stravinsky, </w:t>
      </w:r>
      <w:r w:rsidR="00580CB8" w:rsidRPr="00B258FB">
        <w:rPr>
          <w:rFonts w:ascii="Times New Roman" w:hAnsi="Times New Roman" w:cs="Times New Roman"/>
          <w:sz w:val="24"/>
          <w:szCs w:val="24"/>
          <w:lang w:val="es-ES"/>
        </w:rPr>
        <w:t>Béla Bartók</w:t>
      </w:r>
      <w:r w:rsidRPr="00B258FB">
        <w:rPr>
          <w:rFonts w:ascii="Times New Roman" w:hAnsi="Times New Roman" w:cs="Times New Roman"/>
          <w:sz w:val="24"/>
          <w:szCs w:val="24"/>
          <w:lang w:val="es-ES"/>
        </w:rPr>
        <w:t>, Paul Hindemith, Ivan Vishegradsky y Oliver Messia</w:t>
      </w:r>
      <w:r w:rsidR="00116966" w:rsidRPr="00B258FB">
        <w:rPr>
          <w:rFonts w:ascii="Times New Roman" w:hAnsi="Times New Roman" w:cs="Times New Roman"/>
          <w:sz w:val="24"/>
          <w:szCs w:val="24"/>
          <w:lang w:val="es-ES"/>
        </w:rPr>
        <w:t>e</w:t>
      </w:r>
      <w:r w:rsidRPr="00B258FB">
        <w:rPr>
          <w:rFonts w:ascii="Times New Roman" w:hAnsi="Times New Roman" w:cs="Times New Roman"/>
          <w:sz w:val="24"/>
          <w:szCs w:val="24"/>
          <w:lang w:val="es-ES"/>
        </w:rPr>
        <w:t>n.</w:t>
      </w:r>
    </w:p>
    <w:p w14:paraId="0067C2B0" w14:textId="1672B718"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De acuerdo con la autora, la formación de ensambles a dos pianos inicia a mitades del siglo XVI, cuando era común que dos clavecinistas </w:t>
      </w:r>
      <w:r w:rsidR="00B5308C">
        <w:rPr>
          <w:rFonts w:ascii="Times New Roman" w:hAnsi="Times New Roman" w:cs="Times New Roman"/>
          <w:sz w:val="24"/>
          <w:szCs w:val="24"/>
          <w:lang w:val="es-ES"/>
        </w:rPr>
        <w:t>improvisaran</w:t>
      </w:r>
      <w:r w:rsidR="00B5308C" w:rsidRPr="00B258FB">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simultáneamente. Katonova</w:t>
      </w:r>
      <w:r w:rsidR="00B5308C">
        <w:rPr>
          <w:rFonts w:ascii="Times New Roman" w:hAnsi="Times New Roman" w:cs="Times New Roman"/>
          <w:sz w:val="24"/>
          <w:szCs w:val="24"/>
          <w:lang w:val="es-ES"/>
        </w:rPr>
        <w:t xml:space="preserve"> (2002)</w:t>
      </w:r>
      <w:r w:rsidRPr="00B258FB">
        <w:rPr>
          <w:rFonts w:ascii="Times New Roman" w:hAnsi="Times New Roman" w:cs="Times New Roman"/>
          <w:sz w:val="24"/>
          <w:szCs w:val="24"/>
          <w:lang w:val="es-ES"/>
        </w:rPr>
        <w:t xml:space="preserve"> considera que esta cultura de improvisación en dos clavecines era la más pura expresión de la esencia del género, aunque después este tipo de ejecuciones </w:t>
      </w:r>
      <w:r w:rsidR="00577E64">
        <w:rPr>
          <w:rFonts w:ascii="Times New Roman" w:hAnsi="Times New Roman" w:cs="Times New Roman"/>
          <w:sz w:val="24"/>
          <w:szCs w:val="24"/>
          <w:lang w:val="es-ES"/>
        </w:rPr>
        <w:t>desapareció</w:t>
      </w:r>
      <w:r w:rsidR="00577E64" w:rsidRPr="00B258FB">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y el desarrollo del género como tal tuvo una dirección diferente.</w:t>
      </w:r>
    </w:p>
    <w:p w14:paraId="3203523B" w14:textId="70A0E78F" w:rsidR="003D0CA5" w:rsidRPr="00B258FB" w:rsidRDefault="003D0CA5"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En 2016, la investigadora Anna Gringberg </w:t>
      </w:r>
      <w:r w:rsidR="00577E64">
        <w:rPr>
          <w:rFonts w:ascii="Times New Roman" w:hAnsi="Times New Roman" w:cs="Times New Roman"/>
          <w:sz w:val="24"/>
          <w:szCs w:val="24"/>
          <w:lang w:val="es-ES"/>
        </w:rPr>
        <w:t xml:space="preserve">(2016) </w:t>
      </w:r>
      <w:r w:rsidRPr="00B258FB">
        <w:rPr>
          <w:rFonts w:ascii="Times New Roman" w:hAnsi="Times New Roman" w:cs="Times New Roman"/>
          <w:sz w:val="24"/>
          <w:szCs w:val="24"/>
          <w:lang w:val="es-ES"/>
        </w:rPr>
        <w:t>presentó</w:t>
      </w:r>
      <w:r w:rsidR="00AA7271" w:rsidRPr="00B258FB">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en la Universidad de Queensland</w:t>
      </w:r>
      <w:r w:rsidR="00AA7271" w:rsidRPr="00B258FB">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 xml:space="preserve">su tesis doctoral dedicada a estudios de interpretación de piano dúo </w:t>
      </w:r>
      <w:r w:rsidR="00AA7271" w:rsidRPr="00B258FB">
        <w:rPr>
          <w:rFonts w:ascii="Times New Roman" w:hAnsi="Times New Roman" w:cs="Times New Roman"/>
          <w:sz w:val="24"/>
          <w:szCs w:val="24"/>
          <w:lang w:val="es-ES"/>
        </w:rPr>
        <w:t>abarcando temas desde repertorio hasta ontología y epistemología de la investigación artística</w:t>
      </w:r>
      <w:r w:rsidR="00577E64">
        <w:rPr>
          <w:rFonts w:ascii="Times New Roman" w:hAnsi="Times New Roman" w:cs="Times New Roman"/>
          <w:sz w:val="24"/>
          <w:szCs w:val="24"/>
          <w:lang w:val="es-ES"/>
        </w:rPr>
        <w:t>.</w:t>
      </w:r>
    </w:p>
    <w:p w14:paraId="27A49462" w14:textId="77CABE6A"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Indiscutiblemente, con el paso del tiempo, el repertorio para piano a cuatro manos y piano dúo se ha ampliado considerablemente al grado de dedicar programas completos de concierto para su ejecución en algunos de los teatros mundialmente más reconocidos</w:t>
      </w:r>
      <w:r w:rsidR="003A507D">
        <w:rPr>
          <w:rFonts w:ascii="Times New Roman" w:hAnsi="Times New Roman" w:cs="Times New Roman"/>
          <w:sz w:val="24"/>
          <w:szCs w:val="24"/>
          <w:lang w:val="es-ES"/>
        </w:rPr>
        <w:t>, lo que</w:t>
      </w:r>
      <w:r w:rsidR="000D3D5A">
        <w:rPr>
          <w:rFonts w:ascii="Times New Roman" w:hAnsi="Times New Roman" w:cs="Times New Roman"/>
          <w:sz w:val="24"/>
          <w:szCs w:val="24"/>
          <w:lang w:val="es-ES"/>
        </w:rPr>
        <w:t xml:space="preserve"> ha evidenciado los</w:t>
      </w:r>
      <w:r w:rsidRPr="00B258FB">
        <w:rPr>
          <w:rFonts w:ascii="Times New Roman" w:hAnsi="Times New Roman" w:cs="Times New Roman"/>
          <w:sz w:val="24"/>
          <w:szCs w:val="24"/>
          <w:lang w:val="es-ES"/>
        </w:rPr>
        <w:t xml:space="preserve"> altos niveles de calidad y virtuosismo creativo</w:t>
      </w:r>
      <w:r w:rsidR="00BD48FD">
        <w:rPr>
          <w:rFonts w:ascii="Times New Roman" w:hAnsi="Times New Roman" w:cs="Times New Roman"/>
          <w:sz w:val="24"/>
          <w:szCs w:val="24"/>
          <w:lang w:val="es-ES"/>
        </w:rPr>
        <w:t xml:space="preserve"> </w:t>
      </w:r>
      <w:r w:rsidR="002B795A">
        <w:rPr>
          <w:rFonts w:ascii="Times New Roman" w:hAnsi="Times New Roman" w:cs="Times New Roman"/>
          <w:sz w:val="24"/>
          <w:szCs w:val="24"/>
          <w:lang w:val="es-ES"/>
        </w:rPr>
        <w:t>que esta forma demanda</w:t>
      </w:r>
      <w:r w:rsidRPr="00B258FB">
        <w:rPr>
          <w:rFonts w:ascii="Times New Roman" w:hAnsi="Times New Roman" w:cs="Times New Roman"/>
          <w:sz w:val="24"/>
          <w:szCs w:val="24"/>
          <w:lang w:val="es-ES"/>
        </w:rPr>
        <w:t xml:space="preserve">, además de </w:t>
      </w:r>
      <w:r w:rsidR="002B795A">
        <w:rPr>
          <w:rFonts w:ascii="Times New Roman" w:hAnsi="Times New Roman" w:cs="Times New Roman"/>
          <w:sz w:val="24"/>
          <w:szCs w:val="24"/>
          <w:lang w:val="es-ES"/>
        </w:rPr>
        <w:t xml:space="preserve">las </w:t>
      </w:r>
      <w:r w:rsidRPr="00B258FB">
        <w:rPr>
          <w:rFonts w:ascii="Times New Roman" w:hAnsi="Times New Roman" w:cs="Times New Roman"/>
          <w:sz w:val="24"/>
          <w:szCs w:val="24"/>
          <w:lang w:val="es-ES"/>
        </w:rPr>
        <w:t>grandes dificultades técnicas e interpretativas</w:t>
      </w:r>
      <w:r w:rsidR="002B795A">
        <w:rPr>
          <w:rFonts w:ascii="Times New Roman" w:hAnsi="Times New Roman" w:cs="Times New Roman"/>
          <w:sz w:val="24"/>
          <w:szCs w:val="24"/>
          <w:lang w:val="es-ES"/>
        </w:rPr>
        <w:t xml:space="preserve"> involucradas</w:t>
      </w:r>
      <w:r w:rsidRPr="00B258FB">
        <w:rPr>
          <w:rFonts w:ascii="Times New Roman" w:hAnsi="Times New Roman" w:cs="Times New Roman"/>
          <w:sz w:val="24"/>
          <w:szCs w:val="24"/>
          <w:lang w:val="es-ES"/>
        </w:rPr>
        <w:t>.</w:t>
      </w:r>
    </w:p>
    <w:p w14:paraId="6FDD4127" w14:textId="6F63FC6C" w:rsidR="002400A6" w:rsidRPr="00B258FB" w:rsidRDefault="00CD2D19"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En cuanto a la </w:t>
      </w:r>
      <w:r w:rsidR="002400A6" w:rsidRPr="00B258FB">
        <w:rPr>
          <w:rFonts w:ascii="Times New Roman" w:hAnsi="Times New Roman" w:cs="Times New Roman"/>
          <w:sz w:val="24"/>
          <w:szCs w:val="24"/>
          <w:lang w:val="es-ES"/>
        </w:rPr>
        <w:t>comunicación dentro del contexto de una ejecución musical</w:t>
      </w:r>
      <w:r w:rsidR="003A507D">
        <w:rPr>
          <w:rFonts w:ascii="Times New Roman" w:hAnsi="Times New Roman" w:cs="Times New Roman"/>
          <w:sz w:val="24"/>
          <w:szCs w:val="24"/>
          <w:lang w:val="es-ES"/>
        </w:rPr>
        <w:t>,</w:t>
      </w:r>
      <w:r w:rsidR="002400A6" w:rsidRPr="00B258FB">
        <w:rPr>
          <w:rFonts w:ascii="Times New Roman" w:hAnsi="Times New Roman" w:cs="Times New Roman"/>
          <w:sz w:val="24"/>
          <w:szCs w:val="24"/>
          <w:lang w:val="es-ES"/>
        </w:rPr>
        <w:t xml:space="preserve"> no se refiere inicial y únicamente a los acuerdos previos básicos o indispensables entre ejecutantes para comenzar el estudio en conjunto, por ejemplo, tratándose del ensamble a cuatro manos y de piano dúo, un acuerdo involucraría primeramente: </w:t>
      </w:r>
      <w:r w:rsidR="002400A6" w:rsidRPr="00AD40A9">
        <w:rPr>
          <w:rFonts w:ascii="Times New Roman" w:hAnsi="Times New Roman" w:cs="Times New Roman"/>
          <w:i/>
          <w:iCs/>
          <w:sz w:val="24"/>
          <w:szCs w:val="24"/>
          <w:lang w:val="es-ES"/>
        </w:rPr>
        <w:t>1)</w:t>
      </w:r>
      <w:r w:rsidR="002400A6" w:rsidRPr="00B258FB">
        <w:rPr>
          <w:rFonts w:ascii="Times New Roman" w:hAnsi="Times New Roman" w:cs="Times New Roman"/>
          <w:sz w:val="24"/>
          <w:szCs w:val="24"/>
          <w:lang w:val="es-ES"/>
        </w:rPr>
        <w:t xml:space="preserve"> la elección del repertorio</w:t>
      </w:r>
      <w:r w:rsidR="00880CCA">
        <w:rPr>
          <w:rFonts w:ascii="Times New Roman" w:hAnsi="Times New Roman" w:cs="Times New Roman"/>
          <w:sz w:val="24"/>
          <w:szCs w:val="24"/>
          <w:lang w:val="es-ES"/>
        </w:rPr>
        <w:t>,</w:t>
      </w:r>
      <w:r w:rsidR="002400A6" w:rsidRPr="00B258FB">
        <w:rPr>
          <w:rFonts w:ascii="Times New Roman" w:hAnsi="Times New Roman" w:cs="Times New Roman"/>
          <w:sz w:val="24"/>
          <w:szCs w:val="24"/>
          <w:lang w:val="es-ES"/>
        </w:rPr>
        <w:t xml:space="preserve"> que en </w:t>
      </w:r>
      <w:r w:rsidR="002400A6" w:rsidRPr="00B258FB">
        <w:rPr>
          <w:rFonts w:ascii="Times New Roman" w:hAnsi="Times New Roman" w:cs="Times New Roman"/>
          <w:sz w:val="24"/>
          <w:szCs w:val="24"/>
          <w:lang w:val="es-ES"/>
        </w:rPr>
        <w:lastRenderedPageBreak/>
        <w:t>muchos casos depende del espacio o del tipo de público a quien se dirigirá el concierto</w:t>
      </w:r>
      <w:r w:rsidR="00880CCA">
        <w:rPr>
          <w:rFonts w:ascii="Times New Roman" w:hAnsi="Times New Roman" w:cs="Times New Roman"/>
          <w:sz w:val="24"/>
          <w:szCs w:val="24"/>
          <w:lang w:val="es-ES"/>
        </w:rPr>
        <w:t>,</w:t>
      </w:r>
      <w:r w:rsidR="002400A6" w:rsidRPr="00B258FB">
        <w:rPr>
          <w:rFonts w:ascii="Times New Roman" w:hAnsi="Times New Roman" w:cs="Times New Roman"/>
          <w:sz w:val="24"/>
          <w:szCs w:val="24"/>
          <w:lang w:val="es-ES"/>
        </w:rPr>
        <w:t xml:space="preserve"> y </w:t>
      </w:r>
      <w:r w:rsidR="002400A6" w:rsidRPr="00AD40A9">
        <w:rPr>
          <w:rFonts w:ascii="Times New Roman" w:hAnsi="Times New Roman" w:cs="Times New Roman"/>
          <w:i/>
          <w:iCs/>
          <w:sz w:val="24"/>
          <w:szCs w:val="24"/>
          <w:lang w:val="es-ES"/>
        </w:rPr>
        <w:t>2)</w:t>
      </w:r>
      <w:r w:rsidR="002400A6" w:rsidRPr="00B258FB">
        <w:rPr>
          <w:rFonts w:ascii="Times New Roman" w:hAnsi="Times New Roman" w:cs="Times New Roman"/>
          <w:sz w:val="24"/>
          <w:szCs w:val="24"/>
          <w:lang w:val="es-ES"/>
        </w:rPr>
        <w:t xml:space="preserve"> la determinación de quién toca la parte </w:t>
      </w:r>
      <w:r w:rsidR="00880CCA">
        <w:rPr>
          <w:rFonts w:ascii="Times New Roman" w:hAnsi="Times New Roman" w:cs="Times New Roman"/>
          <w:i/>
          <w:iCs/>
          <w:sz w:val="24"/>
          <w:szCs w:val="24"/>
          <w:lang w:val="es-ES"/>
        </w:rPr>
        <w:t>p</w:t>
      </w:r>
      <w:r w:rsidR="002400A6" w:rsidRPr="00B258FB">
        <w:rPr>
          <w:rFonts w:ascii="Times New Roman" w:hAnsi="Times New Roman" w:cs="Times New Roman"/>
          <w:i/>
          <w:iCs/>
          <w:sz w:val="24"/>
          <w:szCs w:val="24"/>
          <w:lang w:val="es-ES"/>
        </w:rPr>
        <w:t>rima</w:t>
      </w:r>
      <w:r w:rsidR="002400A6" w:rsidRPr="00B258FB">
        <w:rPr>
          <w:rFonts w:ascii="Times New Roman" w:hAnsi="Times New Roman" w:cs="Times New Roman"/>
          <w:sz w:val="24"/>
          <w:szCs w:val="24"/>
          <w:lang w:val="es-ES"/>
        </w:rPr>
        <w:t xml:space="preserve"> o </w:t>
      </w:r>
      <w:r w:rsidR="00880CCA">
        <w:rPr>
          <w:rFonts w:ascii="Times New Roman" w:hAnsi="Times New Roman" w:cs="Times New Roman"/>
          <w:i/>
          <w:iCs/>
          <w:sz w:val="24"/>
          <w:szCs w:val="24"/>
          <w:lang w:val="es-ES"/>
        </w:rPr>
        <w:t>s</w:t>
      </w:r>
      <w:r w:rsidR="002400A6" w:rsidRPr="00B258FB">
        <w:rPr>
          <w:rFonts w:ascii="Times New Roman" w:hAnsi="Times New Roman" w:cs="Times New Roman"/>
          <w:i/>
          <w:iCs/>
          <w:sz w:val="24"/>
          <w:szCs w:val="24"/>
          <w:lang w:val="es-ES"/>
        </w:rPr>
        <w:t>econda</w:t>
      </w:r>
      <w:r w:rsidR="002400A6" w:rsidRPr="00B258FB">
        <w:rPr>
          <w:rFonts w:ascii="Times New Roman" w:hAnsi="Times New Roman" w:cs="Times New Roman"/>
          <w:sz w:val="24"/>
          <w:szCs w:val="24"/>
          <w:lang w:val="es-ES"/>
        </w:rPr>
        <w:t xml:space="preserve">, o el </w:t>
      </w:r>
      <w:r w:rsidR="00880CCA" w:rsidRPr="00AD40A9">
        <w:rPr>
          <w:rFonts w:ascii="Times New Roman" w:hAnsi="Times New Roman" w:cs="Times New Roman"/>
          <w:sz w:val="24"/>
          <w:szCs w:val="24"/>
          <w:lang w:val="es-ES"/>
        </w:rPr>
        <w:t>p</w:t>
      </w:r>
      <w:r w:rsidR="002400A6" w:rsidRPr="00AD40A9">
        <w:rPr>
          <w:rFonts w:ascii="Times New Roman" w:hAnsi="Times New Roman" w:cs="Times New Roman"/>
          <w:sz w:val="24"/>
          <w:szCs w:val="24"/>
          <w:lang w:val="es-ES"/>
        </w:rPr>
        <w:t xml:space="preserve">iano </w:t>
      </w:r>
      <w:r w:rsidR="00CA4836">
        <w:rPr>
          <w:rFonts w:ascii="Times New Roman" w:hAnsi="Times New Roman" w:cs="Times New Roman"/>
          <w:sz w:val="24"/>
          <w:szCs w:val="24"/>
          <w:lang w:val="es-ES"/>
        </w:rPr>
        <w:t>uno</w:t>
      </w:r>
      <w:r w:rsidR="00CA4836" w:rsidRPr="00CA4836">
        <w:rPr>
          <w:rFonts w:ascii="Times New Roman" w:hAnsi="Times New Roman" w:cs="Times New Roman"/>
          <w:sz w:val="24"/>
          <w:szCs w:val="24"/>
          <w:lang w:val="es-ES"/>
        </w:rPr>
        <w:t xml:space="preserve"> </w:t>
      </w:r>
      <w:r w:rsidR="002400A6" w:rsidRPr="00CA4836">
        <w:rPr>
          <w:rFonts w:ascii="Times New Roman" w:hAnsi="Times New Roman" w:cs="Times New Roman"/>
          <w:sz w:val="24"/>
          <w:szCs w:val="24"/>
          <w:lang w:val="es-ES"/>
        </w:rPr>
        <w:t xml:space="preserve">y el </w:t>
      </w:r>
      <w:r w:rsidR="00880CCA" w:rsidRPr="00AD40A9">
        <w:rPr>
          <w:rFonts w:ascii="Times New Roman" w:hAnsi="Times New Roman" w:cs="Times New Roman"/>
          <w:sz w:val="24"/>
          <w:szCs w:val="24"/>
          <w:lang w:val="es-ES"/>
        </w:rPr>
        <w:t>p</w:t>
      </w:r>
      <w:r w:rsidR="002400A6" w:rsidRPr="00AD40A9">
        <w:rPr>
          <w:rFonts w:ascii="Times New Roman" w:hAnsi="Times New Roman" w:cs="Times New Roman"/>
          <w:sz w:val="24"/>
          <w:szCs w:val="24"/>
          <w:lang w:val="es-ES"/>
        </w:rPr>
        <w:t xml:space="preserve">iano </w:t>
      </w:r>
      <w:r w:rsidR="00CA4836">
        <w:rPr>
          <w:rFonts w:ascii="Times New Roman" w:hAnsi="Times New Roman" w:cs="Times New Roman"/>
          <w:sz w:val="24"/>
          <w:szCs w:val="24"/>
          <w:lang w:val="es-ES"/>
        </w:rPr>
        <w:t>dos</w:t>
      </w:r>
      <w:r w:rsidR="002400A6" w:rsidRPr="00CA4836">
        <w:rPr>
          <w:rFonts w:ascii="Times New Roman" w:hAnsi="Times New Roman" w:cs="Times New Roman"/>
          <w:sz w:val="24"/>
          <w:szCs w:val="24"/>
          <w:lang w:val="es-ES"/>
        </w:rPr>
        <w:t>.</w:t>
      </w:r>
      <w:r w:rsidR="002400A6" w:rsidRPr="00B258FB">
        <w:rPr>
          <w:rFonts w:ascii="Times New Roman" w:hAnsi="Times New Roman" w:cs="Times New Roman"/>
          <w:sz w:val="24"/>
          <w:szCs w:val="24"/>
          <w:lang w:val="es-ES"/>
        </w:rPr>
        <w:t xml:space="preserve"> Por el contrario, más allá de estas resoluciones</w:t>
      </w:r>
      <w:r w:rsidR="00CA4836">
        <w:rPr>
          <w:rFonts w:ascii="Times New Roman" w:hAnsi="Times New Roman" w:cs="Times New Roman"/>
          <w:sz w:val="24"/>
          <w:szCs w:val="24"/>
          <w:lang w:val="es-ES"/>
        </w:rPr>
        <w:t>,</w:t>
      </w:r>
      <w:r w:rsidR="002400A6" w:rsidRPr="00B258FB">
        <w:rPr>
          <w:rFonts w:ascii="Times New Roman" w:hAnsi="Times New Roman" w:cs="Times New Roman"/>
          <w:sz w:val="24"/>
          <w:szCs w:val="24"/>
          <w:lang w:val="es-ES"/>
        </w:rPr>
        <w:t xml:space="preserve"> es conveniente establecer algunos criterios que favorezcan antes que nada el estudio individual y consecuentemente el momento de ensamblar ambas partes</w:t>
      </w:r>
      <w:r w:rsidR="006434BF" w:rsidRPr="00B258FB">
        <w:rPr>
          <w:rFonts w:ascii="Times New Roman" w:hAnsi="Times New Roman" w:cs="Times New Roman"/>
          <w:sz w:val="24"/>
          <w:szCs w:val="24"/>
          <w:lang w:val="es-ES"/>
        </w:rPr>
        <w:t xml:space="preserve">, no por nada Laura Bishop y Werner </w:t>
      </w:r>
      <w:r w:rsidR="009E05B8" w:rsidRPr="00B258FB">
        <w:rPr>
          <w:rFonts w:ascii="Times New Roman" w:hAnsi="Times New Roman" w:cs="Times New Roman"/>
          <w:sz w:val="24"/>
          <w:szCs w:val="24"/>
        </w:rPr>
        <w:t>Goebl</w:t>
      </w:r>
      <w:r w:rsidR="009E05B8" w:rsidRPr="00B258FB">
        <w:rPr>
          <w:rFonts w:ascii="Times New Roman" w:hAnsi="Times New Roman" w:cs="Times New Roman"/>
          <w:sz w:val="24"/>
          <w:szCs w:val="24"/>
          <w:lang w:val="es-ES"/>
        </w:rPr>
        <w:t xml:space="preserve"> </w:t>
      </w:r>
      <w:r w:rsidR="00CA4836">
        <w:rPr>
          <w:rFonts w:ascii="Times New Roman" w:hAnsi="Times New Roman" w:cs="Times New Roman"/>
          <w:sz w:val="24"/>
          <w:szCs w:val="24"/>
          <w:lang w:val="es-ES"/>
        </w:rPr>
        <w:t>(201</w:t>
      </w:r>
      <w:r w:rsidR="004A695A">
        <w:rPr>
          <w:rFonts w:ascii="Times New Roman" w:hAnsi="Times New Roman" w:cs="Times New Roman"/>
          <w:sz w:val="24"/>
          <w:szCs w:val="24"/>
          <w:lang w:val="es-ES"/>
        </w:rPr>
        <w:t>8</w:t>
      </w:r>
      <w:r w:rsidR="00CA4836">
        <w:rPr>
          <w:rFonts w:ascii="Times New Roman" w:hAnsi="Times New Roman" w:cs="Times New Roman"/>
          <w:sz w:val="24"/>
          <w:szCs w:val="24"/>
          <w:lang w:val="es-ES"/>
        </w:rPr>
        <w:t xml:space="preserve">) </w:t>
      </w:r>
      <w:r w:rsidR="006434BF" w:rsidRPr="00B258FB">
        <w:rPr>
          <w:rFonts w:ascii="Times New Roman" w:hAnsi="Times New Roman" w:cs="Times New Roman"/>
          <w:sz w:val="24"/>
          <w:szCs w:val="24"/>
          <w:lang w:val="es-ES"/>
        </w:rPr>
        <w:t>mencionan la importancia de la sincronización, la comunicación</w:t>
      </w:r>
      <w:r w:rsidR="00CA4836">
        <w:rPr>
          <w:rFonts w:ascii="Times New Roman" w:hAnsi="Times New Roman" w:cs="Times New Roman"/>
          <w:sz w:val="24"/>
          <w:szCs w:val="24"/>
          <w:lang w:val="es-ES"/>
        </w:rPr>
        <w:t xml:space="preserve"> y</w:t>
      </w:r>
      <w:r w:rsidR="006434BF" w:rsidRPr="00B258FB">
        <w:rPr>
          <w:rFonts w:ascii="Times New Roman" w:hAnsi="Times New Roman" w:cs="Times New Roman"/>
          <w:sz w:val="24"/>
          <w:szCs w:val="24"/>
          <w:lang w:val="es-ES"/>
        </w:rPr>
        <w:t xml:space="preserve"> la gesticulación, entre otros elementos</w:t>
      </w:r>
      <w:r w:rsidR="004A695A">
        <w:rPr>
          <w:rFonts w:ascii="Times New Roman" w:hAnsi="Times New Roman" w:cs="Times New Roman"/>
          <w:sz w:val="24"/>
          <w:szCs w:val="24"/>
          <w:lang w:val="es-ES"/>
        </w:rPr>
        <w:t>.</w:t>
      </w:r>
      <w:r w:rsidR="00D04E27" w:rsidRPr="00B258FB">
        <w:rPr>
          <w:rFonts w:ascii="Times New Roman" w:hAnsi="Times New Roman" w:cs="Times New Roman"/>
          <w:sz w:val="24"/>
          <w:szCs w:val="24"/>
          <w:lang w:val="es-ES"/>
        </w:rPr>
        <w:t xml:space="preserve"> </w:t>
      </w:r>
    </w:p>
    <w:p w14:paraId="16195D52" w14:textId="7F867CB8" w:rsidR="002400A6" w:rsidRPr="00B258FB" w:rsidRDefault="002400A6"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Pero entonces, ¿cuáles son esos elementos de comunicación necesarios y óptimos para una ejecución correcta y de calidad a cuatro manos o piano dúo? A través de este estudio se analizarán algunos de ellos.</w:t>
      </w:r>
    </w:p>
    <w:p w14:paraId="656B91C8" w14:textId="6AC49812" w:rsidR="00673EE3" w:rsidRPr="00B258FB" w:rsidRDefault="00673EE3" w:rsidP="001867C5">
      <w:pPr>
        <w:spacing w:after="0" w:line="360" w:lineRule="auto"/>
        <w:jc w:val="both"/>
        <w:rPr>
          <w:rFonts w:ascii="Times New Roman" w:eastAsia="Calibri" w:hAnsi="Times New Roman" w:cs="Times New Roman"/>
          <w:sz w:val="24"/>
          <w:szCs w:val="24"/>
          <w:lang w:val="es-ES"/>
        </w:rPr>
      </w:pPr>
    </w:p>
    <w:p w14:paraId="213616BA" w14:textId="6583C62F" w:rsidR="00673EE3" w:rsidRPr="00B258FB" w:rsidRDefault="00673EE3" w:rsidP="000B62E4">
      <w:pPr>
        <w:spacing w:after="0" w:line="360" w:lineRule="auto"/>
        <w:jc w:val="center"/>
        <w:outlineLvl w:val="0"/>
        <w:rPr>
          <w:rStyle w:val="Textoennegrita"/>
          <w:rFonts w:ascii="Times New Roman" w:eastAsia="Calibri" w:hAnsi="Times New Roman" w:cs="Times New Roman"/>
          <w:sz w:val="32"/>
          <w:szCs w:val="32"/>
          <w:lang w:val="es-ES"/>
        </w:rPr>
      </w:pPr>
      <w:r w:rsidRPr="002F3BFE">
        <w:rPr>
          <w:rStyle w:val="Textoennegrita"/>
          <w:rFonts w:ascii="Times New Roman" w:eastAsia="Calibri" w:hAnsi="Times New Roman" w:cs="Times New Roman"/>
          <w:sz w:val="32"/>
          <w:szCs w:val="32"/>
          <w:lang w:val="es-ES"/>
        </w:rPr>
        <w:t xml:space="preserve">Materiales y </w:t>
      </w:r>
      <w:r w:rsidR="00E34F72" w:rsidRPr="002F3BFE">
        <w:rPr>
          <w:rStyle w:val="Textoennegrita"/>
          <w:rFonts w:ascii="Times New Roman" w:eastAsia="Calibri" w:hAnsi="Times New Roman" w:cs="Times New Roman"/>
          <w:sz w:val="32"/>
          <w:szCs w:val="32"/>
          <w:lang w:val="es-ES"/>
        </w:rPr>
        <w:t>m</w:t>
      </w:r>
      <w:r w:rsidRPr="002F3BFE">
        <w:rPr>
          <w:rStyle w:val="Textoennegrita"/>
          <w:rFonts w:ascii="Times New Roman" w:eastAsia="Calibri" w:hAnsi="Times New Roman" w:cs="Times New Roman"/>
          <w:sz w:val="32"/>
          <w:szCs w:val="32"/>
          <w:lang w:val="es-ES"/>
        </w:rPr>
        <w:t>étodos</w:t>
      </w:r>
    </w:p>
    <w:p w14:paraId="6F806F69" w14:textId="69D7A15C" w:rsidR="00673EE3" w:rsidRPr="00B258FB" w:rsidRDefault="00673EE3" w:rsidP="001867C5">
      <w:pPr>
        <w:spacing w:after="0" w:line="360" w:lineRule="auto"/>
        <w:ind w:firstLine="709"/>
        <w:jc w:val="both"/>
        <w:rPr>
          <w:rFonts w:ascii="Times New Roman" w:hAnsi="Times New Roman" w:cs="Times New Roman"/>
          <w:sz w:val="24"/>
          <w:szCs w:val="24"/>
        </w:rPr>
      </w:pPr>
      <w:r w:rsidRPr="00B258FB">
        <w:rPr>
          <w:rFonts w:ascii="Times New Roman" w:hAnsi="Times New Roman" w:cs="Times New Roman"/>
          <w:sz w:val="24"/>
          <w:szCs w:val="24"/>
          <w:lang w:val="es-ES"/>
        </w:rPr>
        <w:t>Uno</w:t>
      </w:r>
      <w:r w:rsidRPr="00B258FB">
        <w:rPr>
          <w:rFonts w:ascii="Times New Roman" w:hAnsi="Times New Roman" w:cs="Times New Roman"/>
          <w:sz w:val="24"/>
          <w:szCs w:val="24"/>
        </w:rPr>
        <w:t xml:space="preserve"> de los objetivos principales de este estudio ha sido conocer e identificar las dificultades técnico-interpretativas a las que se pueden enfrentar algunos pianistas de ensambles de piano a cuatro manos y piano dúo, tomando como ejemplo la experiencia de algunos ejecutantes de esta índole en la comunidad universitaria del Departamento de Música y Artes Escénicas de la Universidad de Guanajuato</w:t>
      </w:r>
      <w:r w:rsidR="00F966AD" w:rsidRPr="00B258FB">
        <w:rPr>
          <w:rFonts w:ascii="Times New Roman" w:hAnsi="Times New Roman" w:cs="Times New Roman"/>
          <w:sz w:val="24"/>
          <w:szCs w:val="24"/>
        </w:rPr>
        <w:t>.</w:t>
      </w:r>
      <w:r w:rsidRPr="00B258FB">
        <w:rPr>
          <w:rFonts w:ascii="Times New Roman" w:hAnsi="Times New Roman" w:cs="Times New Roman"/>
          <w:sz w:val="24"/>
          <w:szCs w:val="24"/>
        </w:rPr>
        <w:t xml:space="preserve"> Además, una vez conocidas, identificadas y clasificadas estas dificultades, </w:t>
      </w:r>
      <w:r w:rsidR="00776A6B">
        <w:rPr>
          <w:rFonts w:ascii="Times New Roman" w:hAnsi="Times New Roman" w:cs="Times New Roman"/>
          <w:sz w:val="24"/>
          <w:szCs w:val="24"/>
        </w:rPr>
        <w:t xml:space="preserve">resultó </w:t>
      </w:r>
      <w:r w:rsidRPr="00B258FB">
        <w:rPr>
          <w:rFonts w:ascii="Times New Roman" w:hAnsi="Times New Roman" w:cs="Times New Roman"/>
          <w:sz w:val="24"/>
          <w:szCs w:val="24"/>
        </w:rPr>
        <w:t>fundamental conocer la forma en la que los pianistas han podido superarlas o sobrellevarlas tanto en la preparación individual como en la agrupación</w:t>
      </w:r>
      <w:r w:rsidR="00C22CBD" w:rsidRPr="00B258FB">
        <w:rPr>
          <w:rFonts w:ascii="Times New Roman" w:hAnsi="Times New Roman" w:cs="Times New Roman"/>
          <w:sz w:val="24"/>
          <w:szCs w:val="24"/>
        </w:rPr>
        <w:t xml:space="preserve"> e</w:t>
      </w:r>
      <w:r w:rsidRPr="00B258FB">
        <w:rPr>
          <w:rFonts w:ascii="Times New Roman" w:hAnsi="Times New Roman" w:cs="Times New Roman"/>
          <w:sz w:val="24"/>
          <w:szCs w:val="24"/>
        </w:rPr>
        <w:t xml:space="preserve"> identificar los recursos técnicos y musicales aplicados</w:t>
      </w:r>
      <w:r w:rsidR="00660F01" w:rsidRPr="00B258FB">
        <w:rPr>
          <w:rFonts w:ascii="Times New Roman" w:hAnsi="Times New Roman" w:cs="Times New Roman"/>
          <w:sz w:val="24"/>
          <w:szCs w:val="24"/>
        </w:rPr>
        <w:t>.</w:t>
      </w:r>
    </w:p>
    <w:p w14:paraId="2D3EFAE5" w14:textId="0EF9F337" w:rsidR="00673EE3" w:rsidRPr="00B258FB" w:rsidRDefault="00673EE3" w:rsidP="001867C5">
      <w:pPr>
        <w:spacing w:after="0" w:line="360" w:lineRule="auto"/>
        <w:ind w:firstLine="709"/>
        <w:jc w:val="both"/>
        <w:rPr>
          <w:rFonts w:ascii="Times New Roman" w:hAnsi="Times New Roman" w:cs="Times New Roman"/>
          <w:sz w:val="24"/>
          <w:szCs w:val="24"/>
        </w:rPr>
      </w:pPr>
      <w:r w:rsidRPr="00B258FB">
        <w:rPr>
          <w:rFonts w:ascii="Times New Roman" w:hAnsi="Times New Roman" w:cs="Times New Roman"/>
          <w:sz w:val="24"/>
          <w:szCs w:val="24"/>
        </w:rPr>
        <w:t xml:space="preserve">Para realizar lo anterior, </w:t>
      </w:r>
      <w:r w:rsidR="000C3C58">
        <w:rPr>
          <w:rFonts w:ascii="Times New Roman" w:hAnsi="Times New Roman" w:cs="Times New Roman"/>
          <w:sz w:val="24"/>
          <w:szCs w:val="24"/>
        </w:rPr>
        <w:t>fue</w:t>
      </w:r>
      <w:r w:rsidRPr="00B258FB">
        <w:rPr>
          <w:rFonts w:ascii="Times New Roman" w:hAnsi="Times New Roman" w:cs="Times New Roman"/>
          <w:sz w:val="24"/>
          <w:szCs w:val="24"/>
        </w:rPr>
        <w:t xml:space="preserve"> necesaria la elaboración de</w:t>
      </w:r>
      <w:r w:rsidR="00F1529F">
        <w:rPr>
          <w:rFonts w:ascii="Times New Roman" w:hAnsi="Times New Roman" w:cs="Times New Roman"/>
          <w:sz w:val="24"/>
          <w:szCs w:val="24"/>
        </w:rPr>
        <w:t>l</w:t>
      </w:r>
      <w:r w:rsidRPr="00B258FB">
        <w:rPr>
          <w:rFonts w:ascii="Times New Roman" w:hAnsi="Times New Roman" w:cs="Times New Roman"/>
          <w:sz w:val="24"/>
          <w:szCs w:val="24"/>
        </w:rPr>
        <w:t xml:space="preserve"> </w:t>
      </w:r>
      <w:r w:rsidR="00F1529F">
        <w:rPr>
          <w:rFonts w:ascii="Times New Roman" w:hAnsi="Times New Roman" w:cs="Times New Roman"/>
          <w:sz w:val="24"/>
          <w:szCs w:val="24"/>
        </w:rPr>
        <w:t>“</w:t>
      </w:r>
      <w:r w:rsidRPr="00AD40A9">
        <w:rPr>
          <w:rFonts w:ascii="Times New Roman" w:hAnsi="Times New Roman" w:cs="Times New Roman"/>
          <w:sz w:val="24"/>
          <w:szCs w:val="24"/>
        </w:rPr>
        <w:t>Cuestionario para conocer la experiencia al tocar a cuatro manos y piano dúo</w:t>
      </w:r>
      <w:r w:rsidR="00F1529F">
        <w:rPr>
          <w:rFonts w:ascii="Times New Roman" w:hAnsi="Times New Roman" w:cs="Times New Roman"/>
          <w:sz w:val="24"/>
          <w:szCs w:val="24"/>
        </w:rPr>
        <w:t>”,</w:t>
      </w:r>
      <w:r w:rsidRPr="00B258FB">
        <w:rPr>
          <w:rFonts w:ascii="Times New Roman" w:hAnsi="Times New Roman" w:cs="Times New Roman"/>
          <w:sz w:val="24"/>
          <w:szCs w:val="24"/>
        </w:rPr>
        <w:t xml:space="preserve"> recurso indispensable para la recopilación, identificación, clasificación y análisis de los datos recabados</w:t>
      </w:r>
      <w:r w:rsidR="002123D5">
        <w:rPr>
          <w:rFonts w:ascii="Times New Roman" w:hAnsi="Times New Roman" w:cs="Times New Roman"/>
          <w:sz w:val="24"/>
          <w:szCs w:val="24"/>
        </w:rPr>
        <w:t>. Para dicho instrumento se establecieron</w:t>
      </w:r>
      <w:r w:rsidRPr="00B258FB">
        <w:rPr>
          <w:rFonts w:ascii="Times New Roman" w:hAnsi="Times New Roman" w:cs="Times New Roman"/>
          <w:sz w:val="24"/>
          <w:szCs w:val="24"/>
        </w:rPr>
        <w:t xml:space="preserve"> criterios homologados y </w:t>
      </w:r>
      <w:r w:rsidR="002123D5">
        <w:rPr>
          <w:rFonts w:ascii="Times New Roman" w:hAnsi="Times New Roman" w:cs="Times New Roman"/>
          <w:sz w:val="24"/>
          <w:szCs w:val="24"/>
        </w:rPr>
        <w:t xml:space="preserve">se tomaron </w:t>
      </w:r>
      <w:r w:rsidRPr="00B258FB">
        <w:rPr>
          <w:rFonts w:ascii="Times New Roman" w:hAnsi="Times New Roman" w:cs="Times New Roman"/>
          <w:sz w:val="24"/>
          <w:szCs w:val="24"/>
        </w:rPr>
        <w:t xml:space="preserve">en consideración elementos como la cantidad de ensambles en los que se ha participado, el tipo de dificultades enfrentadas, manifestación de algún malestar físico en el aparato </w:t>
      </w:r>
      <w:r w:rsidR="0029152D" w:rsidRPr="00B258FB">
        <w:rPr>
          <w:rFonts w:ascii="Times New Roman" w:hAnsi="Times New Roman" w:cs="Times New Roman"/>
          <w:sz w:val="24"/>
          <w:szCs w:val="24"/>
        </w:rPr>
        <w:t>musculoesquelético</w:t>
      </w:r>
      <w:r w:rsidRPr="00B258FB">
        <w:rPr>
          <w:rFonts w:ascii="Times New Roman" w:hAnsi="Times New Roman" w:cs="Times New Roman"/>
          <w:sz w:val="24"/>
          <w:szCs w:val="24"/>
        </w:rPr>
        <w:t>, coordinación y sincronización entre los integrantes, técnicas pianísticas, selección de repertorio y comunicación entre los integrantes.</w:t>
      </w:r>
    </w:p>
    <w:p w14:paraId="642BDE75" w14:textId="626E9AEB" w:rsidR="00673EE3" w:rsidRPr="00B258FB" w:rsidRDefault="00673EE3" w:rsidP="001867C5">
      <w:pPr>
        <w:spacing w:after="0" w:line="360" w:lineRule="auto"/>
        <w:ind w:firstLine="709"/>
        <w:jc w:val="both"/>
        <w:rPr>
          <w:rFonts w:ascii="Times New Roman" w:hAnsi="Times New Roman" w:cs="Times New Roman"/>
          <w:sz w:val="24"/>
          <w:szCs w:val="24"/>
        </w:rPr>
      </w:pPr>
      <w:r w:rsidRPr="00B258FB">
        <w:rPr>
          <w:rFonts w:ascii="Times New Roman" w:hAnsi="Times New Roman" w:cs="Times New Roman"/>
          <w:sz w:val="24"/>
          <w:szCs w:val="24"/>
        </w:rPr>
        <w:t>La aplicación del cuestionario se llev</w:t>
      </w:r>
      <w:r w:rsidR="003404E3">
        <w:rPr>
          <w:rFonts w:ascii="Times New Roman" w:hAnsi="Times New Roman" w:cs="Times New Roman"/>
          <w:sz w:val="24"/>
          <w:szCs w:val="24"/>
        </w:rPr>
        <w:t>ó</w:t>
      </w:r>
      <w:r w:rsidRPr="00B258FB">
        <w:rPr>
          <w:rFonts w:ascii="Times New Roman" w:hAnsi="Times New Roman" w:cs="Times New Roman"/>
          <w:sz w:val="24"/>
          <w:szCs w:val="24"/>
        </w:rPr>
        <w:t xml:space="preserve"> a cabo de manera individual a través de algunos recursos electrónicos tales como correo electrónico y redes sociales. Los resultados obtenidos se </w:t>
      </w:r>
      <w:r w:rsidR="003404E3">
        <w:rPr>
          <w:rFonts w:ascii="Times New Roman" w:hAnsi="Times New Roman" w:cs="Times New Roman"/>
          <w:sz w:val="24"/>
          <w:szCs w:val="24"/>
        </w:rPr>
        <w:t>analizaron</w:t>
      </w:r>
      <w:r w:rsidR="003404E3" w:rsidRPr="00B258FB">
        <w:rPr>
          <w:rFonts w:ascii="Times New Roman" w:hAnsi="Times New Roman" w:cs="Times New Roman"/>
          <w:sz w:val="24"/>
          <w:szCs w:val="24"/>
        </w:rPr>
        <w:t xml:space="preserve"> </w:t>
      </w:r>
      <w:r w:rsidRPr="00B258FB">
        <w:rPr>
          <w:rFonts w:ascii="Times New Roman" w:hAnsi="Times New Roman" w:cs="Times New Roman"/>
          <w:sz w:val="24"/>
          <w:szCs w:val="24"/>
        </w:rPr>
        <w:t xml:space="preserve">y se </w:t>
      </w:r>
      <w:r w:rsidR="00A63E96">
        <w:rPr>
          <w:rFonts w:ascii="Times New Roman" w:hAnsi="Times New Roman" w:cs="Times New Roman"/>
          <w:sz w:val="24"/>
          <w:szCs w:val="24"/>
        </w:rPr>
        <w:t>compararon</w:t>
      </w:r>
      <w:r w:rsidR="00A63E96" w:rsidRPr="00B258FB">
        <w:rPr>
          <w:rFonts w:ascii="Times New Roman" w:hAnsi="Times New Roman" w:cs="Times New Roman"/>
          <w:sz w:val="24"/>
          <w:szCs w:val="24"/>
        </w:rPr>
        <w:t xml:space="preserve"> </w:t>
      </w:r>
      <w:r w:rsidRPr="00B258FB">
        <w:rPr>
          <w:rFonts w:ascii="Times New Roman" w:hAnsi="Times New Roman" w:cs="Times New Roman"/>
          <w:sz w:val="24"/>
          <w:szCs w:val="24"/>
        </w:rPr>
        <w:t xml:space="preserve">con la intención de descubrir alguna constante o algún punto en común que </w:t>
      </w:r>
      <w:r w:rsidR="00A63E96">
        <w:rPr>
          <w:rFonts w:ascii="Times New Roman" w:hAnsi="Times New Roman" w:cs="Times New Roman"/>
          <w:sz w:val="24"/>
          <w:szCs w:val="24"/>
        </w:rPr>
        <w:t xml:space="preserve">permitiera </w:t>
      </w:r>
      <w:r w:rsidRPr="00B258FB">
        <w:rPr>
          <w:rFonts w:ascii="Times New Roman" w:hAnsi="Times New Roman" w:cs="Times New Roman"/>
          <w:sz w:val="24"/>
          <w:szCs w:val="24"/>
        </w:rPr>
        <w:t>establecer una o más estrategias para el estudio técnico e interpretativo del repertorio para cuatro manos y piano dúo.</w:t>
      </w:r>
    </w:p>
    <w:p w14:paraId="54AF9A07" w14:textId="77777777" w:rsidR="00673EE3" w:rsidRPr="00B258FB" w:rsidRDefault="00673EE3" w:rsidP="000B62E4">
      <w:pPr>
        <w:spacing w:after="0" w:line="360" w:lineRule="auto"/>
        <w:jc w:val="center"/>
        <w:outlineLvl w:val="0"/>
        <w:rPr>
          <w:rStyle w:val="Textoennegrita"/>
          <w:rFonts w:ascii="Times New Roman" w:eastAsia="Calibri" w:hAnsi="Times New Roman" w:cs="Times New Roman"/>
          <w:sz w:val="32"/>
          <w:szCs w:val="32"/>
          <w:lang w:val="es-ES"/>
        </w:rPr>
      </w:pPr>
      <w:r w:rsidRPr="00B258FB">
        <w:rPr>
          <w:rStyle w:val="Textoennegrita"/>
          <w:rFonts w:ascii="Times New Roman" w:eastAsia="Calibri" w:hAnsi="Times New Roman" w:cs="Times New Roman"/>
          <w:sz w:val="32"/>
          <w:szCs w:val="32"/>
          <w:lang w:val="es-ES"/>
        </w:rPr>
        <w:lastRenderedPageBreak/>
        <w:t>Resultados</w:t>
      </w:r>
    </w:p>
    <w:p w14:paraId="0BCEEBE2" w14:textId="77777777" w:rsidR="00673EE3" w:rsidRPr="00B258FB" w:rsidRDefault="00673EE3" w:rsidP="001867C5">
      <w:pPr>
        <w:spacing w:after="0" w:line="360" w:lineRule="auto"/>
        <w:ind w:firstLine="709"/>
        <w:jc w:val="both"/>
        <w:rPr>
          <w:rFonts w:ascii="Times New Roman" w:hAnsi="Times New Roman" w:cs="Times New Roman"/>
          <w:sz w:val="24"/>
          <w:szCs w:val="24"/>
        </w:rPr>
      </w:pPr>
      <w:r w:rsidRPr="00B258FB">
        <w:rPr>
          <w:rFonts w:ascii="Times New Roman" w:hAnsi="Times New Roman" w:cs="Times New Roman"/>
          <w:sz w:val="24"/>
          <w:szCs w:val="24"/>
        </w:rPr>
        <w:t xml:space="preserve">Mediante la aplicación de este cuestionario </w:t>
      </w:r>
      <w:r w:rsidRPr="00B258FB">
        <w:rPr>
          <w:rFonts w:ascii="Times New Roman" w:hAnsi="Times New Roman" w:cs="Times New Roman"/>
          <w:bCs/>
          <w:sz w:val="24"/>
          <w:szCs w:val="24"/>
        </w:rPr>
        <w:t>se obtuvo información sobre varios aspectos de la ejecución de obras para piano a cuatro manos y piano dúo.</w:t>
      </w:r>
    </w:p>
    <w:p w14:paraId="1C3BFB85" w14:textId="4E785CE5" w:rsidR="00673EE3" w:rsidRPr="00B258FB" w:rsidRDefault="00673EE3" w:rsidP="001867C5">
      <w:pPr>
        <w:spacing w:after="0" w:line="360" w:lineRule="auto"/>
        <w:ind w:firstLine="709"/>
        <w:jc w:val="both"/>
        <w:rPr>
          <w:rFonts w:ascii="Times New Roman" w:hAnsi="Times New Roman" w:cs="Times New Roman"/>
          <w:bCs/>
          <w:sz w:val="24"/>
          <w:szCs w:val="24"/>
        </w:rPr>
      </w:pPr>
      <w:r w:rsidRPr="00B258FB">
        <w:rPr>
          <w:rFonts w:ascii="Times New Roman" w:hAnsi="Times New Roman" w:cs="Times New Roman"/>
          <w:bCs/>
          <w:sz w:val="24"/>
          <w:szCs w:val="24"/>
        </w:rPr>
        <w:t xml:space="preserve">En el </w:t>
      </w:r>
      <w:r w:rsidRPr="00B258FB">
        <w:rPr>
          <w:rFonts w:ascii="Times New Roman" w:hAnsi="Times New Roman" w:cs="Times New Roman"/>
          <w:sz w:val="24"/>
          <w:szCs w:val="24"/>
        </w:rPr>
        <w:t>estudio</w:t>
      </w:r>
      <w:r w:rsidRPr="00B258FB">
        <w:rPr>
          <w:rFonts w:ascii="Times New Roman" w:hAnsi="Times New Roman" w:cs="Times New Roman"/>
          <w:bCs/>
          <w:sz w:val="24"/>
          <w:szCs w:val="24"/>
        </w:rPr>
        <w:t xml:space="preserve"> participaron 27 pianistas, de los cuales 12 fueron mujeres y 15 fueron hombres</w:t>
      </w:r>
      <w:r w:rsidR="00337FDF">
        <w:rPr>
          <w:rFonts w:ascii="Times New Roman" w:hAnsi="Times New Roman" w:cs="Times New Roman"/>
          <w:bCs/>
          <w:sz w:val="24"/>
          <w:szCs w:val="24"/>
        </w:rPr>
        <w:t xml:space="preserve">. Del total, </w:t>
      </w:r>
      <w:r w:rsidRPr="00B258FB">
        <w:rPr>
          <w:rFonts w:ascii="Times New Roman" w:hAnsi="Times New Roman" w:cs="Times New Roman"/>
          <w:bCs/>
          <w:sz w:val="24"/>
          <w:szCs w:val="24"/>
        </w:rPr>
        <w:t>22</w:t>
      </w:r>
      <w:r w:rsidR="00337FDF">
        <w:rPr>
          <w:rFonts w:ascii="Times New Roman" w:hAnsi="Times New Roman" w:cs="Times New Roman"/>
          <w:bCs/>
          <w:sz w:val="24"/>
          <w:szCs w:val="24"/>
        </w:rPr>
        <w:t> </w:t>
      </w:r>
      <w:r w:rsidRPr="00B258FB">
        <w:rPr>
          <w:rFonts w:ascii="Times New Roman" w:hAnsi="Times New Roman" w:cs="Times New Roman"/>
          <w:bCs/>
          <w:sz w:val="24"/>
          <w:szCs w:val="24"/>
        </w:rPr>
        <w:t>% eran maestros, 33</w:t>
      </w:r>
      <w:r w:rsidR="00337FDF">
        <w:rPr>
          <w:rFonts w:ascii="Times New Roman" w:hAnsi="Times New Roman" w:cs="Times New Roman"/>
          <w:bCs/>
          <w:sz w:val="24"/>
          <w:szCs w:val="24"/>
        </w:rPr>
        <w:t> </w:t>
      </w:r>
      <w:r w:rsidRPr="00B258FB">
        <w:rPr>
          <w:rFonts w:ascii="Times New Roman" w:hAnsi="Times New Roman" w:cs="Times New Roman"/>
          <w:bCs/>
          <w:sz w:val="24"/>
          <w:szCs w:val="24"/>
        </w:rPr>
        <w:t>% alumnos y 44</w:t>
      </w:r>
      <w:r w:rsidR="00337FDF">
        <w:rPr>
          <w:rFonts w:ascii="Times New Roman" w:hAnsi="Times New Roman" w:cs="Times New Roman"/>
          <w:bCs/>
          <w:sz w:val="24"/>
          <w:szCs w:val="24"/>
        </w:rPr>
        <w:t> </w:t>
      </w:r>
      <w:r w:rsidRPr="00B258FB">
        <w:rPr>
          <w:rFonts w:ascii="Times New Roman" w:hAnsi="Times New Roman" w:cs="Times New Roman"/>
          <w:bCs/>
          <w:sz w:val="24"/>
          <w:szCs w:val="24"/>
        </w:rPr>
        <w:t>% egresados</w:t>
      </w:r>
      <w:r w:rsidR="00211BD9">
        <w:rPr>
          <w:rFonts w:ascii="Times New Roman" w:hAnsi="Times New Roman" w:cs="Times New Roman"/>
          <w:bCs/>
          <w:sz w:val="24"/>
          <w:szCs w:val="24"/>
        </w:rPr>
        <w:t xml:space="preserve"> (</w:t>
      </w:r>
      <w:r w:rsidR="00DB0C89">
        <w:rPr>
          <w:rFonts w:ascii="Times New Roman" w:hAnsi="Times New Roman" w:cs="Times New Roman"/>
          <w:bCs/>
          <w:sz w:val="24"/>
          <w:szCs w:val="24"/>
        </w:rPr>
        <w:t>F</w:t>
      </w:r>
      <w:r w:rsidR="00211BD9">
        <w:rPr>
          <w:rFonts w:ascii="Times New Roman" w:hAnsi="Times New Roman" w:cs="Times New Roman"/>
          <w:bCs/>
          <w:sz w:val="24"/>
          <w:szCs w:val="24"/>
        </w:rPr>
        <w:t>igura 1)</w:t>
      </w:r>
      <w:r w:rsidRPr="00B258FB">
        <w:rPr>
          <w:rFonts w:ascii="Times New Roman" w:hAnsi="Times New Roman" w:cs="Times New Roman"/>
          <w:bCs/>
          <w:sz w:val="24"/>
          <w:szCs w:val="24"/>
        </w:rPr>
        <w:t>. Cada uno de los pianistas participó, en promedio, en cinco ensambles.</w:t>
      </w:r>
    </w:p>
    <w:p w14:paraId="442CDC8E" w14:textId="77777777" w:rsidR="00673EE3" w:rsidRPr="00B258FB" w:rsidRDefault="00673EE3" w:rsidP="001867C5">
      <w:pPr>
        <w:spacing w:after="0" w:line="360" w:lineRule="auto"/>
        <w:jc w:val="both"/>
        <w:rPr>
          <w:rFonts w:ascii="Times New Roman" w:hAnsi="Times New Roman" w:cs="Times New Roman"/>
          <w:bCs/>
          <w:sz w:val="24"/>
          <w:szCs w:val="24"/>
        </w:rPr>
      </w:pPr>
    </w:p>
    <w:p w14:paraId="0816191E" w14:textId="16314FE5" w:rsidR="00673EE3" w:rsidRPr="00B258FB" w:rsidRDefault="00C96783" w:rsidP="001867C5">
      <w:pPr>
        <w:spacing w:after="0" w:line="360" w:lineRule="auto"/>
        <w:jc w:val="center"/>
        <w:rPr>
          <w:rFonts w:ascii="Times New Roman" w:hAnsi="Times New Roman" w:cs="Times New Roman"/>
          <w:bCs/>
          <w:sz w:val="24"/>
          <w:szCs w:val="24"/>
        </w:rPr>
      </w:pPr>
      <w:r w:rsidRPr="00B258FB">
        <w:rPr>
          <w:rFonts w:ascii="Times New Roman" w:hAnsi="Times New Roman" w:cs="Times New Roman"/>
          <w:b/>
          <w:bCs/>
          <w:sz w:val="24"/>
          <w:szCs w:val="24"/>
        </w:rPr>
        <w:t xml:space="preserve">Figura </w:t>
      </w:r>
      <w:r w:rsidR="00673EE3" w:rsidRPr="00B258FB">
        <w:rPr>
          <w:rFonts w:ascii="Times New Roman" w:hAnsi="Times New Roman" w:cs="Times New Roman"/>
          <w:b/>
          <w:bCs/>
          <w:sz w:val="24"/>
          <w:szCs w:val="24"/>
        </w:rPr>
        <w:t>1</w:t>
      </w:r>
      <w:r w:rsidR="00EB2392" w:rsidRPr="00B258FB">
        <w:rPr>
          <w:rFonts w:ascii="Times New Roman" w:hAnsi="Times New Roman" w:cs="Times New Roman"/>
          <w:b/>
          <w:sz w:val="24"/>
          <w:szCs w:val="24"/>
        </w:rPr>
        <w:t>.</w:t>
      </w:r>
      <w:r w:rsidR="00EB2392" w:rsidRPr="00B258FB">
        <w:rPr>
          <w:rFonts w:ascii="Times New Roman" w:hAnsi="Times New Roman" w:cs="Times New Roman"/>
          <w:bCs/>
          <w:sz w:val="24"/>
          <w:szCs w:val="24"/>
        </w:rPr>
        <w:t xml:space="preserve"> </w:t>
      </w:r>
      <w:r w:rsidR="00C912F5" w:rsidRPr="00B258FB">
        <w:rPr>
          <w:rFonts w:ascii="Times New Roman" w:hAnsi="Times New Roman" w:cs="Times New Roman"/>
          <w:bCs/>
          <w:sz w:val="24"/>
          <w:szCs w:val="24"/>
        </w:rPr>
        <w:t>Participantes</w:t>
      </w:r>
    </w:p>
    <w:p w14:paraId="17838EB2" w14:textId="59B209E3" w:rsidR="00BB1BC8" w:rsidRPr="00B258FB" w:rsidRDefault="00BB1BC8"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noProof/>
          <w:sz w:val="24"/>
          <w:szCs w:val="24"/>
          <w:lang w:val="es-ES"/>
        </w:rPr>
        <w:drawing>
          <wp:inline distT="0" distB="0" distL="0" distR="0" wp14:anchorId="1E3221F5" wp14:editId="09FBECD3">
            <wp:extent cx="3724976" cy="2783110"/>
            <wp:effectExtent l="0" t="0" r="8255" b="0"/>
            <wp:docPr id="2" name="Imagen 2"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circular&#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3724976" cy="2783110"/>
                    </a:xfrm>
                    <a:prstGeom prst="rect">
                      <a:avLst/>
                    </a:prstGeom>
                  </pic:spPr>
                </pic:pic>
              </a:graphicData>
            </a:graphic>
          </wp:inline>
        </w:drawing>
      </w:r>
    </w:p>
    <w:p w14:paraId="21CBACE2" w14:textId="75A008EE" w:rsidR="00151EB6" w:rsidRPr="00B258FB" w:rsidRDefault="00151EB6"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sz w:val="24"/>
          <w:szCs w:val="24"/>
          <w:lang w:val="es-ES"/>
        </w:rPr>
        <w:t>Fuente: Elaboración propia</w:t>
      </w:r>
    </w:p>
    <w:p w14:paraId="4B702C1F" w14:textId="77777777" w:rsidR="00471E51" w:rsidRDefault="00673EE3" w:rsidP="001867C5">
      <w:pPr>
        <w:spacing w:after="0" w:line="360" w:lineRule="auto"/>
        <w:ind w:firstLine="708"/>
        <w:jc w:val="both"/>
        <w:rPr>
          <w:rFonts w:ascii="Times New Roman" w:hAnsi="Times New Roman" w:cs="Times New Roman"/>
          <w:bCs/>
          <w:sz w:val="24"/>
          <w:szCs w:val="24"/>
        </w:rPr>
      </w:pPr>
      <w:r w:rsidRPr="00B258FB">
        <w:rPr>
          <w:rFonts w:ascii="Times New Roman" w:hAnsi="Times New Roman" w:cs="Times New Roman"/>
          <w:bCs/>
          <w:sz w:val="24"/>
          <w:szCs w:val="24"/>
        </w:rPr>
        <w:t>La encuesta demostró que 52</w:t>
      </w:r>
      <w:r w:rsidR="00337FDF">
        <w:rPr>
          <w:rFonts w:ascii="Times New Roman" w:hAnsi="Times New Roman" w:cs="Times New Roman"/>
          <w:bCs/>
          <w:sz w:val="24"/>
          <w:szCs w:val="24"/>
        </w:rPr>
        <w:t> </w:t>
      </w:r>
      <w:r w:rsidRPr="00B258FB">
        <w:rPr>
          <w:rFonts w:ascii="Times New Roman" w:hAnsi="Times New Roman" w:cs="Times New Roman"/>
          <w:bCs/>
          <w:sz w:val="24"/>
          <w:szCs w:val="24"/>
        </w:rPr>
        <w:t xml:space="preserve">% de los 27 músicos </w:t>
      </w:r>
      <w:r w:rsidR="00337FDF">
        <w:rPr>
          <w:rFonts w:ascii="Times New Roman" w:hAnsi="Times New Roman" w:cs="Times New Roman"/>
          <w:bCs/>
          <w:sz w:val="24"/>
          <w:szCs w:val="24"/>
        </w:rPr>
        <w:t>manifestó</w:t>
      </w:r>
      <w:r w:rsidR="00337FDF" w:rsidRPr="00B258FB">
        <w:rPr>
          <w:rFonts w:ascii="Times New Roman" w:hAnsi="Times New Roman" w:cs="Times New Roman"/>
          <w:bCs/>
          <w:sz w:val="24"/>
          <w:szCs w:val="24"/>
        </w:rPr>
        <w:t xml:space="preserve"> </w:t>
      </w:r>
      <w:r w:rsidRPr="00B258FB">
        <w:rPr>
          <w:rFonts w:ascii="Times New Roman" w:hAnsi="Times New Roman" w:cs="Times New Roman"/>
          <w:bCs/>
          <w:sz w:val="24"/>
          <w:szCs w:val="24"/>
        </w:rPr>
        <w:t>problemas relacionados con dolor o tensión en diferentes partes del cuerpo durante el estudio a cuatro manos</w:t>
      </w:r>
      <w:r w:rsidR="00C75CE1">
        <w:rPr>
          <w:rFonts w:ascii="Times New Roman" w:hAnsi="Times New Roman" w:cs="Times New Roman"/>
          <w:bCs/>
          <w:sz w:val="24"/>
          <w:szCs w:val="24"/>
        </w:rPr>
        <w:t xml:space="preserve"> (Figura 2):</w:t>
      </w:r>
      <w:r w:rsidR="00C75CE1" w:rsidRPr="00B258FB">
        <w:rPr>
          <w:rFonts w:ascii="Times New Roman" w:hAnsi="Times New Roman" w:cs="Times New Roman"/>
          <w:bCs/>
          <w:sz w:val="24"/>
          <w:szCs w:val="24"/>
        </w:rPr>
        <w:t xml:space="preserve"> </w:t>
      </w:r>
      <w:r w:rsidRPr="00B258FB">
        <w:rPr>
          <w:rFonts w:ascii="Times New Roman" w:hAnsi="Times New Roman" w:cs="Times New Roman"/>
          <w:bCs/>
          <w:sz w:val="24"/>
          <w:szCs w:val="24"/>
        </w:rPr>
        <w:t>75</w:t>
      </w:r>
      <w:r w:rsidR="00337FDF">
        <w:rPr>
          <w:rFonts w:ascii="Times New Roman" w:hAnsi="Times New Roman" w:cs="Times New Roman"/>
          <w:bCs/>
          <w:sz w:val="24"/>
          <w:szCs w:val="24"/>
        </w:rPr>
        <w:t> </w:t>
      </w:r>
      <w:r w:rsidRPr="00B258FB">
        <w:rPr>
          <w:rFonts w:ascii="Times New Roman" w:hAnsi="Times New Roman" w:cs="Times New Roman"/>
          <w:bCs/>
          <w:sz w:val="24"/>
          <w:szCs w:val="24"/>
        </w:rPr>
        <w:t>% en mujeres y 25</w:t>
      </w:r>
      <w:r w:rsidR="008A1E6B">
        <w:rPr>
          <w:rFonts w:ascii="Times New Roman" w:hAnsi="Times New Roman" w:cs="Times New Roman"/>
          <w:bCs/>
          <w:sz w:val="24"/>
          <w:szCs w:val="24"/>
        </w:rPr>
        <w:t> </w:t>
      </w:r>
      <w:r w:rsidRPr="00B258FB">
        <w:rPr>
          <w:rFonts w:ascii="Times New Roman" w:hAnsi="Times New Roman" w:cs="Times New Roman"/>
          <w:bCs/>
          <w:sz w:val="24"/>
          <w:szCs w:val="24"/>
        </w:rPr>
        <w:t>% en hombres.</w:t>
      </w:r>
    </w:p>
    <w:p w14:paraId="5FBCA663" w14:textId="77777777" w:rsidR="00471E51" w:rsidRPr="00B258FB" w:rsidRDefault="00471E51" w:rsidP="001867C5">
      <w:pPr>
        <w:spacing w:after="0" w:line="360" w:lineRule="auto"/>
        <w:jc w:val="both"/>
        <w:rPr>
          <w:rFonts w:ascii="Times New Roman" w:hAnsi="Times New Roman" w:cs="Times New Roman"/>
          <w:sz w:val="24"/>
          <w:szCs w:val="24"/>
        </w:rPr>
      </w:pPr>
    </w:p>
    <w:p w14:paraId="5FDFEB77" w14:textId="77777777" w:rsidR="00471E51" w:rsidRDefault="00471E51">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A53B09E" w14:textId="6348187A" w:rsidR="007A5513" w:rsidRPr="00B258FB" w:rsidRDefault="000C0568" w:rsidP="001867C5">
      <w:pPr>
        <w:spacing w:after="0" w:line="360" w:lineRule="auto"/>
        <w:jc w:val="center"/>
        <w:rPr>
          <w:rFonts w:ascii="Times New Roman" w:hAnsi="Times New Roman" w:cs="Times New Roman"/>
          <w:bCs/>
          <w:sz w:val="24"/>
          <w:szCs w:val="24"/>
        </w:rPr>
      </w:pPr>
      <w:r w:rsidRPr="00B258FB">
        <w:rPr>
          <w:rFonts w:ascii="Times New Roman" w:hAnsi="Times New Roman" w:cs="Times New Roman"/>
          <w:b/>
          <w:bCs/>
          <w:sz w:val="24"/>
          <w:szCs w:val="24"/>
        </w:rPr>
        <w:lastRenderedPageBreak/>
        <w:t xml:space="preserve">Figura </w:t>
      </w:r>
      <w:r w:rsidR="007A5513" w:rsidRPr="00B258FB">
        <w:rPr>
          <w:rFonts w:ascii="Times New Roman" w:hAnsi="Times New Roman" w:cs="Times New Roman"/>
          <w:b/>
          <w:sz w:val="24"/>
          <w:szCs w:val="24"/>
        </w:rPr>
        <w:t>2.</w:t>
      </w:r>
      <w:r w:rsidR="007A5513" w:rsidRPr="00B258FB">
        <w:rPr>
          <w:rFonts w:ascii="Times New Roman" w:hAnsi="Times New Roman" w:cs="Times New Roman"/>
          <w:bCs/>
          <w:sz w:val="24"/>
          <w:szCs w:val="24"/>
        </w:rPr>
        <w:t xml:space="preserve"> </w:t>
      </w:r>
      <w:r w:rsidR="00AF223B" w:rsidRPr="00B258FB">
        <w:rPr>
          <w:rFonts w:ascii="Times New Roman" w:hAnsi="Times New Roman" w:cs="Times New Roman"/>
          <w:bCs/>
          <w:sz w:val="24"/>
          <w:szCs w:val="24"/>
        </w:rPr>
        <w:t>Problemas en el aparato motor</w:t>
      </w:r>
    </w:p>
    <w:p w14:paraId="3D9F26D8" w14:textId="693554C3" w:rsidR="00F67D9C" w:rsidRPr="00B258FB" w:rsidRDefault="00F67D9C"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noProof/>
          <w:sz w:val="24"/>
          <w:szCs w:val="24"/>
          <w:lang w:val="es-ES"/>
        </w:rPr>
        <w:drawing>
          <wp:inline distT="0" distB="0" distL="0" distR="0" wp14:anchorId="3E019F99" wp14:editId="41AC792A">
            <wp:extent cx="4326890" cy="2374600"/>
            <wp:effectExtent l="0" t="0" r="0" b="6985"/>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4390082" cy="2409280"/>
                    </a:xfrm>
                    <a:prstGeom prst="rect">
                      <a:avLst/>
                    </a:prstGeom>
                  </pic:spPr>
                </pic:pic>
              </a:graphicData>
            </a:graphic>
          </wp:inline>
        </w:drawing>
      </w:r>
    </w:p>
    <w:p w14:paraId="4820B34B" w14:textId="14B9F956" w:rsidR="00C6724D" w:rsidRPr="00B258FB" w:rsidRDefault="00C6724D"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sz w:val="24"/>
          <w:szCs w:val="24"/>
          <w:lang w:val="es-ES"/>
        </w:rPr>
        <w:t>Fuente: Elaboración propia</w:t>
      </w:r>
    </w:p>
    <w:p w14:paraId="2C592AB2" w14:textId="73C7A8CE" w:rsidR="00471E51" w:rsidRPr="00B258FB" w:rsidRDefault="00471E51" w:rsidP="00471E51">
      <w:pPr>
        <w:spacing w:after="0" w:line="360" w:lineRule="auto"/>
        <w:ind w:firstLine="708"/>
        <w:jc w:val="both"/>
        <w:rPr>
          <w:rFonts w:ascii="Times New Roman" w:hAnsi="Times New Roman" w:cs="Times New Roman"/>
          <w:bCs/>
          <w:sz w:val="24"/>
          <w:szCs w:val="24"/>
        </w:rPr>
      </w:pPr>
      <w:r w:rsidRPr="00B258FB">
        <w:rPr>
          <w:rFonts w:ascii="Times New Roman" w:hAnsi="Times New Roman" w:cs="Times New Roman"/>
          <w:bCs/>
          <w:sz w:val="24"/>
          <w:szCs w:val="24"/>
        </w:rPr>
        <w:t>En relación con el nivel de estudios (según el cuestionario), los que presentaron más problemas fueron los estudiantes, y los menos afectados fueron los maestros</w:t>
      </w:r>
      <w:r>
        <w:rPr>
          <w:rFonts w:ascii="Times New Roman" w:hAnsi="Times New Roman" w:cs="Times New Roman"/>
          <w:bCs/>
          <w:sz w:val="24"/>
          <w:szCs w:val="24"/>
        </w:rPr>
        <w:t xml:space="preserve"> (Tabla 1)</w:t>
      </w:r>
      <w:r w:rsidRPr="00B258FB">
        <w:rPr>
          <w:rFonts w:ascii="Times New Roman" w:hAnsi="Times New Roman" w:cs="Times New Roman"/>
          <w:bCs/>
          <w:sz w:val="24"/>
          <w:szCs w:val="24"/>
        </w:rPr>
        <w:t>.</w:t>
      </w:r>
    </w:p>
    <w:p w14:paraId="68A9480E" w14:textId="77777777" w:rsidR="00471E51" w:rsidRPr="00B258FB" w:rsidRDefault="00471E51" w:rsidP="001867C5">
      <w:pPr>
        <w:spacing w:after="0" w:line="360" w:lineRule="auto"/>
        <w:jc w:val="both"/>
        <w:rPr>
          <w:rFonts w:ascii="Times New Roman" w:hAnsi="Times New Roman" w:cs="Times New Roman"/>
          <w:sz w:val="24"/>
          <w:szCs w:val="24"/>
        </w:rPr>
      </w:pPr>
    </w:p>
    <w:p w14:paraId="3FADC17D" w14:textId="4F32C732" w:rsidR="007A5513" w:rsidRPr="00B258FB" w:rsidRDefault="007A5513" w:rsidP="001867C5">
      <w:pPr>
        <w:spacing w:after="0" w:line="360" w:lineRule="auto"/>
        <w:jc w:val="center"/>
        <w:rPr>
          <w:rFonts w:ascii="Times New Roman" w:hAnsi="Times New Roman" w:cs="Times New Roman"/>
          <w:bCs/>
          <w:sz w:val="24"/>
          <w:szCs w:val="24"/>
        </w:rPr>
      </w:pPr>
      <w:r w:rsidRPr="00B258FB">
        <w:rPr>
          <w:rFonts w:ascii="Times New Roman" w:hAnsi="Times New Roman" w:cs="Times New Roman"/>
          <w:b/>
          <w:bCs/>
          <w:sz w:val="24"/>
          <w:szCs w:val="24"/>
        </w:rPr>
        <w:t>Tabla</w:t>
      </w:r>
      <w:r w:rsidRPr="00B258FB">
        <w:rPr>
          <w:rFonts w:ascii="Times New Roman" w:hAnsi="Times New Roman" w:cs="Times New Roman"/>
          <w:b/>
          <w:sz w:val="24"/>
          <w:szCs w:val="24"/>
        </w:rPr>
        <w:t xml:space="preserve"> 1.</w:t>
      </w:r>
      <w:r w:rsidRPr="00B258FB">
        <w:rPr>
          <w:rFonts w:ascii="Times New Roman" w:hAnsi="Times New Roman" w:cs="Times New Roman"/>
          <w:bCs/>
          <w:sz w:val="24"/>
          <w:szCs w:val="24"/>
        </w:rPr>
        <w:t xml:space="preserve"> </w:t>
      </w:r>
      <w:r w:rsidR="00AE0208" w:rsidRPr="00B258FB">
        <w:rPr>
          <w:rFonts w:ascii="Times New Roman" w:hAnsi="Times New Roman" w:cs="Times New Roman"/>
          <w:bCs/>
          <w:sz w:val="24"/>
          <w:szCs w:val="24"/>
        </w:rPr>
        <w:t xml:space="preserve">Problemas </w:t>
      </w:r>
      <w:r w:rsidR="00BC682C" w:rsidRPr="00B258FB">
        <w:rPr>
          <w:rFonts w:ascii="Times New Roman" w:hAnsi="Times New Roman" w:cs="Times New Roman"/>
          <w:bCs/>
          <w:sz w:val="24"/>
          <w:szCs w:val="24"/>
        </w:rPr>
        <w:t>musculoesqueléticos</w:t>
      </w:r>
      <w:r w:rsidR="00AE0208" w:rsidRPr="00B258FB">
        <w:rPr>
          <w:rFonts w:ascii="Times New Roman" w:hAnsi="Times New Roman" w:cs="Times New Roman"/>
          <w:bCs/>
          <w:sz w:val="24"/>
          <w:szCs w:val="24"/>
        </w:rPr>
        <w:t xml:space="preserve"> durante el estudio a </w:t>
      </w:r>
      <w:r w:rsidR="008A1E6B">
        <w:rPr>
          <w:rFonts w:ascii="Times New Roman" w:hAnsi="Times New Roman" w:cs="Times New Roman"/>
          <w:bCs/>
          <w:sz w:val="24"/>
          <w:szCs w:val="24"/>
        </w:rPr>
        <w:t>cuatro</w:t>
      </w:r>
      <w:r w:rsidR="008A1E6B" w:rsidRPr="00B258FB">
        <w:rPr>
          <w:rFonts w:ascii="Times New Roman" w:hAnsi="Times New Roman" w:cs="Times New Roman"/>
          <w:bCs/>
          <w:sz w:val="24"/>
          <w:szCs w:val="24"/>
        </w:rPr>
        <w:t xml:space="preserve"> </w:t>
      </w:r>
      <w:r w:rsidR="00AE0208" w:rsidRPr="00B258FB">
        <w:rPr>
          <w:rFonts w:ascii="Times New Roman" w:hAnsi="Times New Roman" w:cs="Times New Roman"/>
          <w:bCs/>
          <w:sz w:val="24"/>
          <w:szCs w:val="24"/>
        </w:rPr>
        <w:t>manos</w:t>
      </w:r>
    </w:p>
    <w:tbl>
      <w:tblPr>
        <w:tblStyle w:val="Tablaconcuadrcula"/>
        <w:tblW w:w="0" w:type="auto"/>
        <w:jc w:val="center"/>
        <w:tblLook w:val="04A0" w:firstRow="1" w:lastRow="0" w:firstColumn="1" w:lastColumn="0" w:noHBand="0" w:noVBand="1"/>
      </w:tblPr>
      <w:tblGrid>
        <w:gridCol w:w="1576"/>
        <w:gridCol w:w="1417"/>
        <w:gridCol w:w="3827"/>
      </w:tblGrid>
      <w:tr w:rsidR="001723E6" w:rsidRPr="000B62E4" w14:paraId="1ADCD32D" w14:textId="77777777" w:rsidTr="001723E6">
        <w:trPr>
          <w:trHeight w:val="243"/>
          <w:jc w:val="center"/>
        </w:trPr>
        <w:tc>
          <w:tcPr>
            <w:tcW w:w="1576" w:type="dxa"/>
            <w:vAlign w:val="center"/>
          </w:tcPr>
          <w:p w14:paraId="5CE05CB9" w14:textId="5187B760" w:rsidR="001723E6" w:rsidRPr="000B62E4" w:rsidRDefault="001723E6" w:rsidP="001867C5">
            <w:pPr>
              <w:spacing w:line="360" w:lineRule="auto"/>
              <w:rPr>
                <w:rFonts w:ascii="Times New Roman" w:hAnsi="Times New Roman" w:cs="Times New Roman"/>
              </w:rPr>
            </w:pPr>
            <w:r w:rsidRPr="000B62E4">
              <w:rPr>
                <w:rFonts w:ascii="Times New Roman" w:hAnsi="Times New Roman" w:cs="Times New Roman"/>
              </w:rPr>
              <w:t>Participantes</w:t>
            </w:r>
          </w:p>
        </w:tc>
        <w:tc>
          <w:tcPr>
            <w:tcW w:w="1417" w:type="dxa"/>
            <w:vAlign w:val="center"/>
          </w:tcPr>
          <w:p w14:paraId="2652033E" w14:textId="3019F117" w:rsidR="001723E6" w:rsidRPr="000B62E4" w:rsidRDefault="001723E6" w:rsidP="001867C5">
            <w:pPr>
              <w:spacing w:line="360" w:lineRule="auto"/>
              <w:rPr>
                <w:rFonts w:ascii="Times New Roman" w:hAnsi="Times New Roman" w:cs="Times New Roman"/>
              </w:rPr>
            </w:pPr>
            <w:r w:rsidRPr="000B62E4">
              <w:rPr>
                <w:rFonts w:ascii="Times New Roman" w:hAnsi="Times New Roman" w:cs="Times New Roman"/>
              </w:rPr>
              <w:t xml:space="preserve">Total </w:t>
            </w:r>
            <w:r w:rsidR="003278E8" w:rsidRPr="000B62E4">
              <w:rPr>
                <w:rFonts w:ascii="Times New Roman" w:hAnsi="Times New Roman" w:cs="Times New Roman"/>
              </w:rPr>
              <w:t>(</w:t>
            </w:r>
            <w:r w:rsidRPr="000B62E4">
              <w:rPr>
                <w:rFonts w:ascii="Times New Roman" w:hAnsi="Times New Roman" w:cs="Times New Roman"/>
              </w:rPr>
              <w:t>27</w:t>
            </w:r>
            <w:r w:rsidR="003278E8" w:rsidRPr="000B62E4">
              <w:rPr>
                <w:rFonts w:ascii="Times New Roman" w:hAnsi="Times New Roman" w:cs="Times New Roman"/>
              </w:rPr>
              <w:t>)</w:t>
            </w:r>
          </w:p>
        </w:tc>
        <w:tc>
          <w:tcPr>
            <w:tcW w:w="3827" w:type="dxa"/>
            <w:vAlign w:val="center"/>
          </w:tcPr>
          <w:p w14:paraId="335339CA" w14:textId="6A10B702" w:rsidR="001723E6" w:rsidRPr="000B62E4" w:rsidRDefault="001723E6" w:rsidP="001867C5">
            <w:pPr>
              <w:spacing w:line="360" w:lineRule="auto"/>
              <w:rPr>
                <w:rFonts w:ascii="Times New Roman" w:hAnsi="Times New Roman" w:cs="Times New Roman"/>
              </w:rPr>
            </w:pPr>
            <w:r w:rsidRPr="000B62E4">
              <w:rPr>
                <w:rFonts w:ascii="Times New Roman" w:hAnsi="Times New Roman" w:cs="Times New Roman"/>
              </w:rPr>
              <w:t>Sí (52% del total)</w:t>
            </w:r>
          </w:p>
        </w:tc>
      </w:tr>
      <w:tr w:rsidR="00673EE3" w:rsidRPr="000B62E4" w14:paraId="30FD0F00" w14:textId="77777777" w:rsidTr="001723E6">
        <w:trPr>
          <w:jc w:val="center"/>
        </w:trPr>
        <w:tc>
          <w:tcPr>
            <w:tcW w:w="1576" w:type="dxa"/>
            <w:vAlign w:val="center"/>
          </w:tcPr>
          <w:p w14:paraId="2F501EE9" w14:textId="7777777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Alumnos</w:t>
            </w:r>
          </w:p>
        </w:tc>
        <w:tc>
          <w:tcPr>
            <w:tcW w:w="1417" w:type="dxa"/>
            <w:vAlign w:val="center"/>
          </w:tcPr>
          <w:p w14:paraId="2FBEA9F6" w14:textId="1E49AC82"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33</w:t>
            </w:r>
            <w:r w:rsidR="0046687D" w:rsidRPr="000B62E4">
              <w:rPr>
                <w:rFonts w:ascii="Times New Roman" w:hAnsi="Times New Roman" w:cs="Times New Roman"/>
              </w:rPr>
              <w:t>.</w:t>
            </w:r>
            <w:r w:rsidRPr="000B62E4">
              <w:rPr>
                <w:rFonts w:ascii="Times New Roman" w:hAnsi="Times New Roman" w:cs="Times New Roman"/>
              </w:rPr>
              <w:t>3</w:t>
            </w:r>
            <w:r w:rsidR="0046687D" w:rsidRPr="000B62E4">
              <w:rPr>
                <w:rFonts w:ascii="Times New Roman" w:hAnsi="Times New Roman" w:cs="Times New Roman"/>
              </w:rPr>
              <w:t> </w:t>
            </w:r>
            <w:r w:rsidRPr="000B62E4">
              <w:rPr>
                <w:rFonts w:ascii="Times New Roman" w:hAnsi="Times New Roman" w:cs="Times New Roman"/>
              </w:rPr>
              <w:t>%</w:t>
            </w:r>
          </w:p>
        </w:tc>
        <w:tc>
          <w:tcPr>
            <w:tcW w:w="3827" w:type="dxa"/>
            <w:vAlign w:val="center"/>
          </w:tcPr>
          <w:p w14:paraId="408B09A0" w14:textId="690AB7B9"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67</w:t>
            </w:r>
            <w:r w:rsidR="0046687D" w:rsidRPr="000B62E4">
              <w:rPr>
                <w:rFonts w:ascii="Times New Roman" w:hAnsi="Times New Roman" w:cs="Times New Roman"/>
              </w:rPr>
              <w:t> </w:t>
            </w:r>
            <w:r w:rsidRPr="000B62E4">
              <w:rPr>
                <w:rFonts w:ascii="Times New Roman" w:hAnsi="Times New Roman" w:cs="Times New Roman"/>
              </w:rPr>
              <w:t>% (de alumnos)</w:t>
            </w:r>
          </w:p>
        </w:tc>
      </w:tr>
      <w:tr w:rsidR="00673EE3" w:rsidRPr="000B62E4" w14:paraId="44D12D46" w14:textId="77777777" w:rsidTr="001723E6">
        <w:trPr>
          <w:jc w:val="center"/>
        </w:trPr>
        <w:tc>
          <w:tcPr>
            <w:tcW w:w="1576" w:type="dxa"/>
            <w:vAlign w:val="center"/>
          </w:tcPr>
          <w:p w14:paraId="77353E99" w14:textId="7777777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Maestros</w:t>
            </w:r>
          </w:p>
        </w:tc>
        <w:tc>
          <w:tcPr>
            <w:tcW w:w="1417" w:type="dxa"/>
            <w:vAlign w:val="center"/>
          </w:tcPr>
          <w:p w14:paraId="50AF7E59" w14:textId="0B6BB678"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22</w:t>
            </w:r>
            <w:r w:rsidR="0046687D" w:rsidRPr="000B62E4">
              <w:rPr>
                <w:rFonts w:ascii="Times New Roman" w:hAnsi="Times New Roman" w:cs="Times New Roman"/>
              </w:rPr>
              <w:t>.</w:t>
            </w:r>
            <w:r w:rsidRPr="000B62E4">
              <w:rPr>
                <w:rFonts w:ascii="Times New Roman" w:hAnsi="Times New Roman" w:cs="Times New Roman"/>
              </w:rPr>
              <w:t>2</w:t>
            </w:r>
            <w:r w:rsidR="0046687D" w:rsidRPr="000B62E4">
              <w:rPr>
                <w:rFonts w:ascii="Times New Roman" w:hAnsi="Times New Roman" w:cs="Times New Roman"/>
              </w:rPr>
              <w:t> </w:t>
            </w:r>
            <w:r w:rsidRPr="000B62E4">
              <w:rPr>
                <w:rFonts w:ascii="Times New Roman" w:hAnsi="Times New Roman" w:cs="Times New Roman"/>
              </w:rPr>
              <w:t>%</w:t>
            </w:r>
          </w:p>
        </w:tc>
        <w:tc>
          <w:tcPr>
            <w:tcW w:w="3827" w:type="dxa"/>
            <w:vAlign w:val="center"/>
          </w:tcPr>
          <w:p w14:paraId="778F0574" w14:textId="6E62C00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16</w:t>
            </w:r>
            <w:r w:rsidR="0046687D" w:rsidRPr="000B62E4">
              <w:rPr>
                <w:rFonts w:ascii="Times New Roman" w:hAnsi="Times New Roman" w:cs="Times New Roman"/>
              </w:rPr>
              <w:t> </w:t>
            </w:r>
            <w:r w:rsidRPr="000B62E4">
              <w:rPr>
                <w:rFonts w:ascii="Times New Roman" w:hAnsi="Times New Roman" w:cs="Times New Roman"/>
              </w:rPr>
              <w:t>% (de maestros)</w:t>
            </w:r>
          </w:p>
        </w:tc>
      </w:tr>
      <w:tr w:rsidR="00673EE3" w:rsidRPr="000B62E4" w14:paraId="3F7C1D22" w14:textId="77777777" w:rsidTr="001723E6">
        <w:trPr>
          <w:jc w:val="center"/>
        </w:trPr>
        <w:tc>
          <w:tcPr>
            <w:tcW w:w="1576" w:type="dxa"/>
            <w:vAlign w:val="center"/>
          </w:tcPr>
          <w:p w14:paraId="27C2B345" w14:textId="7777777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Egresados</w:t>
            </w:r>
          </w:p>
        </w:tc>
        <w:tc>
          <w:tcPr>
            <w:tcW w:w="1417" w:type="dxa"/>
            <w:vAlign w:val="center"/>
          </w:tcPr>
          <w:p w14:paraId="73641390" w14:textId="3E43D8C2"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44</w:t>
            </w:r>
            <w:r w:rsidR="0046687D" w:rsidRPr="000B62E4">
              <w:rPr>
                <w:rFonts w:ascii="Times New Roman" w:hAnsi="Times New Roman" w:cs="Times New Roman"/>
              </w:rPr>
              <w:t>.</w:t>
            </w:r>
            <w:r w:rsidRPr="000B62E4">
              <w:rPr>
                <w:rFonts w:ascii="Times New Roman" w:hAnsi="Times New Roman" w:cs="Times New Roman"/>
              </w:rPr>
              <w:t>4</w:t>
            </w:r>
            <w:r w:rsidR="0046687D" w:rsidRPr="000B62E4">
              <w:rPr>
                <w:rFonts w:ascii="Times New Roman" w:hAnsi="Times New Roman" w:cs="Times New Roman"/>
              </w:rPr>
              <w:t> </w:t>
            </w:r>
            <w:r w:rsidRPr="000B62E4">
              <w:rPr>
                <w:rFonts w:ascii="Times New Roman" w:hAnsi="Times New Roman" w:cs="Times New Roman"/>
              </w:rPr>
              <w:t>%</w:t>
            </w:r>
          </w:p>
        </w:tc>
        <w:tc>
          <w:tcPr>
            <w:tcW w:w="3827" w:type="dxa"/>
            <w:vAlign w:val="center"/>
          </w:tcPr>
          <w:p w14:paraId="614F6FAD" w14:textId="43B3989C"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58</w:t>
            </w:r>
            <w:r w:rsidR="0046687D" w:rsidRPr="000B62E4">
              <w:rPr>
                <w:rFonts w:ascii="Times New Roman" w:hAnsi="Times New Roman" w:cs="Times New Roman"/>
              </w:rPr>
              <w:t> </w:t>
            </w:r>
            <w:r w:rsidRPr="000B62E4">
              <w:rPr>
                <w:rFonts w:ascii="Times New Roman" w:hAnsi="Times New Roman" w:cs="Times New Roman"/>
              </w:rPr>
              <w:t>% (de egresados)</w:t>
            </w:r>
          </w:p>
        </w:tc>
      </w:tr>
    </w:tbl>
    <w:p w14:paraId="5AD2E58B" w14:textId="77777777" w:rsidR="00C6724D" w:rsidRPr="00B258FB" w:rsidRDefault="00C6724D"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sz w:val="24"/>
          <w:szCs w:val="24"/>
          <w:lang w:val="es-ES"/>
        </w:rPr>
        <w:t>Fuente: Elaboración propia</w:t>
      </w:r>
    </w:p>
    <w:p w14:paraId="3832AF08" w14:textId="26E0F30D" w:rsidR="00673EE3" w:rsidRPr="00B258FB" w:rsidRDefault="00673EE3" w:rsidP="001867C5">
      <w:pPr>
        <w:spacing w:after="0" w:line="360" w:lineRule="auto"/>
        <w:ind w:firstLine="708"/>
        <w:jc w:val="both"/>
        <w:rPr>
          <w:rFonts w:ascii="Times New Roman" w:hAnsi="Times New Roman" w:cs="Times New Roman"/>
          <w:sz w:val="24"/>
          <w:szCs w:val="24"/>
        </w:rPr>
      </w:pPr>
      <w:r w:rsidRPr="00B258FB">
        <w:rPr>
          <w:rFonts w:ascii="Times New Roman" w:hAnsi="Times New Roman" w:cs="Times New Roman"/>
          <w:sz w:val="24"/>
          <w:szCs w:val="24"/>
        </w:rPr>
        <w:t xml:space="preserve">Las partes </w:t>
      </w:r>
      <w:r w:rsidRPr="00B258FB">
        <w:rPr>
          <w:rFonts w:ascii="Times New Roman" w:hAnsi="Times New Roman" w:cs="Times New Roman"/>
          <w:bCs/>
          <w:sz w:val="24"/>
          <w:szCs w:val="24"/>
        </w:rPr>
        <w:t>del</w:t>
      </w:r>
      <w:r w:rsidRPr="00B258FB">
        <w:rPr>
          <w:rFonts w:ascii="Times New Roman" w:hAnsi="Times New Roman" w:cs="Times New Roman"/>
          <w:sz w:val="24"/>
          <w:szCs w:val="24"/>
        </w:rPr>
        <w:t xml:space="preserve"> cuerpo más afectadas que fueron reportadas fueron la espalda, la zona lumbar, el </w:t>
      </w:r>
      <w:r w:rsidRPr="00B258FB">
        <w:rPr>
          <w:rFonts w:ascii="Times New Roman" w:hAnsi="Times New Roman" w:cs="Times New Roman"/>
          <w:bCs/>
          <w:sz w:val="24"/>
          <w:szCs w:val="24"/>
        </w:rPr>
        <w:t>antebrazo</w:t>
      </w:r>
      <w:r w:rsidRPr="00B258FB">
        <w:rPr>
          <w:rFonts w:ascii="Times New Roman" w:hAnsi="Times New Roman" w:cs="Times New Roman"/>
          <w:sz w:val="24"/>
          <w:szCs w:val="24"/>
        </w:rPr>
        <w:t xml:space="preserve"> y el hombro</w:t>
      </w:r>
      <w:r w:rsidR="007F16DA">
        <w:rPr>
          <w:rFonts w:ascii="Times New Roman" w:hAnsi="Times New Roman" w:cs="Times New Roman"/>
          <w:sz w:val="24"/>
          <w:szCs w:val="24"/>
        </w:rPr>
        <w:t xml:space="preserve"> (Figura 3)</w:t>
      </w:r>
      <w:r w:rsidRPr="00B258FB">
        <w:rPr>
          <w:rFonts w:ascii="Times New Roman" w:hAnsi="Times New Roman" w:cs="Times New Roman"/>
          <w:sz w:val="24"/>
          <w:szCs w:val="24"/>
        </w:rPr>
        <w:t>.</w:t>
      </w:r>
      <w:r w:rsidRPr="00B258FB">
        <w:rPr>
          <w:rStyle w:val="Refdenotaalpie"/>
          <w:rFonts w:ascii="Times New Roman" w:hAnsi="Times New Roman" w:cs="Times New Roman"/>
          <w:sz w:val="24"/>
          <w:szCs w:val="24"/>
        </w:rPr>
        <w:footnoteReference w:id="5"/>
      </w:r>
      <w:r w:rsidRPr="00B258FB">
        <w:rPr>
          <w:rFonts w:ascii="Times New Roman" w:hAnsi="Times New Roman" w:cs="Times New Roman"/>
          <w:sz w:val="24"/>
          <w:szCs w:val="24"/>
        </w:rPr>
        <w:t xml:space="preserve"> Los participantes mencionaron que sus molestias podrían estar atribuidas a diversos factores</w:t>
      </w:r>
      <w:r w:rsidR="003278E8">
        <w:rPr>
          <w:rFonts w:ascii="Times New Roman" w:hAnsi="Times New Roman" w:cs="Times New Roman"/>
          <w:sz w:val="24"/>
          <w:szCs w:val="24"/>
        </w:rPr>
        <w:t xml:space="preserve">, entre ellos </w:t>
      </w:r>
      <w:r w:rsidRPr="00B258FB">
        <w:rPr>
          <w:rFonts w:ascii="Times New Roman" w:hAnsi="Times New Roman" w:cs="Times New Roman"/>
          <w:sz w:val="24"/>
          <w:szCs w:val="24"/>
        </w:rPr>
        <w:t>la posición ante el piano y el cruce de manos en pasajes virtuosos.</w:t>
      </w:r>
    </w:p>
    <w:p w14:paraId="0B71A55E" w14:textId="77777777" w:rsidR="00673EE3" w:rsidRPr="00B258FB" w:rsidRDefault="00673EE3" w:rsidP="001867C5">
      <w:pPr>
        <w:spacing w:after="0" w:line="360" w:lineRule="auto"/>
        <w:jc w:val="both"/>
        <w:rPr>
          <w:rFonts w:ascii="Times New Roman" w:hAnsi="Times New Roman" w:cs="Times New Roman"/>
          <w:sz w:val="24"/>
          <w:szCs w:val="24"/>
        </w:rPr>
      </w:pPr>
    </w:p>
    <w:p w14:paraId="780F0642" w14:textId="77777777" w:rsidR="003359BE" w:rsidRDefault="003359BE">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361B0CA" w14:textId="20B9195F" w:rsidR="00036DDC" w:rsidRPr="00B258FB" w:rsidRDefault="000C0568" w:rsidP="001867C5">
      <w:pPr>
        <w:spacing w:after="0" w:line="360" w:lineRule="auto"/>
        <w:jc w:val="center"/>
        <w:rPr>
          <w:rFonts w:ascii="Times New Roman" w:hAnsi="Times New Roman" w:cs="Times New Roman"/>
          <w:bCs/>
          <w:sz w:val="24"/>
          <w:szCs w:val="24"/>
        </w:rPr>
      </w:pPr>
      <w:r w:rsidRPr="00B258FB">
        <w:rPr>
          <w:rFonts w:ascii="Times New Roman" w:hAnsi="Times New Roman" w:cs="Times New Roman"/>
          <w:b/>
          <w:bCs/>
          <w:sz w:val="24"/>
          <w:szCs w:val="24"/>
        </w:rPr>
        <w:lastRenderedPageBreak/>
        <w:t xml:space="preserve">Figura </w:t>
      </w:r>
      <w:r w:rsidR="00036DDC" w:rsidRPr="00B258FB">
        <w:rPr>
          <w:rFonts w:ascii="Times New Roman" w:hAnsi="Times New Roman" w:cs="Times New Roman"/>
          <w:b/>
          <w:sz w:val="24"/>
          <w:szCs w:val="24"/>
        </w:rPr>
        <w:t>3.</w:t>
      </w:r>
      <w:r w:rsidR="00036DDC" w:rsidRPr="00B258FB">
        <w:rPr>
          <w:rFonts w:ascii="Times New Roman" w:hAnsi="Times New Roman" w:cs="Times New Roman"/>
          <w:bCs/>
          <w:sz w:val="24"/>
          <w:szCs w:val="24"/>
        </w:rPr>
        <w:t xml:space="preserve"> </w:t>
      </w:r>
      <w:r w:rsidR="001D6B7C" w:rsidRPr="00B258FB">
        <w:rPr>
          <w:rFonts w:ascii="Times New Roman" w:hAnsi="Times New Roman" w:cs="Times New Roman"/>
          <w:bCs/>
          <w:sz w:val="24"/>
          <w:szCs w:val="24"/>
        </w:rPr>
        <w:t>Molestias en el aparato motor</w:t>
      </w:r>
    </w:p>
    <w:p w14:paraId="7D79D6E0" w14:textId="06A7ED9A" w:rsidR="008C331C" w:rsidRPr="00B258FB" w:rsidRDefault="008C331C"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noProof/>
          <w:sz w:val="24"/>
          <w:szCs w:val="24"/>
          <w:lang w:val="es-ES"/>
        </w:rPr>
        <w:drawing>
          <wp:inline distT="0" distB="0" distL="0" distR="0" wp14:anchorId="7352E3CA" wp14:editId="74445815">
            <wp:extent cx="3609109" cy="3116958"/>
            <wp:effectExtent l="0" t="0" r="0" b="7620"/>
            <wp:docPr id="7" name="Imagen 7"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Gráfico, Gráfico circular&#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3663620" cy="3164036"/>
                    </a:xfrm>
                    <a:prstGeom prst="rect">
                      <a:avLst/>
                    </a:prstGeom>
                  </pic:spPr>
                </pic:pic>
              </a:graphicData>
            </a:graphic>
          </wp:inline>
        </w:drawing>
      </w:r>
    </w:p>
    <w:p w14:paraId="00B70966" w14:textId="7A7534DC" w:rsidR="00C6724D" w:rsidRPr="00B258FB" w:rsidRDefault="00C6724D"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sz w:val="24"/>
          <w:szCs w:val="24"/>
          <w:lang w:val="es-ES"/>
        </w:rPr>
        <w:t>Fuente: Elaboración propia</w:t>
      </w:r>
    </w:p>
    <w:p w14:paraId="5FDCAB61" w14:textId="3DD4A341" w:rsidR="00673EE3" w:rsidRPr="00B258FB" w:rsidRDefault="00673EE3" w:rsidP="001867C5">
      <w:pPr>
        <w:spacing w:after="0" w:line="360" w:lineRule="auto"/>
        <w:ind w:firstLine="708"/>
        <w:jc w:val="both"/>
        <w:rPr>
          <w:rFonts w:ascii="Times New Roman" w:hAnsi="Times New Roman" w:cs="Times New Roman"/>
          <w:sz w:val="24"/>
          <w:szCs w:val="24"/>
        </w:rPr>
      </w:pPr>
      <w:r w:rsidRPr="00B258FB">
        <w:rPr>
          <w:rFonts w:ascii="Times New Roman" w:hAnsi="Times New Roman" w:cs="Times New Roman"/>
          <w:sz w:val="24"/>
          <w:szCs w:val="24"/>
        </w:rPr>
        <w:t xml:space="preserve">En cuanto a otras dificultades técnico-interpretativas, lo que más preocupa a los intérpretes son el equilibrio entre las cuatro manos, la diferencia en la técnica y la sincronización de </w:t>
      </w:r>
      <w:r w:rsidRPr="00B258FB">
        <w:rPr>
          <w:rFonts w:ascii="Times New Roman" w:hAnsi="Times New Roman" w:cs="Times New Roman"/>
          <w:bCs/>
          <w:sz w:val="24"/>
          <w:szCs w:val="24"/>
        </w:rPr>
        <w:t>las</w:t>
      </w:r>
      <w:r w:rsidRPr="00B258FB">
        <w:rPr>
          <w:rFonts w:ascii="Times New Roman" w:hAnsi="Times New Roman" w:cs="Times New Roman"/>
          <w:sz w:val="24"/>
          <w:szCs w:val="24"/>
        </w:rPr>
        <w:t xml:space="preserve"> entradas</w:t>
      </w:r>
      <w:r w:rsidR="0091724F">
        <w:rPr>
          <w:rFonts w:ascii="Times New Roman" w:hAnsi="Times New Roman" w:cs="Times New Roman"/>
          <w:sz w:val="24"/>
          <w:szCs w:val="24"/>
        </w:rPr>
        <w:t xml:space="preserve"> (Figura 4)</w:t>
      </w:r>
      <w:r w:rsidRPr="00B258FB">
        <w:rPr>
          <w:rFonts w:ascii="Times New Roman" w:hAnsi="Times New Roman" w:cs="Times New Roman"/>
          <w:sz w:val="24"/>
          <w:szCs w:val="24"/>
        </w:rPr>
        <w:t>.</w:t>
      </w:r>
    </w:p>
    <w:p w14:paraId="2FA796AF" w14:textId="77777777" w:rsidR="00673EE3" w:rsidRPr="00B258FB" w:rsidRDefault="00673EE3" w:rsidP="001867C5">
      <w:pPr>
        <w:spacing w:after="0" w:line="360" w:lineRule="auto"/>
        <w:jc w:val="both"/>
        <w:rPr>
          <w:rFonts w:ascii="Times New Roman" w:hAnsi="Times New Roman" w:cs="Times New Roman"/>
          <w:sz w:val="24"/>
          <w:szCs w:val="24"/>
        </w:rPr>
      </w:pPr>
    </w:p>
    <w:p w14:paraId="3A5056D7" w14:textId="79CE7C0B" w:rsidR="00036DDC" w:rsidRPr="00B258FB" w:rsidRDefault="000C0568" w:rsidP="001867C5">
      <w:pPr>
        <w:spacing w:after="0" w:line="360" w:lineRule="auto"/>
        <w:jc w:val="center"/>
        <w:rPr>
          <w:rFonts w:ascii="Times New Roman" w:hAnsi="Times New Roman" w:cs="Times New Roman"/>
          <w:bCs/>
          <w:sz w:val="24"/>
          <w:szCs w:val="24"/>
        </w:rPr>
      </w:pPr>
      <w:r w:rsidRPr="00B258FB">
        <w:rPr>
          <w:rFonts w:ascii="Times New Roman" w:hAnsi="Times New Roman" w:cs="Times New Roman"/>
          <w:b/>
          <w:bCs/>
          <w:sz w:val="24"/>
          <w:szCs w:val="24"/>
        </w:rPr>
        <w:t xml:space="preserve">Figura </w:t>
      </w:r>
      <w:r w:rsidR="00036DDC" w:rsidRPr="00B258FB">
        <w:rPr>
          <w:rFonts w:ascii="Times New Roman" w:hAnsi="Times New Roman" w:cs="Times New Roman"/>
          <w:b/>
          <w:sz w:val="24"/>
          <w:szCs w:val="24"/>
        </w:rPr>
        <w:t>4.</w:t>
      </w:r>
      <w:r w:rsidR="00036DDC" w:rsidRPr="00B258FB">
        <w:rPr>
          <w:rFonts w:ascii="Times New Roman" w:hAnsi="Times New Roman" w:cs="Times New Roman"/>
          <w:bCs/>
          <w:sz w:val="24"/>
          <w:szCs w:val="24"/>
        </w:rPr>
        <w:t xml:space="preserve"> </w:t>
      </w:r>
      <w:r w:rsidR="001C05FF" w:rsidRPr="00B258FB">
        <w:rPr>
          <w:rFonts w:ascii="Times New Roman" w:hAnsi="Times New Roman" w:cs="Times New Roman"/>
          <w:bCs/>
          <w:sz w:val="24"/>
          <w:szCs w:val="24"/>
        </w:rPr>
        <w:t>Dificultades técnico-interpretativas</w:t>
      </w:r>
    </w:p>
    <w:p w14:paraId="07CB0FF1" w14:textId="733D9EA1" w:rsidR="005E3CE7" w:rsidRPr="00B258FB" w:rsidRDefault="005E3CE7"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noProof/>
          <w:sz w:val="24"/>
          <w:szCs w:val="24"/>
          <w:lang w:val="es-ES"/>
        </w:rPr>
        <w:drawing>
          <wp:inline distT="0" distB="0" distL="0" distR="0" wp14:anchorId="1DFB6BDE" wp14:editId="3715B36F">
            <wp:extent cx="3964173" cy="2683151"/>
            <wp:effectExtent l="0" t="0" r="0" b="3175"/>
            <wp:docPr id="8" name="Imagen 8"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áfico, Gráfico circular&#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988621" cy="2699699"/>
                    </a:xfrm>
                    <a:prstGeom prst="rect">
                      <a:avLst/>
                    </a:prstGeom>
                  </pic:spPr>
                </pic:pic>
              </a:graphicData>
            </a:graphic>
          </wp:inline>
        </w:drawing>
      </w:r>
    </w:p>
    <w:p w14:paraId="31E93307" w14:textId="36D79710" w:rsidR="00C6724D" w:rsidRPr="00B258FB" w:rsidRDefault="00C6724D"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sz w:val="24"/>
          <w:szCs w:val="24"/>
          <w:lang w:val="es-ES"/>
        </w:rPr>
        <w:t>Fuente: Elaboración propia</w:t>
      </w:r>
    </w:p>
    <w:p w14:paraId="53888DC0" w14:textId="77777777" w:rsidR="00673EE3" w:rsidRPr="00B258FB" w:rsidRDefault="00673EE3" w:rsidP="001867C5">
      <w:pPr>
        <w:spacing w:after="0" w:line="360" w:lineRule="auto"/>
        <w:jc w:val="both"/>
        <w:rPr>
          <w:rFonts w:ascii="Times New Roman" w:hAnsi="Times New Roman" w:cs="Times New Roman"/>
          <w:sz w:val="24"/>
          <w:szCs w:val="24"/>
        </w:rPr>
      </w:pPr>
    </w:p>
    <w:p w14:paraId="38B2E780" w14:textId="38DBDAD4" w:rsidR="00673EE3" w:rsidRPr="00B258FB" w:rsidRDefault="00673EE3" w:rsidP="001867C5">
      <w:pPr>
        <w:spacing w:after="0" w:line="360" w:lineRule="auto"/>
        <w:ind w:firstLine="708"/>
        <w:jc w:val="both"/>
        <w:rPr>
          <w:rFonts w:ascii="Times New Roman" w:hAnsi="Times New Roman" w:cs="Times New Roman"/>
          <w:sz w:val="24"/>
          <w:szCs w:val="24"/>
        </w:rPr>
      </w:pPr>
      <w:r w:rsidRPr="00B258FB">
        <w:rPr>
          <w:rFonts w:ascii="Times New Roman" w:hAnsi="Times New Roman" w:cs="Times New Roman"/>
          <w:sz w:val="24"/>
          <w:szCs w:val="24"/>
        </w:rPr>
        <w:lastRenderedPageBreak/>
        <w:t xml:space="preserve">Para dominar este último desafío </w:t>
      </w:r>
      <w:r w:rsidR="00FB4F61">
        <w:rPr>
          <w:rFonts w:ascii="Times New Roman" w:hAnsi="Times New Roman" w:cs="Times New Roman"/>
          <w:sz w:val="24"/>
          <w:szCs w:val="24"/>
        </w:rPr>
        <w:t>—</w:t>
      </w:r>
      <w:r w:rsidRPr="00B258FB">
        <w:rPr>
          <w:rFonts w:ascii="Times New Roman" w:hAnsi="Times New Roman" w:cs="Times New Roman"/>
          <w:sz w:val="24"/>
          <w:szCs w:val="24"/>
        </w:rPr>
        <w:t>la sincronización de las entradas</w:t>
      </w:r>
      <w:r w:rsidR="00FB4F61">
        <w:rPr>
          <w:rFonts w:ascii="Times New Roman" w:hAnsi="Times New Roman" w:cs="Times New Roman"/>
          <w:sz w:val="24"/>
          <w:szCs w:val="24"/>
        </w:rPr>
        <w:t>—,</w:t>
      </w:r>
      <w:r w:rsidR="00FB4F61" w:rsidRPr="00B258FB">
        <w:rPr>
          <w:rFonts w:ascii="Times New Roman" w:hAnsi="Times New Roman" w:cs="Times New Roman"/>
          <w:sz w:val="24"/>
          <w:szCs w:val="24"/>
        </w:rPr>
        <w:t xml:space="preserve"> </w:t>
      </w:r>
      <w:r w:rsidRPr="00B258FB">
        <w:rPr>
          <w:rFonts w:ascii="Times New Roman" w:hAnsi="Times New Roman" w:cs="Times New Roman"/>
          <w:sz w:val="24"/>
          <w:szCs w:val="24"/>
        </w:rPr>
        <w:t>la mayoría de los participantes (85</w:t>
      </w:r>
      <w:r w:rsidR="00FB4F61">
        <w:rPr>
          <w:rFonts w:ascii="Times New Roman" w:hAnsi="Times New Roman" w:cs="Times New Roman"/>
          <w:sz w:val="24"/>
          <w:szCs w:val="24"/>
        </w:rPr>
        <w:t> </w:t>
      </w:r>
      <w:r w:rsidRPr="00B258FB">
        <w:rPr>
          <w:rFonts w:ascii="Times New Roman" w:hAnsi="Times New Roman" w:cs="Times New Roman"/>
          <w:sz w:val="24"/>
          <w:szCs w:val="24"/>
        </w:rPr>
        <w:t xml:space="preserve">%) </w:t>
      </w:r>
      <w:r w:rsidR="00BB7653">
        <w:rPr>
          <w:rFonts w:ascii="Times New Roman" w:hAnsi="Times New Roman" w:cs="Times New Roman"/>
          <w:sz w:val="24"/>
          <w:szCs w:val="24"/>
        </w:rPr>
        <w:t>confirmó</w:t>
      </w:r>
      <w:r w:rsidR="00BB7653" w:rsidRPr="00B258FB">
        <w:rPr>
          <w:rFonts w:ascii="Times New Roman" w:hAnsi="Times New Roman" w:cs="Times New Roman"/>
          <w:sz w:val="24"/>
          <w:szCs w:val="24"/>
        </w:rPr>
        <w:t xml:space="preserve"> </w:t>
      </w:r>
      <w:r w:rsidRPr="00B258FB">
        <w:rPr>
          <w:rFonts w:ascii="Times New Roman" w:hAnsi="Times New Roman" w:cs="Times New Roman"/>
          <w:sz w:val="24"/>
          <w:szCs w:val="24"/>
        </w:rPr>
        <w:t>que utiliza una técnica especial</w:t>
      </w:r>
      <w:r w:rsidR="003278E8">
        <w:rPr>
          <w:rFonts w:ascii="Times New Roman" w:hAnsi="Times New Roman" w:cs="Times New Roman"/>
          <w:sz w:val="24"/>
          <w:szCs w:val="24"/>
        </w:rPr>
        <w:t xml:space="preserve"> (</w:t>
      </w:r>
      <w:r w:rsidR="008E4543">
        <w:rPr>
          <w:rFonts w:ascii="Times New Roman" w:hAnsi="Times New Roman" w:cs="Times New Roman"/>
          <w:sz w:val="24"/>
          <w:szCs w:val="24"/>
        </w:rPr>
        <w:t>T</w:t>
      </w:r>
      <w:r w:rsidR="003278E8">
        <w:rPr>
          <w:rFonts w:ascii="Times New Roman" w:hAnsi="Times New Roman" w:cs="Times New Roman"/>
          <w:sz w:val="24"/>
          <w:szCs w:val="24"/>
        </w:rPr>
        <w:t>abla 2).</w:t>
      </w:r>
    </w:p>
    <w:p w14:paraId="4267F0CB" w14:textId="77777777" w:rsidR="00673EE3" w:rsidRPr="00B258FB" w:rsidRDefault="00673EE3" w:rsidP="001867C5">
      <w:pPr>
        <w:spacing w:after="0" w:line="360" w:lineRule="auto"/>
        <w:jc w:val="both"/>
        <w:rPr>
          <w:rFonts w:ascii="Times New Roman" w:hAnsi="Times New Roman" w:cs="Times New Roman"/>
          <w:sz w:val="24"/>
          <w:szCs w:val="24"/>
        </w:rPr>
      </w:pPr>
    </w:p>
    <w:p w14:paraId="60E8E493" w14:textId="5B17F74D" w:rsidR="0056774F" w:rsidRPr="00B258FB" w:rsidRDefault="0056774F" w:rsidP="001867C5">
      <w:pPr>
        <w:spacing w:after="0" w:line="360" w:lineRule="auto"/>
        <w:jc w:val="center"/>
        <w:rPr>
          <w:rFonts w:ascii="Times New Roman" w:hAnsi="Times New Roman" w:cs="Times New Roman"/>
          <w:bCs/>
          <w:sz w:val="24"/>
          <w:szCs w:val="24"/>
        </w:rPr>
      </w:pPr>
      <w:r w:rsidRPr="00B258FB">
        <w:rPr>
          <w:rFonts w:ascii="Times New Roman" w:hAnsi="Times New Roman" w:cs="Times New Roman"/>
          <w:b/>
          <w:bCs/>
          <w:sz w:val="24"/>
          <w:szCs w:val="24"/>
        </w:rPr>
        <w:t>Tabla</w:t>
      </w:r>
      <w:r w:rsidRPr="00B258FB">
        <w:rPr>
          <w:rFonts w:ascii="Times New Roman" w:hAnsi="Times New Roman" w:cs="Times New Roman"/>
          <w:b/>
          <w:sz w:val="24"/>
          <w:szCs w:val="24"/>
        </w:rPr>
        <w:t xml:space="preserve"> 2.</w:t>
      </w:r>
      <w:r w:rsidRPr="00B258FB">
        <w:rPr>
          <w:rFonts w:ascii="Times New Roman" w:hAnsi="Times New Roman" w:cs="Times New Roman"/>
          <w:bCs/>
          <w:sz w:val="24"/>
          <w:szCs w:val="24"/>
        </w:rPr>
        <w:t xml:space="preserve"> </w:t>
      </w:r>
      <w:r w:rsidR="00750F75" w:rsidRPr="00B258FB">
        <w:rPr>
          <w:rFonts w:ascii="Times New Roman" w:hAnsi="Times New Roman" w:cs="Times New Roman"/>
          <w:bCs/>
          <w:sz w:val="24"/>
          <w:szCs w:val="24"/>
        </w:rPr>
        <w:t>U</w:t>
      </w:r>
      <w:r w:rsidR="00E1321F" w:rsidRPr="00B258FB">
        <w:rPr>
          <w:rFonts w:ascii="Times New Roman" w:hAnsi="Times New Roman" w:cs="Times New Roman"/>
          <w:bCs/>
          <w:sz w:val="24"/>
          <w:szCs w:val="24"/>
        </w:rPr>
        <w:t xml:space="preserve">so de </w:t>
      </w:r>
      <w:r w:rsidR="00A2379C" w:rsidRPr="00B258FB">
        <w:rPr>
          <w:rFonts w:ascii="Times New Roman" w:hAnsi="Times New Roman" w:cs="Times New Roman"/>
          <w:bCs/>
          <w:sz w:val="24"/>
          <w:szCs w:val="24"/>
        </w:rPr>
        <w:t>un</w:t>
      </w:r>
      <w:r w:rsidR="00E1321F" w:rsidRPr="00B258FB">
        <w:rPr>
          <w:rFonts w:ascii="Times New Roman" w:hAnsi="Times New Roman" w:cs="Times New Roman"/>
          <w:bCs/>
          <w:sz w:val="24"/>
          <w:szCs w:val="24"/>
        </w:rPr>
        <w:t>a técnica especial para entradas</w:t>
      </w:r>
      <w:r w:rsidR="00E1321F" w:rsidRPr="00B258FB">
        <w:rPr>
          <w:rStyle w:val="Refdenotaalpie"/>
          <w:rFonts w:ascii="Times New Roman" w:hAnsi="Times New Roman" w:cs="Times New Roman"/>
          <w:bCs/>
          <w:sz w:val="24"/>
          <w:szCs w:val="24"/>
        </w:rPr>
        <w:footnoteReference w:id="6"/>
      </w:r>
    </w:p>
    <w:tbl>
      <w:tblPr>
        <w:tblStyle w:val="Tablaconcuadrcula"/>
        <w:tblW w:w="0" w:type="auto"/>
        <w:jc w:val="center"/>
        <w:tblLook w:val="04A0" w:firstRow="1" w:lastRow="0" w:firstColumn="1" w:lastColumn="0" w:noHBand="0" w:noVBand="1"/>
      </w:tblPr>
      <w:tblGrid>
        <w:gridCol w:w="4248"/>
        <w:gridCol w:w="1984"/>
        <w:gridCol w:w="1418"/>
      </w:tblGrid>
      <w:tr w:rsidR="00673EE3" w:rsidRPr="000B62E4" w14:paraId="0521F67E" w14:textId="77777777" w:rsidTr="00B96C9F">
        <w:trPr>
          <w:jc w:val="center"/>
        </w:trPr>
        <w:tc>
          <w:tcPr>
            <w:tcW w:w="6232" w:type="dxa"/>
            <w:gridSpan w:val="2"/>
            <w:vAlign w:val="center"/>
          </w:tcPr>
          <w:p w14:paraId="071D5F2F" w14:textId="7777777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Sí</w:t>
            </w:r>
          </w:p>
        </w:tc>
        <w:tc>
          <w:tcPr>
            <w:tcW w:w="1418" w:type="dxa"/>
            <w:vAlign w:val="center"/>
          </w:tcPr>
          <w:p w14:paraId="0CD93DBB" w14:textId="7777777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No</w:t>
            </w:r>
          </w:p>
        </w:tc>
      </w:tr>
      <w:tr w:rsidR="00673EE3" w:rsidRPr="000B62E4" w14:paraId="6527A5FE" w14:textId="77777777" w:rsidTr="00B96C9F">
        <w:trPr>
          <w:jc w:val="center"/>
        </w:trPr>
        <w:tc>
          <w:tcPr>
            <w:tcW w:w="6232" w:type="dxa"/>
            <w:gridSpan w:val="2"/>
            <w:vAlign w:val="center"/>
          </w:tcPr>
          <w:p w14:paraId="02FA0529" w14:textId="1D93F535"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85</w:t>
            </w:r>
            <w:r w:rsidR="003278E8" w:rsidRPr="000B62E4">
              <w:rPr>
                <w:rFonts w:ascii="Times New Roman" w:hAnsi="Times New Roman" w:cs="Times New Roman"/>
              </w:rPr>
              <w:t>.</w:t>
            </w:r>
            <w:r w:rsidRPr="000B62E4">
              <w:rPr>
                <w:rFonts w:ascii="Times New Roman" w:hAnsi="Times New Roman" w:cs="Times New Roman"/>
              </w:rPr>
              <w:t>1</w:t>
            </w:r>
            <w:r w:rsidR="003278E8" w:rsidRPr="000B62E4">
              <w:rPr>
                <w:rFonts w:ascii="Times New Roman" w:hAnsi="Times New Roman" w:cs="Times New Roman"/>
              </w:rPr>
              <w:t> </w:t>
            </w:r>
            <w:r w:rsidRPr="000B62E4">
              <w:rPr>
                <w:rFonts w:ascii="Times New Roman" w:hAnsi="Times New Roman" w:cs="Times New Roman"/>
              </w:rPr>
              <w:t>%</w:t>
            </w:r>
          </w:p>
        </w:tc>
        <w:tc>
          <w:tcPr>
            <w:tcW w:w="1418" w:type="dxa"/>
            <w:vAlign w:val="center"/>
          </w:tcPr>
          <w:p w14:paraId="4CA4B103" w14:textId="5032C0A1"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14</w:t>
            </w:r>
            <w:r w:rsidR="00FB4F61" w:rsidRPr="000B62E4">
              <w:rPr>
                <w:rFonts w:ascii="Times New Roman" w:hAnsi="Times New Roman" w:cs="Times New Roman"/>
              </w:rPr>
              <w:t>.</w:t>
            </w:r>
            <w:r w:rsidRPr="000B62E4">
              <w:rPr>
                <w:rFonts w:ascii="Times New Roman" w:hAnsi="Times New Roman" w:cs="Times New Roman"/>
              </w:rPr>
              <w:t>8</w:t>
            </w:r>
            <w:r w:rsidR="00FB4F61" w:rsidRPr="000B62E4">
              <w:rPr>
                <w:rFonts w:ascii="Times New Roman" w:hAnsi="Times New Roman" w:cs="Times New Roman"/>
              </w:rPr>
              <w:t> </w:t>
            </w:r>
            <w:r w:rsidRPr="000B62E4">
              <w:rPr>
                <w:rFonts w:ascii="Times New Roman" w:hAnsi="Times New Roman" w:cs="Times New Roman"/>
              </w:rPr>
              <w:t>%</w:t>
            </w:r>
          </w:p>
        </w:tc>
      </w:tr>
      <w:tr w:rsidR="00673EE3" w:rsidRPr="000B62E4" w14:paraId="49035CA9" w14:textId="77777777" w:rsidTr="00B96C9F">
        <w:trPr>
          <w:jc w:val="center"/>
        </w:trPr>
        <w:tc>
          <w:tcPr>
            <w:tcW w:w="4248" w:type="dxa"/>
            <w:vAlign w:val="center"/>
          </w:tcPr>
          <w:p w14:paraId="3D17F351" w14:textId="7777777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Respiración</w:t>
            </w:r>
          </w:p>
        </w:tc>
        <w:tc>
          <w:tcPr>
            <w:tcW w:w="1984" w:type="dxa"/>
            <w:vAlign w:val="center"/>
          </w:tcPr>
          <w:p w14:paraId="5ADE2F6F" w14:textId="75582DEB"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15 (65</w:t>
            </w:r>
            <w:r w:rsidR="00FB4F61" w:rsidRPr="000B62E4">
              <w:rPr>
                <w:rFonts w:ascii="Times New Roman" w:hAnsi="Times New Roman" w:cs="Times New Roman"/>
              </w:rPr>
              <w:t> </w:t>
            </w:r>
            <w:r w:rsidRPr="000B62E4">
              <w:rPr>
                <w:rFonts w:ascii="Times New Roman" w:hAnsi="Times New Roman" w:cs="Times New Roman"/>
              </w:rPr>
              <w:t>%)</w:t>
            </w:r>
          </w:p>
        </w:tc>
        <w:tc>
          <w:tcPr>
            <w:tcW w:w="1418" w:type="dxa"/>
            <w:vMerge w:val="restart"/>
            <w:vAlign w:val="center"/>
          </w:tcPr>
          <w:p w14:paraId="18CE9A55" w14:textId="77777777" w:rsidR="00673EE3" w:rsidRPr="000B62E4" w:rsidRDefault="00673EE3" w:rsidP="001867C5">
            <w:pPr>
              <w:spacing w:line="360" w:lineRule="auto"/>
              <w:jc w:val="center"/>
              <w:rPr>
                <w:rFonts w:ascii="Times New Roman" w:hAnsi="Times New Roman" w:cs="Times New Roman"/>
              </w:rPr>
            </w:pPr>
            <w:r w:rsidRPr="000B62E4">
              <w:rPr>
                <w:rFonts w:ascii="Times New Roman" w:hAnsi="Times New Roman" w:cs="Times New Roman"/>
              </w:rPr>
              <w:t>---</w:t>
            </w:r>
          </w:p>
        </w:tc>
      </w:tr>
      <w:tr w:rsidR="00673EE3" w:rsidRPr="000B62E4" w14:paraId="21CA47F3" w14:textId="77777777" w:rsidTr="00B96C9F">
        <w:trPr>
          <w:jc w:val="center"/>
        </w:trPr>
        <w:tc>
          <w:tcPr>
            <w:tcW w:w="4248" w:type="dxa"/>
            <w:vAlign w:val="center"/>
          </w:tcPr>
          <w:p w14:paraId="21069890" w14:textId="7777777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Movimiento de cabeza</w:t>
            </w:r>
          </w:p>
        </w:tc>
        <w:tc>
          <w:tcPr>
            <w:tcW w:w="1984" w:type="dxa"/>
            <w:vAlign w:val="center"/>
          </w:tcPr>
          <w:p w14:paraId="151785A3" w14:textId="4614BA2D"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7 (30</w:t>
            </w:r>
            <w:r w:rsidR="00FB4F61" w:rsidRPr="000B62E4">
              <w:rPr>
                <w:rFonts w:ascii="Times New Roman" w:hAnsi="Times New Roman" w:cs="Times New Roman"/>
              </w:rPr>
              <w:t>.</w:t>
            </w:r>
            <w:r w:rsidRPr="000B62E4">
              <w:rPr>
                <w:rFonts w:ascii="Times New Roman" w:hAnsi="Times New Roman" w:cs="Times New Roman"/>
              </w:rPr>
              <w:t>4</w:t>
            </w:r>
            <w:r w:rsidR="00FB4F61" w:rsidRPr="000B62E4">
              <w:rPr>
                <w:rFonts w:ascii="Times New Roman" w:hAnsi="Times New Roman" w:cs="Times New Roman"/>
              </w:rPr>
              <w:t> </w:t>
            </w:r>
            <w:r w:rsidRPr="000B62E4">
              <w:rPr>
                <w:rFonts w:ascii="Times New Roman" w:hAnsi="Times New Roman" w:cs="Times New Roman"/>
              </w:rPr>
              <w:t>%)</w:t>
            </w:r>
          </w:p>
        </w:tc>
        <w:tc>
          <w:tcPr>
            <w:tcW w:w="1418" w:type="dxa"/>
            <w:vMerge/>
            <w:vAlign w:val="center"/>
          </w:tcPr>
          <w:p w14:paraId="426E6FF8" w14:textId="77777777" w:rsidR="00673EE3" w:rsidRPr="000B62E4" w:rsidRDefault="00673EE3" w:rsidP="001867C5">
            <w:pPr>
              <w:spacing w:line="360" w:lineRule="auto"/>
              <w:rPr>
                <w:rFonts w:ascii="Times New Roman" w:hAnsi="Times New Roman" w:cs="Times New Roman"/>
              </w:rPr>
            </w:pPr>
          </w:p>
        </w:tc>
      </w:tr>
      <w:tr w:rsidR="00673EE3" w:rsidRPr="000B62E4" w14:paraId="2F372F05" w14:textId="77777777" w:rsidTr="00B96C9F">
        <w:trPr>
          <w:jc w:val="center"/>
        </w:trPr>
        <w:tc>
          <w:tcPr>
            <w:tcW w:w="4248" w:type="dxa"/>
            <w:vAlign w:val="center"/>
          </w:tcPr>
          <w:p w14:paraId="6836FA5C" w14:textId="7777777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Señas o gestos</w:t>
            </w:r>
          </w:p>
        </w:tc>
        <w:tc>
          <w:tcPr>
            <w:tcW w:w="1984" w:type="dxa"/>
            <w:vAlign w:val="center"/>
          </w:tcPr>
          <w:p w14:paraId="202F8765" w14:textId="24373A73"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2 (8</w:t>
            </w:r>
            <w:r w:rsidR="00FB4F61" w:rsidRPr="000B62E4">
              <w:rPr>
                <w:rFonts w:ascii="Times New Roman" w:hAnsi="Times New Roman" w:cs="Times New Roman"/>
              </w:rPr>
              <w:t>.</w:t>
            </w:r>
            <w:r w:rsidRPr="000B62E4">
              <w:rPr>
                <w:rFonts w:ascii="Times New Roman" w:hAnsi="Times New Roman" w:cs="Times New Roman"/>
              </w:rPr>
              <w:t>6</w:t>
            </w:r>
            <w:r w:rsidR="00FB4F61" w:rsidRPr="000B62E4">
              <w:rPr>
                <w:rFonts w:ascii="Times New Roman" w:hAnsi="Times New Roman" w:cs="Times New Roman"/>
              </w:rPr>
              <w:t> </w:t>
            </w:r>
            <w:r w:rsidRPr="000B62E4">
              <w:rPr>
                <w:rFonts w:ascii="Times New Roman" w:hAnsi="Times New Roman" w:cs="Times New Roman"/>
              </w:rPr>
              <w:t>%)</w:t>
            </w:r>
          </w:p>
        </w:tc>
        <w:tc>
          <w:tcPr>
            <w:tcW w:w="1418" w:type="dxa"/>
            <w:vMerge/>
            <w:vAlign w:val="center"/>
          </w:tcPr>
          <w:p w14:paraId="5A69FDB7" w14:textId="77777777" w:rsidR="00673EE3" w:rsidRPr="000B62E4" w:rsidRDefault="00673EE3" w:rsidP="001867C5">
            <w:pPr>
              <w:spacing w:line="360" w:lineRule="auto"/>
              <w:rPr>
                <w:rFonts w:ascii="Times New Roman" w:hAnsi="Times New Roman" w:cs="Times New Roman"/>
              </w:rPr>
            </w:pPr>
          </w:p>
        </w:tc>
      </w:tr>
      <w:tr w:rsidR="00673EE3" w:rsidRPr="000B62E4" w14:paraId="092B710B" w14:textId="77777777" w:rsidTr="00B96C9F">
        <w:trPr>
          <w:jc w:val="center"/>
        </w:trPr>
        <w:tc>
          <w:tcPr>
            <w:tcW w:w="4248" w:type="dxa"/>
            <w:vAlign w:val="center"/>
          </w:tcPr>
          <w:p w14:paraId="7313AEFA" w14:textId="7777777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Visualización</w:t>
            </w:r>
          </w:p>
        </w:tc>
        <w:tc>
          <w:tcPr>
            <w:tcW w:w="1984" w:type="dxa"/>
            <w:vAlign w:val="center"/>
          </w:tcPr>
          <w:p w14:paraId="552C96B1" w14:textId="75CA090B"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7 (30</w:t>
            </w:r>
            <w:r w:rsidR="00FB4F61" w:rsidRPr="000B62E4">
              <w:rPr>
                <w:rFonts w:ascii="Times New Roman" w:hAnsi="Times New Roman" w:cs="Times New Roman"/>
              </w:rPr>
              <w:t>.</w:t>
            </w:r>
            <w:r w:rsidRPr="000B62E4">
              <w:rPr>
                <w:rFonts w:ascii="Times New Roman" w:hAnsi="Times New Roman" w:cs="Times New Roman"/>
              </w:rPr>
              <w:t>4</w:t>
            </w:r>
            <w:r w:rsidR="00FB4F61" w:rsidRPr="000B62E4">
              <w:rPr>
                <w:rFonts w:ascii="Times New Roman" w:hAnsi="Times New Roman" w:cs="Times New Roman"/>
              </w:rPr>
              <w:t> </w:t>
            </w:r>
            <w:r w:rsidRPr="000B62E4">
              <w:rPr>
                <w:rFonts w:ascii="Times New Roman" w:hAnsi="Times New Roman" w:cs="Times New Roman"/>
              </w:rPr>
              <w:t>%)</w:t>
            </w:r>
          </w:p>
        </w:tc>
        <w:tc>
          <w:tcPr>
            <w:tcW w:w="1418" w:type="dxa"/>
            <w:vMerge/>
            <w:vAlign w:val="center"/>
          </w:tcPr>
          <w:p w14:paraId="2A9DF778" w14:textId="77777777" w:rsidR="00673EE3" w:rsidRPr="000B62E4" w:rsidRDefault="00673EE3" w:rsidP="001867C5">
            <w:pPr>
              <w:spacing w:line="360" w:lineRule="auto"/>
              <w:rPr>
                <w:rFonts w:ascii="Times New Roman" w:hAnsi="Times New Roman" w:cs="Times New Roman"/>
              </w:rPr>
            </w:pPr>
          </w:p>
        </w:tc>
      </w:tr>
      <w:tr w:rsidR="00673EE3" w:rsidRPr="000B62E4" w14:paraId="782162B5" w14:textId="77777777" w:rsidTr="00B96C9F">
        <w:trPr>
          <w:jc w:val="center"/>
        </w:trPr>
        <w:tc>
          <w:tcPr>
            <w:tcW w:w="4248" w:type="dxa"/>
            <w:vAlign w:val="center"/>
          </w:tcPr>
          <w:p w14:paraId="629C5A2F" w14:textId="7777777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Estudio con metrónomo</w:t>
            </w:r>
          </w:p>
        </w:tc>
        <w:tc>
          <w:tcPr>
            <w:tcW w:w="1984" w:type="dxa"/>
            <w:vAlign w:val="center"/>
          </w:tcPr>
          <w:p w14:paraId="233C96D7" w14:textId="62C9DED5"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2 (8</w:t>
            </w:r>
            <w:r w:rsidR="00FB4F61" w:rsidRPr="000B62E4">
              <w:rPr>
                <w:rFonts w:ascii="Times New Roman" w:hAnsi="Times New Roman" w:cs="Times New Roman"/>
              </w:rPr>
              <w:t>.</w:t>
            </w:r>
            <w:r w:rsidRPr="000B62E4">
              <w:rPr>
                <w:rFonts w:ascii="Times New Roman" w:hAnsi="Times New Roman" w:cs="Times New Roman"/>
              </w:rPr>
              <w:t>6</w:t>
            </w:r>
            <w:r w:rsidR="00FB4F61" w:rsidRPr="000B62E4">
              <w:rPr>
                <w:rFonts w:ascii="Times New Roman" w:hAnsi="Times New Roman" w:cs="Times New Roman"/>
              </w:rPr>
              <w:t> </w:t>
            </w:r>
            <w:r w:rsidRPr="000B62E4">
              <w:rPr>
                <w:rFonts w:ascii="Times New Roman" w:hAnsi="Times New Roman" w:cs="Times New Roman"/>
              </w:rPr>
              <w:t>%)</w:t>
            </w:r>
          </w:p>
        </w:tc>
        <w:tc>
          <w:tcPr>
            <w:tcW w:w="1418" w:type="dxa"/>
            <w:vMerge/>
            <w:vAlign w:val="center"/>
          </w:tcPr>
          <w:p w14:paraId="667380CF" w14:textId="77777777" w:rsidR="00673EE3" w:rsidRPr="000B62E4" w:rsidRDefault="00673EE3" w:rsidP="001867C5">
            <w:pPr>
              <w:spacing w:line="360" w:lineRule="auto"/>
              <w:rPr>
                <w:rFonts w:ascii="Times New Roman" w:hAnsi="Times New Roman" w:cs="Times New Roman"/>
              </w:rPr>
            </w:pPr>
          </w:p>
        </w:tc>
      </w:tr>
      <w:tr w:rsidR="00673EE3" w:rsidRPr="000B62E4" w14:paraId="2A1F8ED6" w14:textId="77777777" w:rsidTr="00B96C9F">
        <w:trPr>
          <w:jc w:val="center"/>
        </w:trPr>
        <w:tc>
          <w:tcPr>
            <w:tcW w:w="4248" w:type="dxa"/>
            <w:vAlign w:val="center"/>
          </w:tcPr>
          <w:p w14:paraId="33D4ADF8" w14:textId="7777777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Levantamiento de manos</w:t>
            </w:r>
          </w:p>
        </w:tc>
        <w:tc>
          <w:tcPr>
            <w:tcW w:w="1984" w:type="dxa"/>
            <w:vAlign w:val="center"/>
          </w:tcPr>
          <w:p w14:paraId="0122D272" w14:textId="0815BDCE"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3 (13</w:t>
            </w:r>
            <w:r w:rsidR="00FB4F61" w:rsidRPr="000B62E4">
              <w:rPr>
                <w:rFonts w:ascii="Times New Roman" w:hAnsi="Times New Roman" w:cs="Times New Roman"/>
              </w:rPr>
              <w:t> </w:t>
            </w:r>
            <w:r w:rsidRPr="000B62E4">
              <w:rPr>
                <w:rFonts w:ascii="Times New Roman" w:hAnsi="Times New Roman" w:cs="Times New Roman"/>
              </w:rPr>
              <w:t>%)</w:t>
            </w:r>
          </w:p>
        </w:tc>
        <w:tc>
          <w:tcPr>
            <w:tcW w:w="1418" w:type="dxa"/>
            <w:vMerge/>
            <w:vAlign w:val="center"/>
          </w:tcPr>
          <w:p w14:paraId="2FF0209A" w14:textId="77777777" w:rsidR="00673EE3" w:rsidRPr="000B62E4" w:rsidRDefault="00673EE3" w:rsidP="001867C5">
            <w:pPr>
              <w:spacing w:line="360" w:lineRule="auto"/>
              <w:rPr>
                <w:rFonts w:ascii="Times New Roman" w:hAnsi="Times New Roman" w:cs="Times New Roman"/>
              </w:rPr>
            </w:pPr>
          </w:p>
        </w:tc>
      </w:tr>
      <w:tr w:rsidR="00673EE3" w:rsidRPr="000B62E4" w14:paraId="42D0CD20" w14:textId="77777777" w:rsidTr="00B96C9F">
        <w:trPr>
          <w:jc w:val="center"/>
        </w:trPr>
        <w:tc>
          <w:tcPr>
            <w:tcW w:w="4248" w:type="dxa"/>
            <w:vAlign w:val="center"/>
          </w:tcPr>
          <w:p w14:paraId="17B77363" w14:textId="515B7FB0"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 xml:space="preserve">Grabación </w:t>
            </w:r>
            <w:r w:rsidR="00636619" w:rsidRPr="000B62E4">
              <w:rPr>
                <w:rFonts w:ascii="Times New Roman" w:hAnsi="Times New Roman" w:cs="Times New Roman"/>
              </w:rPr>
              <w:t>(</w:t>
            </w:r>
            <w:r w:rsidRPr="000B62E4">
              <w:rPr>
                <w:rFonts w:ascii="Times New Roman" w:hAnsi="Times New Roman" w:cs="Times New Roman"/>
              </w:rPr>
              <w:t>audio y video</w:t>
            </w:r>
            <w:r w:rsidR="00636619" w:rsidRPr="000B62E4">
              <w:rPr>
                <w:rFonts w:ascii="Times New Roman" w:hAnsi="Times New Roman" w:cs="Times New Roman"/>
              </w:rPr>
              <w:t>)</w:t>
            </w:r>
            <w:r w:rsidRPr="000B62E4">
              <w:rPr>
                <w:rFonts w:ascii="Times New Roman" w:hAnsi="Times New Roman" w:cs="Times New Roman"/>
              </w:rPr>
              <w:t xml:space="preserve"> de las entradas</w:t>
            </w:r>
          </w:p>
        </w:tc>
        <w:tc>
          <w:tcPr>
            <w:tcW w:w="1984" w:type="dxa"/>
            <w:vAlign w:val="center"/>
          </w:tcPr>
          <w:p w14:paraId="73D24B4E" w14:textId="083E7FE6"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1 (4</w:t>
            </w:r>
            <w:r w:rsidR="00FB4F61" w:rsidRPr="000B62E4">
              <w:rPr>
                <w:rFonts w:ascii="Times New Roman" w:hAnsi="Times New Roman" w:cs="Times New Roman"/>
              </w:rPr>
              <w:t> </w:t>
            </w:r>
            <w:r w:rsidRPr="000B62E4">
              <w:rPr>
                <w:rFonts w:ascii="Times New Roman" w:hAnsi="Times New Roman" w:cs="Times New Roman"/>
              </w:rPr>
              <w:t>%)</w:t>
            </w:r>
          </w:p>
        </w:tc>
        <w:tc>
          <w:tcPr>
            <w:tcW w:w="1418" w:type="dxa"/>
            <w:vMerge/>
            <w:vAlign w:val="center"/>
          </w:tcPr>
          <w:p w14:paraId="659FE994" w14:textId="77777777" w:rsidR="00673EE3" w:rsidRPr="000B62E4" w:rsidRDefault="00673EE3" w:rsidP="001867C5">
            <w:pPr>
              <w:spacing w:line="360" w:lineRule="auto"/>
              <w:rPr>
                <w:rFonts w:ascii="Times New Roman" w:hAnsi="Times New Roman" w:cs="Times New Roman"/>
              </w:rPr>
            </w:pPr>
          </w:p>
        </w:tc>
      </w:tr>
      <w:tr w:rsidR="00673EE3" w:rsidRPr="000B62E4" w14:paraId="47B0B462" w14:textId="77777777" w:rsidTr="00B96C9F">
        <w:trPr>
          <w:jc w:val="center"/>
        </w:trPr>
        <w:tc>
          <w:tcPr>
            <w:tcW w:w="4248" w:type="dxa"/>
            <w:vAlign w:val="center"/>
          </w:tcPr>
          <w:p w14:paraId="5F5A0FDA" w14:textId="77777777"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Análisis de la obra a estudiar</w:t>
            </w:r>
          </w:p>
        </w:tc>
        <w:tc>
          <w:tcPr>
            <w:tcW w:w="1984" w:type="dxa"/>
            <w:vAlign w:val="center"/>
          </w:tcPr>
          <w:p w14:paraId="1D1F0620" w14:textId="354195D6" w:rsidR="00673EE3" w:rsidRPr="000B62E4" w:rsidRDefault="00673EE3" w:rsidP="001867C5">
            <w:pPr>
              <w:spacing w:line="360" w:lineRule="auto"/>
              <w:rPr>
                <w:rFonts w:ascii="Times New Roman" w:hAnsi="Times New Roman" w:cs="Times New Roman"/>
              </w:rPr>
            </w:pPr>
            <w:r w:rsidRPr="000B62E4">
              <w:rPr>
                <w:rFonts w:ascii="Times New Roman" w:hAnsi="Times New Roman" w:cs="Times New Roman"/>
              </w:rPr>
              <w:t>1 (4</w:t>
            </w:r>
            <w:r w:rsidR="00FB4F61" w:rsidRPr="000B62E4">
              <w:rPr>
                <w:rFonts w:ascii="Times New Roman" w:hAnsi="Times New Roman" w:cs="Times New Roman"/>
              </w:rPr>
              <w:t> </w:t>
            </w:r>
            <w:r w:rsidRPr="000B62E4">
              <w:rPr>
                <w:rFonts w:ascii="Times New Roman" w:hAnsi="Times New Roman" w:cs="Times New Roman"/>
              </w:rPr>
              <w:t>%)</w:t>
            </w:r>
          </w:p>
        </w:tc>
        <w:tc>
          <w:tcPr>
            <w:tcW w:w="1418" w:type="dxa"/>
            <w:vMerge/>
            <w:vAlign w:val="center"/>
          </w:tcPr>
          <w:p w14:paraId="4A3AAAA1" w14:textId="77777777" w:rsidR="00673EE3" w:rsidRPr="000B62E4" w:rsidRDefault="00673EE3" w:rsidP="001867C5">
            <w:pPr>
              <w:spacing w:line="360" w:lineRule="auto"/>
              <w:rPr>
                <w:rFonts w:ascii="Times New Roman" w:hAnsi="Times New Roman" w:cs="Times New Roman"/>
              </w:rPr>
            </w:pPr>
          </w:p>
        </w:tc>
      </w:tr>
    </w:tbl>
    <w:p w14:paraId="6DB98404" w14:textId="77777777" w:rsidR="00C6724D" w:rsidRPr="00B258FB" w:rsidRDefault="00C6724D"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sz w:val="24"/>
          <w:szCs w:val="24"/>
          <w:lang w:val="es-ES"/>
        </w:rPr>
        <w:t>Fuente: Elaboración propia</w:t>
      </w:r>
    </w:p>
    <w:p w14:paraId="1B6553C0" w14:textId="583A466A" w:rsidR="00673EE3" w:rsidRPr="00B258FB" w:rsidRDefault="00673EE3" w:rsidP="001867C5">
      <w:pPr>
        <w:spacing w:after="0" w:line="360" w:lineRule="auto"/>
        <w:ind w:firstLine="708"/>
        <w:jc w:val="both"/>
        <w:rPr>
          <w:rFonts w:ascii="Times New Roman" w:hAnsi="Times New Roman" w:cs="Times New Roman"/>
          <w:sz w:val="24"/>
          <w:szCs w:val="24"/>
        </w:rPr>
      </w:pPr>
      <w:r w:rsidRPr="00B258FB">
        <w:rPr>
          <w:rFonts w:ascii="Times New Roman" w:hAnsi="Times New Roman" w:cs="Times New Roman"/>
          <w:sz w:val="24"/>
          <w:szCs w:val="24"/>
        </w:rPr>
        <w:t xml:space="preserve">Sobre la elección de las partes, </w:t>
      </w:r>
      <w:r w:rsidRPr="00B258FB">
        <w:rPr>
          <w:rFonts w:ascii="Times New Roman" w:hAnsi="Times New Roman" w:cs="Times New Roman"/>
          <w:i/>
          <w:iCs/>
          <w:sz w:val="24"/>
          <w:szCs w:val="24"/>
        </w:rPr>
        <w:t>prima</w:t>
      </w:r>
      <w:r w:rsidRPr="00B258FB">
        <w:rPr>
          <w:rFonts w:ascii="Times New Roman" w:hAnsi="Times New Roman" w:cs="Times New Roman"/>
          <w:sz w:val="24"/>
          <w:szCs w:val="24"/>
        </w:rPr>
        <w:t xml:space="preserve"> o </w:t>
      </w:r>
      <w:r w:rsidRPr="00B258FB">
        <w:rPr>
          <w:rFonts w:ascii="Times New Roman" w:hAnsi="Times New Roman" w:cs="Times New Roman"/>
          <w:i/>
          <w:iCs/>
          <w:sz w:val="24"/>
          <w:szCs w:val="24"/>
        </w:rPr>
        <w:t>seconda</w:t>
      </w:r>
      <w:r w:rsidRPr="00B258FB">
        <w:rPr>
          <w:rFonts w:ascii="Times New Roman" w:hAnsi="Times New Roman" w:cs="Times New Roman"/>
          <w:sz w:val="24"/>
          <w:szCs w:val="24"/>
        </w:rPr>
        <w:t>,</w:t>
      </w:r>
      <w:r w:rsidRPr="00B258FB">
        <w:rPr>
          <w:rFonts w:ascii="Times New Roman" w:hAnsi="Times New Roman" w:cs="Times New Roman"/>
          <w:i/>
          <w:iCs/>
          <w:sz w:val="24"/>
          <w:szCs w:val="24"/>
        </w:rPr>
        <w:t xml:space="preserve"> </w:t>
      </w:r>
      <w:r w:rsidRPr="00B258FB">
        <w:rPr>
          <w:rFonts w:ascii="Times New Roman" w:hAnsi="Times New Roman" w:cs="Times New Roman"/>
          <w:sz w:val="24"/>
          <w:szCs w:val="24"/>
        </w:rPr>
        <w:t>la mayoría de los entrevistados (52</w:t>
      </w:r>
      <w:r w:rsidR="00583027">
        <w:rPr>
          <w:rFonts w:ascii="Times New Roman" w:hAnsi="Times New Roman" w:cs="Times New Roman"/>
          <w:sz w:val="24"/>
          <w:szCs w:val="24"/>
        </w:rPr>
        <w:t> </w:t>
      </w:r>
      <w:r w:rsidRPr="00B258FB">
        <w:rPr>
          <w:rFonts w:ascii="Times New Roman" w:hAnsi="Times New Roman" w:cs="Times New Roman"/>
          <w:sz w:val="24"/>
          <w:szCs w:val="24"/>
        </w:rPr>
        <w:t xml:space="preserve">%) </w:t>
      </w:r>
      <w:r w:rsidR="00636619">
        <w:rPr>
          <w:rFonts w:ascii="Times New Roman" w:hAnsi="Times New Roman" w:cs="Times New Roman"/>
          <w:sz w:val="24"/>
          <w:szCs w:val="24"/>
        </w:rPr>
        <w:t>comentó</w:t>
      </w:r>
      <w:r w:rsidR="00636619" w:rsidRPr="00B258FB">
        <w:rPr>
          <w:rFonts w:ascii="Times New Roman" w:hAnsi="Times New Roman" w:cs="Times New Roman"/>
          <w:sz w:val="24"/>
          <w:szCs w:val="24"/>
        </w:rPr>
        <w:t xml:space="preserve"> </w:t>
      </w:r>
      <w:r w:rsidRPr="00B258FB">
        <w:rPr>
          <w:rFonts w:ascii="Times New Roman" w:hAnsi="Times New Roman" w:cs="Times New Roman"/>
          <w:sz w:val="24"/>
          <w:szCs w:val="24"/>
        </w:rPr>
        <w:t>que se guiaban por el gusto</w:t>
      </w:r>
      <w:r w:rsidR="00636619">
        <w:rPr>
          <w:rFonts w:ascii="Times New Roman" w:hAnsi="Times New Roman" w:cs="Times New Roman"/>
          <w:sz w:val="24"/>
          <w:szCs w:val="24"/>
        </w:rPr>
        <w:t>;</w:t>
      </w:r>
      <w:r w:rsidR="00636619" w:rsidRPr="00B258FB">
        <w:rPr>
          <w:rFonts w:ascii="Times New Roman" w:hAnsi="Times New Roman" w:cs="Times New Roman"/>
          <w:sz w:val="24"/>
          <w:szCs w:val="24"/>
        </w:rPr>
        <w:t xml:space="preserve"> </w:t>
      </w:r>
      <w:r w:rsidRPr="00B258FB">
        <w:rPr>
          <w:rFonts w:ascii="Times New Roman" w:hAnsi="Times New Roman" w:cs="Times New Roman"/>
          <w:sz w:val="24"/>
          <w:szCs w:val="24"/>
        </w:rPr>
        <w:t>también a muchos (40</w:t>
      </w:r>
      <w:r w:rsidR="00583027">
        <w:rPr>
          <w:rFonts w:ascii="Times New Roman" w:hAnsi="Times New Roman" w:cs="Times New Roman"/>
          <w:sz w:val="24"/>
          <w:szCs w:val="24"/>
        </w:rPr>
        <w:t> </w:t>
      </w:r>
      <w:r w:rsidRPr="00B258FB">
        <w:rPr>
          <w:rFonts w:ascii="Times New Roman" w:hAnsi="Times New Roman" w:cs="Times New Roman"/>
          <w:sz w:val="24"/>
          <w:szCs w:val="24"/>
        </w:rPr>
        <w:t>%) les importaba la dificultad de las partes. Entre otros factores que influyeron a su elección fueron la comodidad (30</w:t>
      </w:r>
      <w:r w:rsidR="00583027">
        <w:rPr>
          <w:rFonts w:ascii="Times New Roman" w:hAnsi="Times New Roman" w:cs="Times New Roman"/>
          <w:sz w:val="24"/>
          <w:szCs w:val="24"/>
        </w:rPr>
        <w:t> </w:t>
      </w:r>
      <w:r w:rsidRPr="00B258FB">
        <w:rPr>
          <w:rFonts w:ascii="Times New Roman" w:hAnsi="Times New Roman" w:cs="Times New Roman"/>
          <w:sz w:val="24"/>
          <w:szCs w:val="24"/>
        </w:rPr>
        <w:t>%) y la alternancia de turnos (11</w:t>
      </w:r>
      <w:r w:rsidR="00583027">
        <w:rPr>
          <w:rFonts w:ascii="Times New Roman" w:hAnsi="Times New Roman" w:cs="Times New Roman"/>
          <w:sz w:val="24"/>
          <w:szCs w:val="24"/>
        </w:rPr>
        <w:t> </w:t>
      </w:r>
      <w:r w:rsidRPr="00B258FB">
        <w:rPr>
          <w:rFonts w:ascii="Times New Roman" w:hAnsi="Times New Roman" w:cs="Times New Roman"/>
          <w:sz w:val="24"/>
          <w:szCs w:val="24"/>
        </w:rPr>
        <w:t xml:space="preserve">%). Cabe mencionar que algunos informantes hicieron mención </w:t>
      </w:r>
      <w:r w:rsidR="00636619">
        <w:rPr>
          <w:rFonts w:ascii="Times New Roman" w:hAnsi="Times New Roman" w:cs="Times New Roman"/>
          <w:sz w:val="24"/>
          <w:szCs w:val="24"/>
        </w:rPr>
        <w:t>de</w:t>
      </w:r>
      <w:r w:rsidR="00636619" w:rsidRPr="00B258FB">
        <w:rPr>
          <w:rFonts w:ascii="Times New Roman" w:hAnsi="Times New Roman" w:cs="Times New Roman"/>
          <w:sz w:val="24"/>
          <w:szCs w:val="24"/>
        </w:rPr>
        <w:t xml:space="preserve"> </w:t>
      </w:r>
      <w:r w:rsidRPr="00B258FB">
        <w:rPr>
          <w:rFonts w:ascii="Times New Roman" w:hAnsi="Times New Roman" w:cs="Times New Roman"/>
          <w:sz w:val="24"/>
          <w:szCs w:val="24"/>
        </w:rPr>
        <w:t>más de un factor</w:t>
      </w:r>
      <w:r w:rsidR="00674F38">
        <w:rPr>
          <w:rFonts w:ascii="Times New Roman" w:hAnsi="Times New Roman" w:cs="Times New Roman"/>
          <w:sz w:val="24"/>
          <w:szCs w:val="24"/>
        </w:rPr>
        <w:t xml:space="preserve"> (Tabla 3)</w:t>
      </w:r>
      <w:r w:rsidRPr="00B258FB">
        <w:rPr>
          <w:rFonts w:ascii="Times New Roman" w:hAnsi="Times New Roman" w:cs="Times New Roman"/>
          <w:sz w:val="24"/>
          <w:szCs w:val="24"/>
        </w:rPr>
        <w:t xml:space="preserve">, por eso el porcentaje se calcula en relación </w:t>
      </w:r>
      <w:r w:rsidR="00583027">
        <w:rPr>
          <w:rFonts w:ascii="Times New Roman" w:hAnsi="Times New Roman" w:cs="Times New Roman"/>
          <w:sz w:val="24"/>
          <w:szCs w:val="24"/>
        </w:rPr>
        <w:t>con</w:t>
      </w:r>
      <w:r w:rsidR="00D82A3C">
        <w:rPr>
          <w:rFonts w:ascii="Times New Roman" w:hAnsi="Times New Roman" w:cs="Times New Roman"/>
          <w:sz w:val="24"/>
          <w:szCs w:val="24"/>
        </w:rPr>
        <w:t xml:space="preserve"> el</w:t>
      </w:r>
      <w:r w:rsidR="00583027" w:rsidRPr="00B258FB">
        <w:rPr>
          <w:rFonts w:ascii="Times New Roman" w:hAnsi="Times New Roman" w:cs="Times New Roman"/>
          <w:sz w:val="24"/>
          <w:szCs w:val="24"/>
        </w:rPr>
        <w:t xml:space="preserve"> </w:t>
      </w:r>
      <w:r w:rsidR="00636619">
        <w:rPr>
          <w:rFonts w:ascii="Times New Roman" w:hAnsi="Times New Roman" w:cs="Times New Roman"/>
          <w:sz w:val="24"/>
          <w:szCs w:val="24"/>
        </w:rPr>
        <w:t xml:space="preserve">total </w:t>
      </w:r>
      <w:r w:rsidRPr="00B258FB">
        <w:rPr>
          <w:rFonts w:ascii="Times New Roman" w:hAnsi="Times New Roman" w:cs="Times New Roman"/>
          <w:sz w:val="24"/>
          <w:szCs w:val="24"/>
        </w:rPr>
        <w:t>de los participantes</w:t>
      </w:r>
      <w:r w:rsidR="00636619">
        <w:rPr>
          <w:rFonts w:ascii="Times New Roman" w:hAnsi="Times New Roman" w:cs="Times New Roman"/>
          <w:sz w:val="24"/>
          <w:szCs w:val="24"/>
        </w:rPr>
        <w:t xml:space="preserve"> (100 %)</w:t>
      </w:r>
      <w:r w:rsidRPr="00B258FB">
        <w:rPr>
          <w:rFonts w:ascii="Times New Roman" w:hAnsi="Times New Roman" w:cs="Times New Roman"/>
          <w:sz w:val="24"/>
          <w:szCs w:val="24"/>
        </w:rPr>
        <w:t>.</w:t>
      </w:r>
    </w:p>
    <w:p w14:paraId="194AAE2A" w14:textId="77777777" w:rsidR="00673EE3" w:rsidRPr="00B258FB" w:rsidRDefault="00673EE3" w:rsidP="001867C5">
      <w:pPr>
        <w:spacing w:after="0" w:line="360" w:lineRule="auto"/>
        <w:jc w:val="both"/>
        <w:rPr>
          <w:rFonts w:ascii="Times New Roman" w:hAnsi="Times New Roman" w:cs="Times New Roman"/>
          <w:sz w:val="24"/>
          <w:szCs w:val="24"/>
        </w:rPr>
      </w:pPr>
    </w:p>
    <w:p w14:paraId="706FBC56" w14:textId="32AA7736" w:rsidR="0056774F" w:rsidRPr="00B258FB" w:rsidRDefault="0056774F" w:rsidP="001867C5">
      <w:pPr>
        <w:spacing w:after="0" w:line="360" w:lineRule="auto"/>
        <w:jc w:val="center"/>
        <w:rPr>
          <w:rFonts w:ascii="Times New Roman" w:hAnsi="Times New Roman" w:cs="Times New Roman"/>
          <w:bCs/>
          <w:sz w:val="24"/>
          <w:szCs w:val="24"/>
        </w:rPr>
      </w:pPr>
      <w:r w:rsidRPr="00B258FB">
        <w:rPr>
          <w:rFonts w:ascii="Times New Roman" w:hAnsi="Times New Roman" w:cs="Times New Roman"/>
          <w:b/>
          <w:bCs/>
          <w:sz w:val="24"/>
          <w:szCs w:val="24"/>
        </w:rPr>
        <w:t>Tabla</w:t>
      </w:r>
      <w:r w:rsidRPr="00B258FB">
        <w:rPr>
          <w:rFonts w:ascii="Times New Roman" w:hAnsi="Times New Roman" w:cs="Times New Roman"/>
          <w:b/>
          <w:sz w:val="24"/>
          <w:szCs w:val="24"/>
        </w:rPr>
        <w:t xml:space="preserve"> 3.</w:t>
      </w:r>
      <w:r w:rsidRPr="00B258FB">
        <w:rPr>
          <w:rFonts w:ascii="Times New Roman" w:hAnsi="Times New Roman" w:cs="Times New Roman"/>
          <w:bCs/>
          <w:sz w:val="24"/>
          <w:szCs w:val="24"/>
        </w:rPr>
        <w:t xml:space="preserve"> </w:t>
      </w:r>
      <w:r w:rsidR="001B7420" w:rsidRPr="00B258FB">
        <w:rPr>
          <w:rFonts w:ascii="Times New Roman" w:hAnsi="Times New Roman" w:cs="Times New Roman"/>
          <w:bCs/>
          <w:sz w:val="24"/>
          <w:szCs w:val="24"/>
        </w:rPr>
        <w:t>Elección de la</w:t>
      </w:r>
      <w:r w:rsidR="004C1C8E" w:rsidRPr="00B258FB">
        <w:rPr>
          <w:rFonts w:ascii="Times New Roman" w:hAnsi="Times New Roman" w:cs="Times New Roman"/>
          <w:bCs/>
          <w:sz w:val="24"/>
          <w:szCs w:val="24"/>
        </w:rPr>
        <w:t>s</w:t>
      </w:r>
      <w:r w:rsidR="001B7420" w:rsidRPr="00B258FB">
        <w:rPr>
          <w:rFonts w:ascii="Times New Roman" w:hAnsi="Times New Roman" w:cs="Times New Roman"/>
          <w:bCs/>
          <w:sz w:val="24"/>
          <w:szCs w:val="24"/>
        </w:rPr>
        <w:t xml:space="preserve"> parte</w:t>
      </w:r>
      <w:r w:rsidR="004C1C8E" w:rsidRPr="00B258FB">
        <w:rPr>
          <w:rFonts w:ascii="Times New Roman" w:hAnsi="Times New Roman" w:cs="Times New Roman"/>
          <w:bCs/>
          <w:sz w:val="24"/>
          <w:szCs w:val="24"/>
        </w:rPr>
        <w:t>s</w:t>
      </w:r>
    </w:p>
    <w:tbl>
      <w:tblPr>
        <w:tblStyle w:val="Tablaconcuadrcula"/>
        <w:tblW w:w="0" w:type="auto"/>
        <w:jc w:val="center"/>
        <w:tblLook w:val="04A0" w:firstRow="1" w:lastRow="0" w:firstColumn="1" w:lastColumn="0" w:noHBand="0" w:noVBand="1"/>
      </w:tblPr>
      <w:tblGrid>
        <w:gridCol w:w="2405"/>
        <w:gridCol w:w="851"/>
        <w:gridCol w:w="992"/>
      </w:tblGrid>
      <w:tr w:rsidR="00673EE3" w:rsidRPr="00B258FB" w14:paraId="64E4DBDC" w14:textId="77777777" w:rsidTr="00B96C9F">
        <w:trPr>
          <w:jc w:val="center"/>
        </w:trPr>
        <w:tc>
          <w:tcPr>
            <w:tcW w:w="2405" w:type="dxa"/>
          </w:tcPr>
          <w:p w14:paraId="31D4EEAF"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Por gusto</w:t>
            </w:r>
          </w:p>
        </w:tc>
        <w:tc>
          <w:tcPr>
            <w:tcW w:w="851" w:type="dxa"/>
          </w:tcPr>
          <w:p w14:paraId="50D57F4C"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14</w:t>
            </w:r>
          </w:p>
        </w:tc>
        <w:tc>
          <w:tcPr>
            <w:tcW w:w="992" w:type="dxa"/>
          </w:tcPr>
          <w:p w14:paraId="29816AA4" w14:textId="38AFCA03"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52</w:t>
            </w:r>
            <w:r w:rsidR="00583027">
              <w:rPr>
                <w:rFonts w:ascii="Times New Roman" w:hAnsi="Times New Roman" w:cs="Times New Roman"/>
              </w:rPr>
              <w:t> </w:t>
            </w:r>
            <w:r w:rsidRPr="00B258FB">
              <w:rPr>
                <w:rFonts w:ascii="Times New Roman" w:hAnsi="Times New Roman" w:cs="Times New Roman"/>
              </w:rPr>
              <w:t>%</w:t>
            </w:r>
          </w:p>
        </w:tc>
      </w:tr>
      <w:tr w:rsidR="00673EE3" w:rsidRPr="00B258FB" w14:paraId="04743EC0" w14:textId="77777777" w:rsidTr="00B96C9F">
        <w:trPr>
          <w:jc w:val="center"/>
        </w:trPr>
        <w:tc>
          <w:tcPr>
            <w:tcW w:w="2405" w:type="dxa"/>
          </w:tcPr>
          <w:p w14:paraId="3AD36F4C"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Por dificultad (nivel)</w:t>
            </w:r>
          </w:p>
        </w:tc>
        <w:tc>
          <w:tcPr>
            <w:tcW w:w="851" w:type="dxa"/>
          </w:tcPr>
          <w:p w14:paraId="5C61916C"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11</w:t>
            </w:r>
          </w:p>
        </w:tc>
        <w:tc>
          <w:tcPr>
            <w:tcW w:w="992" w:type="dxa"/>
          </w:tcPr>
          <w:p w14:paraId="2614BBC5" w14:textId="7FBEDB2B"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40</w:t>
            </w:r>
            <w:r w:rsidR="00583027">
              <w:rPr>
                <w:rFonts w:ascii="Times New Roman" w:hAnsi="Times New Roman" w:cs="Times New Roman"/>
              </w:rPr>
              <w:t> </w:t>
            </w:r>
            <w:r w:rsidRPr="00B258FB">
              <w:rPr>
                <w:rFonts w:ascii="Times New Roman" w:hAnsi="Times New Roman" w:cs="Times New Roman"/>
              </w:rPr>
              <w:t>%</w:t>
            </w:r>
          </w:p>
        </w:tc>
      </w:tr>
      <w:tr w:rsidR="00673EE3" w:rsidRPr="00B258FB" w14:paraId="6684557B" w14:textId="77777777" w:rsidTr="00B96C9F">
        <w:trPr>
          <w:jc w:val="center"/>
        </w:trPr>
        <w:tc>
          <w:tcPr>
            <w:tcW w:w="2405" w:type="dxa"/>
          </w:tcPr>
          <w:p w14:paraId="7A97F87B"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Por comodidad</w:t>
            </w:r>
          </w:p>
        </w:tc>
        <w:tc>
          <w:tcPr>
            <w:tcW w:w="851" w:type="dxa"/>
          </w:tcPr>
          <w:p w14:paraId="33247162"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10</w:t>
            </w:r>
          </w:p>
        </w:tc>
        <w:tc>
          <w:tcPr>
            <w:tcW w:w="992" w:type="dxa"/>
          </w:tcPr>
          <w:p w14:paraId="181E8942" w14:textId="4B078903"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37</w:t>
            </w:r>
            <w:r w:rsidR="00583027">
              <w:rPr>
                <w:rFonts w:ascii="Times New Roman" w:hAnsi="Times New Roman" w:cs="Times New Roman"/>
              </w:rPr>
              <w:t> </w:t>
            </w:r>
            <w:r w:rsidRPr="00B258FB">
              <w:rPr>
                <w:rFonts w:ascii="Times New Roman" w:hAnsi="Times New Roman" w:cs="Times New Roman"/>
              </w:rPr>
              <w:t>%</w:t>
            </w:r>
          </w:p>
        </w:tc>
      </w:tr>
      <w:tr w:rsidR="00673EE3" w:rsidRPr="00B258FB" w14:paraId="53A83815" w14:textId="77777777" w:rsidTr="00B96C9F">
        <w:trPr>
          <w:jc w:val="center"/>
        </w:trPr>
        <w:tc>
          <w:tcPr>
            <w:tcW w:w="2405" w:type="dxa"/>
          </w:tcPr>
          <w:p w14:paraId="7DD04BD6"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Por turno</w:t>
            </w:r>
          </w:p>
        </w:tc>
        <w:tc>
          <w:tcPr>
            <w:tcW w:w="851" w:type="dxa"/>
          </w:tcPr>
          <w:p w14:paraId="3AFA501F"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3</w:t>
            </w:r>
          </w:p>
        </w:tc>
        <w:tc>
          <w:tcPr>
            <w:tcW w:w="992" w:type="dxa"/>
          </w:tcPr>
          <w:p w14:paraId="2FE08703" w14:textId="76D597F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11</w:t>
            </w:r>
            <w:r w:rsidR="00583027">
              <w:rPr>
                <w:rFonts w:ascii="Times New Roman" w:hAnsi="Times New Roman" w:cs="Times New Roman"/>
              </w:rPr>
              <w:t> </w:t>
            </w:r>
            <w:r w:rsidRPr="00B258FB">
              <w:rPr>
                <w:rFonts w:ascii="Times New Roman" w:hAnsi="Times New Roman" w:cs="Times New Roman"/>
              </w:rPr>
              <w:t>%</w:t>
            </w:r>
          </w:p>
        </w:tc>
      </w:tr>
    </w:tbl>
    <w:p w14:paraId="118CDC37" w14:textId="77777777" w:rsidR="00C6724D" w:rsidRPr="00B258FB" w:rsidRDefault="00C6724D"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sz w:val="24"/>
          <w:szCs w:val="24"/>
          <w:lang w:val="es-ES"/>
        </w:rPr>
        <w:t>Fuente: Elaboración propia</w:t>
      </w:r>
    </w:p>
    <w:p w14:paraId="7B988135" w14:textId="77777777" w:rsidR="00673EE3" w:rsidRPr="00B258FB" w:rsidRDefault="00673EE3" w:rsidP="001867C5">
      <w:pPr>
        <w:spacing w:after="0" w:line="360" w:lineRule="auto"/>
        <w:jc w:val="both"/>
        <w:rPr>
          <w:rFonts w:ascii="Times New Roman" w:hAnsi="Times New Roman" w:cs="Times New Roman"/>
          <w:sz w:val="24"/>
          <w:szCs w:val="24"/>
        </w:rPr>
      </w:pPr>
    </w:p>
    <w:p w14:paraId="24A1BD13" w14:textId="4A9ACC0D" w:rsidR="00673EE3" w:rsidRPr="00B258FB" w:rsidRDefault="00673EE3" w:rsidP="001867C5">
      <w:pPr>
        <w:spacing w:after="0" w:line="360" w:lineRule="auto"/>
        <w:ind w:firstLine="708"/>
        <w:jc w:val="both"/>
        <w:rPr>
          <w:rFonts w:ascii="Times New Roman" w:hAnsi="Times New Roman" w:cs="Times New Roman"/>
          <w:sz w:val="24"/>
          <w:szCs w:val="24"/>
        </w:rPr>
      </w:pPr>
      <w:r w:rsidRPr="00B258FB">
        <w:rPr>
          <w:rFonts w:ascii="Times New Roman" w:hAnsi="Times New Roman" w:cs="Times New Roman"/>
          <w:sz w:val="24"/>
          <w:szCs w:val="24"/>
        </w:rPr>
        <w:lastRenderedPageBreak/>
        <w:t>El criterio para la elección del repertorio que fue utilizado por la mayoría de los músicos entrevistados fue el nivel técnico adecuado a sus habilidades (55</w:t>
      </w:r>
      <w:r w:rsidR="00583027">
        <w:rPr>
          <w:rFonts w:ascii="Times New Roman" w:hAnsi="Times New Roman" w:cs="Times New Roman"/>
          <w:sz w:val="24"/>
          <w:szCs w:val="24"/>
        </w:rPr>
        <w:t> </w:t>
      </w:r>
      <w:r w:rsidRPr="00B258FB">
        <w:rPr>
          <w:rFonts w:ascii="Times New Roman" w:hAnsi="Times New Roman" w:cs="Times New Roman"/>
          <w:sz w:val="24"/>
          <w:szCs w:val="24"/>
        </w:rPr>
        <w:t>%) y el del gusto (40</w:t>
      </w:r>
      <w:r w:rsidR="00583027">
        <w:rPr>
          <w:rFonts w:ascii="Times New Roman" w:hAnsi="Times New Roman" w:cs="Times New Roman"/>
          <w:sz w:val="24"/>
          <w:szCs w:val="24"/>
        </w:rPr>
        <w:t> </w:t>
      </w:r>
      <w:r w:rsidRPr="00B258FB">
        <w:rPr>
          <w:rFonts w:ascii="Times New Roman" w:hAnsi="Times New Roman" w:cs="Times New Roman"/>
          <w:sz w:val="24"/>
          <w:szCs w:val="24"/>
        </w:rPr>
        <w:t>%). También se toma en cuenta el tipo de público, sugerencias de organizadores de conciertos y la importancia de las obras</w:t>
      </w:r>
      <w:r w:rsidR="00965254">
        <w:rPr>
          <w:rFonts w:ascii="Times New Roman" w:hAnsi="Times New Roman" w:cs="Times New Roman"/>
          <w:sz w:val="24"/>
          <w:szCs w:val="24"/>
        </w:rPr>
        <w:t xml:space="preserve"> (Tabla 4)</w:t>
      </w:r>
      <w:r w:rsidRPr="00B258FB">
        <w:rPr>
          <w:rFonts w:ascii="Times New Roman" w:hAnsi="Times New Roman" w:cs="Times New Roman"/>
          <w:sz w:val="24"/>
          <w:szCs w:val="24"/>
        </w:rPr>
        <w:t>.</w:t>
      </w:r>
    </w:p>
    <w:p w14:paraId="6BDF4E40" w14:textId="77777777" w:rsidR="00673EE3" w:rsidRPr="00B258FB" w:rsidRDefault="00673EE3" w:rsidP="001867C5">
      <w:pPr>
        <w:spacing w:after="0" w:line="360" w:lineRule="auto"/>
        <w:jc w:val="both"/>
        <w:rPr>
          <w:rFonts w:ascii="Times New Roman" w:hAnsi="Times New Roman" w:cs="Times New Roman"/>
          <w:sz w:val="24"/>
          <w:szCs w:val="24"/>
        </w:rPr>
      </w:pPr>
    </w:p>
    <w:p w14:paraId="3F0EEEC6" w14:textId="7F7B3642" w:rsidR="0056774F" w:rsidRPr="00B258FB" w:rsidRDefault="0056774F" w:rsidP="001867C5">
      <w:pPr>
        <w:spacing w:after="0" w:line="360" w:lineRule="auto"/>
        <w:jc w:val="center"/>
        <w:rPr>
          <w:rFonts w:ascii="Times New Roman" w:hAnsi="Times New Roman" w:cs="Times New Roman"/>
          <w:bCs/>
          <w:sz w:val="24"/>
          <w:szCs w:val="24"/>
        </w:rPr>
      </w:pPr>
      <w:r w:rsidRPr="00B258FB">
        <w:rPr>
          <w:rFonts w:ascii="Times New Roman" w:hAnsi="Times New Roman" w:cs="Times New Roman"/>
          <w:b/>
          <w:bCs/>
          <w:sz w:val="24"/>
          <w:szCs w:val="24"/>
        </w:rPr>
        <w:t>Tabla</w:t>
      </w:r>
      <w:r w:rsidRPr="00B258FB">
        <w:rPr>
          <w:rFonts w:ascii="Times New Roman" w:hAnsi="Times New Roman" w:cs="Times New Roman"/>
          <w:b/>
          <w:sz w:val="24"/>
          <w:szCs w:val="24"/>
        </w:rPr>
        <w:t xml:space="preserve"> 4.</w:t>
      </w:r>
      <w:r w:rsidRPr="00B258FB">
        <w:rPr>
          <w:rFonts w:ascii="Times New Roman" w:hAnsi="Times New Roman" w:cs="Times New Roman"/>
          <w:bCs/>
          <w:sz w:val="24"/>
          <w:szCs w:val="24"/>
        </w:rPr>
        <w:t xml:space="preserve"> </w:t>
      </w:r>
      <w:r w:rsidR="001C189E" w:rsidRPr="00B258FB">
        <w:rPr>
          <w:rFonts w:ascii="Times New Roman" w:hAnsi="Times New Roman" w:cs="Times New Roman"/>
          <w:bCs/>
          <w:sz w:val="24"/>
          <w:szCs w:val="24"/>
        </w:rPr>
        <w:t>Criterio de selección del repertorio</w:t>
      </w:r>
    </w:p>
    <w:tbl>
      <w:tblPr>
        <w:tblStyle w:val="Tablaconcuadrcula"/>
        <w:tblW w:w="0" w:type="auto"/>
        <w:jc w:val="center"/>
        <w:tblLook w:val="04A0" w:firstRow="1" w:lastRow="0" w:firstColumn="1" w:lastColumn="0" w:noHBand="0" w:noVBand="1"/>
      </w:tblPr>
      <w:tblGrid>
        <w:gridCol w:w="5949"/>
        <w:gridCol w:w="567"/>
        <w:gridCol w:w="716"/>
      </w:tblGrid>
      <w:tr w:rsidR="00673EE3" w:rsidRPr="00B258FB" w14:paraId="3DFA1D04" w14:textId="77777777" w:rsidTr="00B96C9F">
        <w:trPr>
          <w:jc w:val="center"/>
        </w:trPr>
        <w:tc>
          <w:tcPr>
            <w:tcW w:w="5949" w:type="dxa"/>
          </w:tcPr>
          <w:p w14:paraId="69CFEC0C"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Por el nivel técnico (adecuado)</w:t>
            </w:r>
          </w:p>
        </w:tc>
        <w:tc>
          <w:tcPr>
            <w:tcW w:w="567" w:type="dxa"/>
          </w:tcPr>
          <w:p w14:paraId="689F6B0A"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15</w:t>
            </w:r>
          </w:p>
        </w:tc>
        <w:tc>
          <w:tcPr>
            <w:tcW w:w="709" w:type="dxa"/>
          </w:tcPr>
          <w:p w14:paraId="46DA40F0" w14:textId="078C7A8E"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55</w:t>
            </w:r>
            <w:r w:rsidR="00583027">
              <w:rPr>
                <w:rFonts w:ascii="Times New Roman" w:hAnsi="Times New Roman" w:cs="Times New Roman"/>
              </w:rPr>
              <w:t> </w:t>
            </w:r>
            <w:r w:rsidRPr="00B258FB">
              <w:rPr>
                <w:rFonts w:ascii="Times New Roman" w:hAnsi="Times New Roman" w:cs="Times New Roman"/>
              </w:rPr>
              <w:t>%</w:t>
            </w:r>
          </w:p>
        </w:tc>
      </w:tr>
      <w:tr w:rsidR="00673EE3" w:rsidRPr="00B258FB" w14:paraId="473CA174" w14:textId="77777777" w:rsidTr="00B96C9F">
        <w:trPr>
          <w:jc w:val="center"/>
        </w:trPr>
        <w:tc>
          <w:tcPr>
            <w:tcW w:w="5949" w:type="dxa"/>
          </w:tcPr>
          <w:p w14:paraId="3F37F686"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Por gusto</w:t>
            </w:r>
          </w:p>
        </w:tc>
        <w:tc>
          <w:tcPr>
            <w:tcW w:w="567" w:type="dxa"/>
          </w:tcPr>
          <w:p w14:paraId="60F944E0"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11</w:t>
            </w:r>
          </w:p>
        </w:tc>
        <w:tc>
          <w:tcPr>
            <w:tcW w:w="709" w:type="dxa"/>
          </w:tcPr>
          <w:p w14:paraId="55D4292E" w14:textId="61FD6140"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40</w:t>
            </w:r>
            <w:r w:rsidR="00583027">
              <w:rPr>
                <w:rFonts w:ascii="Times New Roman" w:hAnsi="Times New Roman" w:cs="Times New Roman"/>
              </w:rPr>
              <w:t> </w:t>
            </w:r>
            <w:r w:rsidRPr="00B258FB">
              <w:rPr>
                <w:rFonts w:ascii="Times New Roman" w:hAnsi="Times New Roman" w:cs="Times New Roman"/>
              </w:rPr>
              <w:t>%</w:t>
            </w:r>
          </w:p>
        </w:tc>
      </w:tr>
      <w:tr w:rsidR="00673EE3" w:rsidRPr="00B258FB" w14:paraId="652EE159" w14:textId="77777777" w:rsidTr="00B96C9F">
        <w:trPr>
          <w:jc w:val="center"/>
        </w:trPr>
        <w:tc>
          <w:tcPr>
            <w:tcW w:w="5949" w:type="dxa"/>
          </w:tcPr>
          <w:p w14:paraId="7C0AAD83"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Por el tipo de público</w:t>
            </w:r>
          </w:p>
        </w:tc>
        <w:tc>
          <w:tcPr>
            <w:tcW w:w="567" w:type="dxa"/>
          </w:tcPr>
          <w:p w14:paraId="40AF7AA5"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1</w:t>
            </w:r>
          </w:p>
        </w:tc>
        <w:tc>
          <w:tcPr>
            <w:tcW w:w="709" w:type="dxa"/>
          </w:tcPr>
          <w:p w14:paraId="2700CFC1" w14:textId="2F288B2A"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3</w:t>
            </w:r>
            <w:r w:rsidR="00583027">
              <w:rPr>
                <w:rFonts w:ascii="Times New Roman" w:hAnsi="Times New Roman" w:cs="Times New Roman"/>
              </w:rPr>
              <w:t> </w:t>
            </w:r>
            <w:r w:rsidRPr="00B258FB">
              <w:rPr>
                <w:rFonts w:ascii="Times New Roman" w:hAnsi="Times New Roman" w:cs="Times New Roman"/>
              </w:rPr>
              <w:t>%</w:t>
            </w:r>
          </w:p>
        </w:tc>
      </w:tr>
      <w:tr w:rsidR="00673EE3" w:rsidRPr="00B258FB" w14:paraId="726EB8AA" w14:textId="77777777" w:rsidTr="00B96C9F">
        <w:trPr>
          <w:jc w:val="center"/>
        </w:trPr>
        <w:tc>
          <w:tcPr>
            <w:tcW w:w="5949" w:type="dxa"/>
          </w:tcPr>
          <w:p w14:paraId="5288030D"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Importancia de las obras</w:t>
            </w:r>
          </w:p>
        </w:tc>
        <w:tc>
          <w:tcPr>
            <w:tcW w:w="567" w:type="dxa"/>
          </w:tcPr>
          <w:p w14:paraId="46E9DCE5"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2</w:t>
            </w:r>
          </w:p>
        </w:tc>
        <w:tc>
          <w:tcPr>
            <w:tcW w:w="709" w:type="dxa"/>
          </w:tcPr>
          <w:p w14:paraId="14CC087F" w14:textId="5B2C38D4"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7</w:t>
            </w:r>
            <w:r w:rsidR="00583027">
              <w:rPr>
                <w:rFonts w:ascii="Times New Roman" w:hAnsi="Times New Roman" w:cs="Times New Roman"/>
              </w:rPr>
              <w:t> </w:t>
            </w:r>
            <w:r w:rsidRPr="00B258FB">
              <w:rPr>
                <w:rFonts w:ascii="Times New Roman" w:hAnsi="Times New Roman" w:cs="Times New Roman"/>
              </w:rPr>
              <w:t>%</w:t>
            </w:r>
          </w:p>
        </w:tc>
      </w:tr>
      <w:tr w:rsidR="00673EE3" w:rsidRPr="00B258FB" w14:paraId="3F6EDD74" w14:textId="77777777" w:rsidTr="00B96C9F">
        <w:trPr>
          <w:jc w:val="center"/>
        </w:trPr>
        <w:tc>
          <w:tcPr>
            <w:tcW w:w="5949" w:type="dxa"/>
          </w:tcPr>
          <w:p w14:paraId="1CAF4B5E"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Sugerencias de organizadores de conciertos</w:t>
            </w:r>
          </w:p>
        </w:tc>
        <w:tc>
          <w:tcPr>
            <w:tcW w:w="567" w:type="dxa"/>
          </w:tcPr>
          <w:p w14:paraId="0BEB2780"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2</w:t>
            </w:r>
          </w:p>
        </w:tc>
        <w:tc>
          <w:tcPr>
            <w:tcW w:w="709" w:type="dxa"/>
          </w:tcPr>
          <w:p w14:paraId="5756FE83" w14:textId="18906920"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7</w:t>
            </w:r>
            <w:r w:rsidR="00583027">
              <w:rPr>
                <w:rFonts w:ascii="Times New Roman" w:hAnsi="Times New Roman" w:cs="Times New Roman"/>
              </w:rPr>
              <w:t> </w:t>
            </w:r>
            <w:r w:rsidRPr="00B258FB">
              <w:rPr>
                <w:rFonts w:ascii="Times New Roman" w:hAnsi="Times New Roman" w:cs="Times New Roman"/>
              </w:rPr>
              <w:t>%</w:t>
            </w:r>
          </w:p>
        </w:tc>
      </w:tr>
      <w:tr w:rsidR="00673EE3" w:rsidRPr="00B258FB" w14:paraId="5D4E1FA8" w14:textId="77777777" w:rsidTr="00B96C9F">
        <w:trPr>
          <w:jc w:val="center"/>
        </w:trPr>
        <w:tc>
          <w:tcPr>
            <w:tcW w:w="5949" w:type="dxa"/>
          </w:tcPr>
          <w:p w14:paraId="1B327A44"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Repertorio para el examen</w:t>
            </w:r>
          </w:p>
        </w:tc>
        <w:tc>
          <w:tcPr>
            <w:tcW w:w="567" w:type="dxa"/>
          </w:tcPr>
          <w:p w14:paraId="7A895559"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1</w:t>
            </w:r>
          </w:p>
        </w:tc>
        <w:tc>
          <w:tcPr>
            <w:tcW w:w="709" w:type="dxa"/>
          </w:tcPr>
          <w:p w14:paraId="019C1E96" w14:textId="6131168F"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3</w:t>
            </w:r>
            <w:r w:rsidR="00583027">
              <w:rPr>
                <w:rFonts w:ascii="Times New Roman" w:hAnsi="Times New Roman" w:cs="Times New Roman"/>
              </w:rPr>
              <w:t> </w:t>
            </w:r>
            <w:r w:rsidRPr="00B258FB">
              <w:rPr>
                <w:rFonts w:ascii="Times New Roman" w:hAnsi="Times New Roman" w:cs="Times New Roman"/>
              </w:rPr>
              <w:t>%</w:t>
            </w:r>
          </w:p>
        </w:tc>
      </w:tr>
      <w:tr w:rsidR="00673EE3" w:rsidRPr="00B258FB" w14:paraId="6433EB00" w14:textId="77777777" w:rsidTr="00B96C9F">
        <w:trPr>
          <w:jc w:val="center"/>
        </w:trPr>
        <w:tc>
          <w:tcPr>
            <w:tcW w:w="5949" w:type="dxa"/>
          </w:tcPr>
          <w:p w14:paraId="19214E98" w14:textId="792E7CB2"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 xml:space="preserve">Repertorio que tiene vinculación con alguna obra literaria, para explicar al </w:t>
            </w:r>
            <w:r w:rsidR="00571F47" w:rsidRPr="00B258FB">
              <w:rPr>
                <w:rFonts w:ascii="Times New Roman" w:hAnsi="Times New Roman" w:cs="Times New Roman"/>
              </w:rPr>
              <w:t>público</w:t>
            </w:r>
            <w:r w:rsidRPr="00B258FB">
              <w:rPr>
                <w:rFonts w:ascii="Times New Roman" w:hAnsi="Times New Roman" w:cs="Times New Roman"/>
              </w:rPr>
              <w:t xml:space="preserve"> sobre esta obra en conciertos didácticos</w:t>
            </w:r>
          </w:p>
        </w:tc>
        <w:tc>
          <w:tcPr>
            <w:tcW w:w="567" w:type="dxa"/>
          </w:tcPr>
          <w:p w14:paraId="2DD0E500"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1</w:t>
            </w:r>
          </w:p>
        </w:tc>
        <w:tc>
          <w:tcPr>
            <w:tcW w:w="709" w:type="dxa"/>
          </w:tcPr>
          <w:p w14:paraId="41EE0B4A" w14:textId="6CA86B76"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3</w:t>
            </w:r>
            <w:r w:rsidR="00583027">
              <w:rPr>
                <w:rFonts w:ascii="Times New Roman" w:hAnsi="Times New Roman" w:cs="Times New Roman"/>
              </w:rPr>
              <w:t> </w:t>
            </w:r>
            <w:r w:rsidRPr="00B258FB">
              <w:rPr>
                <w:rFonts w:ascii="Times New Roman" w:hAnsi="Times New Roman" w:cs="Times New Roman"/>
              </w:rPr>
              <w:t>%</w:t>
            </w:r>
          </w:p>
        </w:tc>
      </w:tr>
    </w:tbl>
    <w:p w14:paraId="323A20B3" w14:textId="77777777" w:rsidR="00C6724D" w:rsidRPr="00B258FB" w:rsidRDefault="00C6724D"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sz w:val="24"/>
          <w:szCs w:val="24"/>
          <w:lang w:val="es-ES"/>
        </w:rPr>
        <w:t>Fuente: Elaboración propia</w:t>
      </w:r>
    </w:p>
    <w:p w14:paraId="36CB4607" w14:textId="69D179B8" w:rsidR="00673EE3" w:rsidRPr="00B258FB" w:rsidRDefault="00673EE3" w:rsidP="001867C5">
      <w:pPr>
        <w:spacing w:after="0" w:line="360" w:lineRule="auto"/>
        <w:ind w:firstLine="708"/>
        <w:jc w:val="both"/>
        <w:rPr>
          <w:rFonts w:ascii="Times New Roman" w:hAnsi="Times New Roman" w:cs="Times New Roman"/>
          <w:sz w:val="24"/>
          <w:szCs w:val="24"/>
        </w:rPr>
      </w:pPr>
      <w:r w:rsidRPr="00B258FB">
        <w:rPr>
          <w:rFonts w:ascii="Times New Roman" w:hAnsi="Times New Roman" w:cs="Times New Roman"/>
          <w:sz w:val="24"/>
          <w:szCs w:val="24"/>
        </w:rPr>
        <w:t>Entre las obras para piano a cuatro manos o piano dúo las más preferidas son las originales para este tipo de ensambles, aunque también se utilizan arreglos y transcripciones. Solo 11</w:t>
      </w:r>
      <w:r w:rsidR="00372A8E">
        <w:rPr>
          <w:rFonts w:ascii="Times New Roman" w:hAnsi="Times New Roman" w:cs="Times New Roman"/>
          <w:sz w:val="24"/>
          <w:szCs w:val="24"/>
        </w:rPr>
        <w:t> </w:t>
      </w:r>
      <w:r w:rsidRPr="00B258FB">
        <w:rPr>
          <w:rFonts w:ascii="Times New Roman" w:hAnsi="Times New Roman" w:cs="Times New Roman"/>
          <w:sz w:val="24"/>
          <w:szCs w:val="24"/>
        </w:rPr>
        <w:t>% de los entrevistados est</w:t>
      </w:r>
      <w:r w:rsidR="00372A8E">
        <w:rPr>
          <w:rFonts w:ascii="Times New Roman" w:hAnsi="Times New Roman" w:cs="Times New Roman"/>
          <w:sz w:val="24"/>
          <w:szCs w:val="24"/>
        </w:rPr>
        <w:t>aba</w:t>
      </w:r>
      <w:r w:rsidRPr="00B258FB">
        <w:rPr>
          <w:rFonts w:ascii="Times New Roman" w:hAnsi="Times New Roman" w:cs="Times New Roman"/>
          <w:sz w:val="24"/>
          <w:szCs w:val="24"/>
        </w:rPr>
        <w:t xml:space="preserve"> dispuesto </w:t>
      </w:r>
      <w:r w:rsidR="00DA0186">
        <w:rPr>
          <w:rFonts w:ascii="Times New Roman" w:hAnsi="Times New Roman" w:cs="Times New Roman"/>
          <w:sz w:val="24"/>
          <w:szCs w:val="24"/>
        </w:rPr>
        <w:t xml:space="preserve">al momento de la encuesta </w:t>
      </w:r>
      <w:r w:rsidRPr="00B258FB">
        <w:rPr>
          <w:rFonts w:ascii="Times New Roman" w:hAnsi="Times New Roman" w:cs="Times New Roman"/>
          <w:sz w:val="24"/>
          <w:szCs w:val="24"/>
        </w:rPr>
        <w:t>a tocar todo tipo de repertorio</w:t>
      </w:r>
      <w:r w:rsidR="005C4A9D">
        <w:rPr>
          <w:rFonts w:ascii="Times New Roman" w:hAnsi="Times New Roman" w:cs="Times New Roman"/>
          <w:sz w:val="24"/>
          <w:szCs w:val="24"/>
        </w:rPr>
        <w:t xml:space="preserve"> (Tabla 5)</w:t>
      </w:r>
      <w:r w:rsidRPr="00B258FB">
        <w:rPr>
          <w:rFonts w:ascii="Times New Roman" w:hAnsi="Times New Roman" w:cs="Times New Roman"/>
          <w:sz w:val="24"/>
          <w:szCs w:val="24"/>
        </w:rPr>
        <w:t>.</w:t>
      </w:r>
    </w:p>
    <w:p w14:paraId="2F4A4B04" w14:textId="77777777" w:rsidR="00673EE3" w:rsidRPr="00B258FB" w:rsidRDefault="00673EE3" w:rsidP="001867C5">
      <w:pPr>
        <w:spacing w:after="0" w:line="360" w:lineRule="auto"/>
        <w:jc w:val="both"/>
        <w:rPr>
          <w:rFonts w:ascii="Times New Roman" w:hAnsi="Times New Roman" w:cs="Times New Roman"/>
          <w:sz w:val="24"/>
          <w:szCs w:val="24"/>
        </w:rPr>
      </w:pPr>
    </w:p>
    <w:p w14:paraId="25703B15" w14:textId="49D455EA" w:rsidR="00A508A9" w:rsidRPr="00B258FB" w:rsidRDefault="00A508A9" w:rsidP="001867C5">
      <w:pPr>
        <w:spacing w:after="0" w:line="360" w:lineRule="auto"/>
        <w:jc w:val="center"/>
        <w:rPr>
          <w:rFonts w:ascii="Times New Roman" w:hAnsi="Times New Roman" w:cs="Times New Roman"/>
          <w:bCs/>
          <w:sz w:val="24"/>
          <w:szCs w:val="24"/>
        </w:rPr>
      </w:pPr>
      <w:r w:rsidRPr="00B258FB">
        <w:rPr>
          <w:rFonts w:ascii="Times New Roman" w:hAnsi="Times New Roman" w:cs="Times New Roman"/>
          <w:b/>
          <w:bCs/>
          <w:sz w:val="24"/>
          <w:szCs w:val="24"/>
        </w:rPr>
        <w:t>Tabla</w:t>
      </w:r>
      <w:r w:rsidRPr="00B258FB">
        <w:rPr>
          <w:rFonts w:ascii="Times New Roman" w:hAnsi="Times New Roman" w:cs="Times New Roman"/>
          <w:b/>
          <w:sz w:val="24"/>
          <w:szCs w:val="24"/>
        </w:rPr>
        <w:t xml:space="preserve"> 5.</w:t>
      </w:r>
      <w:r w:rsidRPr="00B258FB">
        <w:rPr>
          <w:rFonts w:ascii="Times New Roman" w:hAnsi="Times New Roman" w:cs="Times New Roman"/>
          <w:bCs/>
          <w:sz w:val="24"/>
          <w:szCs w:val="24"/>
        </w:rPr>
        <w:t xml:space="preserve"> </w:t>
      </w:r>
      <w:r w:rsidR="00951EFB" w:rsidRPr="00B258FB">
        <w:rPr>
          <w:rFonts w:ascii="Times New Roman" w:hAnsi="Times New Roman" w:cs="Times New Roman"/>
          <w:bCs/>
          <w:sz w:val="24"/>
          <w:szCs w:val="24"/>
        </w:rPr>
        <w:t>Tipo de repertorio preferido</w:t>
      </w:r>
    </w:p>
    <w:tbl>
      <w:tblPr>
        <w:tblStyle w:val="Tablaconcuadrcula"/>
        <w:tblW w:w="0" w:type="auto"/>
        <w:jc w:val="center"/>
        <w:tblLook w:val="04A0" w:firstRow="1" w:lastRow="0" w:firstColumn="1" w:lastColumn="0" w:noHBand="0" w:noVBand="1"/>
      </w:tblPr>
      <w:tblGrid>
        <w:gridCol w:w="3539"/>
        <w:gridCol w:w="992"/>
        <w:gridCol w:w="993"/>
      </w:tblGrid>
      <w:tr w:rsidR="00673EE3" w:rsidRPr="00B258FB" w14:paraId="676BE80E" w14:textId="77777777" w:rsidTr="00B96C9F">
        <w:trPr>
          <w:jc w:val="center"/>
        </w:trPr>
        <w:tc>
          <w:tcPr>
            <w:tcW w:w="3539" w:type="dxa"/>
          </w:tcPr>
          <w:p w14:paraId="54AD7795" w14:textId="77777777" w:rsidR="00673EE3" w:rsidRPr="0025446C" w:rsidRDefault="00673EE3" w:rsidP="001867C5">
            <w:pPr>
              <w:spacing w:line="360" w:lineRule="auto"/>
              <w:jc w:val="both"/>
              <w:rPr>
                <w:rFonts w:ascii="Times New Roman" w:hAnsi="Times New Roman" w:cs="Times New Roman"/>
                <w:lang w:val="pt-BR"/>
              </w:rPr>
            </w:pPr>
            <w:r w:rsidRPr="0025446C">
              <w:rPr>
                <w:rFonts w:ascii="Times New Roman" w:hAnsi="Times New Roman" w:cs="Times New Roman"/>
                <w:lang w:val="pt-BR"/>
              </w:rPr>
              <w:t>Obras originales para piano dúo</w:t>
            </w:r>
          </w:p>
        </w:tc>
        <w:tc>
          <w:tcPr>
            <w:tcW w:w="992" w:type="dxa"/>
          </w:tcPr>
          <w:p w14:paraId="1DD1606E"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22</w:t>
            </w:r>
          </w:p>
        </w:tc>
        <w:tc>
          <w:tcPr>
            <w:tcW w:w="993" w:type="dxa"/>
          </w:tcPr>
          <w:p w14:paraId="046D1283" w14:textId="51BFBF90"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81</w:t>
            </w:r>
            <w:r w:rsidR="00DA0186">
              <w:rPr>
                <w:rFonts w:ascii="Times New Roman" w:hAnsi="Times New Roman" w:cs="Times New Roman"/>
              </w:rPr>
              <w:t> </w:t>
            </w:r>
            <w:r w:rsidRPr="00B258FB">
              <w:rPr>
                <w:rFonts w:ascii="Times New Roman" w:hAnsi="Times New Roman" w:cs="Times New Roman"/>
              </w:rPr>
              <w:t>%</w:t>
            </w:r>
          </w:p>
        </w:tc>
      </w:tr>
      <w:tr w:rsidR="00673EE3" w:rsidRPr="00B258FB" w14:paraId="142A36DC" w14:textId="77777777" w:rsidTr="00B96C9F">
        <w:trPr>
          <w:jc w:val="center"/>
        </w:trPr>
        <w:tc>
          <w:tcPr>
            <w:tcW w:w="3539" w:type="dxa"/>
          </w:tcPr>
          <w:p w14:paraId="31B25154"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Arreglos</w:t>
            </w:r>
          </w:p>
        </w:tc>
        <w:tc>
          <w:tcPr>
            <w:tcW w:w="992" w:type="dxa"/>
          </w:tcPr>
          <w:p w14:paraId="20E6E11A"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9</w:t>
            </w:r>
          </w:p>
        </w:tc>
        <w:tc>
          <w:tcPr>
            <w:tcW w:w="993" w:type="dxa"/>
          </w:tcPr>
          <w:p w14:paraId="54567743" w14:textId="5E39FF20"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33</w:t>
            </w:r>
            <w:r w:rsidR="00DA0186">
              <w:rPr>
                <w:rFonts w:ascii="Times New Roman" w:hAnsi="Times New Roman" w:cs="Times New Roman"/>
              </w:rPr>
              <w:t> </w:t>
            </w:r>
            <w:r w:rsidRPr="00B258FB">
              <w:rPr>
                <w:rFonts w:ascii="Times New Roman" w:hAnsi="Times New Roman" w:cs="Times New Roman"/>
              </w:rPr>
              <w:t>%</w:t>
            </w:r>
          </w:p>
        </w:tc>
      </w:tr>
      <w:tr w:rsidR="00673EE3" w:rsidRPr="00B258FB" w14:paraId="048D1DDC" w14:textId="77777777" w:rsidTr="00B96C9F">
        <w:trPr>
          <w:jc w:val="center"/>
        </w:trPr>
        <w:tc>
          <w:tcPr>
            <w:tcW w:w="3539" w:type="dxa"/>
          </w:tcPr>
          <w:p w14:paraId="32875084"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Transcripciones</w:t>
            </w:r>
          </w:p>
        </w:tc>
        <w:tc>
          <w:tcPr>
            <w:tcW w:w="992" w:type="dxa"/>
          </w:tcPr>
          <w:p w14:paraId="0C28B372"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5</w:t>
            </w:r>
          </w:p>
        </w:tc>
        <w:tc>
          <w:tcPr>
            <w:tcW w:w="993" w:type="dxa"/>
          </w:tcPr>
          <w:p w14:paraId="1078C793" w14:textId="784D1CFA"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18</w:t>
            </w:r>
            <w:r w:rsidR="00DA0186">
              <w:rPr>
                <w:rFonts w:ascii="Times New Roman" w:hAnsi="Times New Roman" w:cs="Times New Roman"/>
              </w:rPr>
              <w:t> </w:t>
            </w:r>
            <w:r w:rsidRPr="00B258FB">
              <w:rPr>
                <w:rFonts w:ascii="Times New Roman" w:hAnsi="Times New Roman" w:cs="Times New Roman"/>
              </w:rPr>
              <w:t>%</w:t>
            </w:r>
          </w:p>
        </w:tc>
      </w:tr>
      <w:tr w:rsidR="00673EE3" w:rsidRPr="00B258FB" w14:paraId="2280D878" w14:textId="77777777" w:rsidTr="00B96C9F">
        <w:trPr>
          <w:jc w:val="center"/>
        </w:trPr>
        <w:tc>
          <w:tcPr>
            <w:tcW w:w="3539" w:type="dxa"/>
          </w:tcPr>
          <w:p w14:paraId="34BF3107"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Todo tipo de repertorio</w:t>
            </w:r>
          </w:p>
        </w:tc>
        <w:tc>
          <w:tcPr>
            <w:tcW w:w="992" w:type="dxa"/>
          </w:tcPr>
          <w:p w14:paraId="25C8A48C"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3</w:t>
            </w:r>
          </w:p>
        </w:tc>
        <w:tc>
          <w:tcPr>
            <w:tcW w:w="993" w:type="dxa"/>
          </w:tcPr>
          <w:p w14:paraId="1D5D61E2" w14:textId="6B244CAC"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11</w:t>
            </w:r>
            <w:r w:rsidR="00DA0186">
              <w:rPr>
                <w:rFonts w:ascii="Times New Roman" w:hAnsi="Times New Roman" w:cs="Times New Roman"/>
              </w:rPr>
              <w:t> </w:t>
            </w:r>
            <w:r w:rsidRPr="00B258FB">
              <w:rPr>
                <w:rFonts w:ascii="Times New Roman" w:hAnsi="Times New Roman" w:cs="Times New Roman"/>
              </w:rPr>
              <w:t>%</w:t>
            </w:r>
          </w:p>
        </w:tc>
      </w:tr>
    </w:tbl>
    <w:p w14:paraId="51906252" w14:textId="77777777" w:rsidR="00C6724D" w:rsidRPr="00B258FB" w:rsidRDefault="00C6724D"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sz w:val="24"/>
          <w:szCs w:val="24"/>
          <w:lang w:val="es-ES"/>
        </w:rPr>
        <w:t>Fuente: Elaboración propia</w:t>
      </w:r>
    </w:p>
    <w:p w14:paraId="66349CA4" w14:textId="0895B7BE" w:rsidR="00673EE3" w:rsidRPr="00B258FB" w:rsidRDefault="00673EE3" w:rsidP="001867C5">
      <w:pPr>
        <w:spacing w:after="0" w:line="360" w:lineRule="auto"/>
        <w:ind w:firstLine="708"/>
        <w:jc w:val="both"/>
        <w:rPr>
          <w:rFonts w:ascii="Times New Roman" w:hAnsi="Times New Roman" w:cs="Times New Roman"/>
          <w:sz w:val="24"/>
          <w:szCs w:val="24"/>
        </w:rPr>
      </w:pPr>
      <w:r w:rsidRPr="00B258FB">
        <w:rPr>
          <w:rFonts w:ascii="Times New Roman" w:hAnsi="Times New Roman" w:cs="Times New Roman"/>
          <w:sz w:val="24"/>
          <w:szCs w:val="24"/>
        </w:rPr>
        <w:t xml:space="preserve">En los resultados de la encuesta </w:t>
      </w:r>
      <w:r w:rsidR="00A401DA">
        <w:rPr>
          <w:rFonts w:ascii="Times New Roman" w:hAnsi="Times New Roman" w:cs="Times New Roman"/>
          <w:sz w:val="24"/>
          <w:szCs w:val="24"/>
        </w:rPr>
        <w:t>también destaca</w:t>
      </w:r>
      <w:r w:rsidRPr="00B258FB">
        <w:rPr>
          <w:rFonts w:ascii="Times New Roman" w:hAnsi="Times New Roman" w:cs="Times New Roman"/>
          <w:sz w:val="24"/>
          <w:szCs w:val="24"/>
        </w:rPr>
        <w:t xml:space="preserve"> que 33</w:t>
      </w:r>
      <w:r w:rsidR="00374A56">
        <w:rPr>
          <w:rFonts w:ascii="Times New Roman" w:hAnsi="Times New Roman" w:cs="Times New Roman"/>
          <w:sz w:val="24"/>
          <w:szCs w:val="24"/>
        </w:rPr>
        <w:t> </w:t>
      </w:r>
      <w:r w:rsidRPr="00B258FB">
        <w:rPr>
          <w:rFonts w:ascii="Times New Roman" w:hAnsi="Times New Roman" w:cs="Times New Roman"/>
          <w:sz w:val="24"/>
          <w:szCs w:val="24"/>
        </w:rPr>
        <w:t xml:space="preserve">% de los conciertos mencionados </w:t>
      </w:r>
      <w:r w:rsidR="00A401DA">
        <w:rPr>
          <w:rFonts w:ascii="Times New Roman" w:hAnsi="Times New Roman" w:cs="Times New Roman"/>
          <w:sz w:val="24"/>
          <w:szCs w:val="24"/>
        </w:rPr>
        <w:t>fueron</w:t>
      </w:r>
      <w:r w:rsidRPr="00B258FB">
        <w:rPr>
          <w:rFonts w:ascii="Times New Roman" w:hAnsi="Times New Roman" w:cs="Times New Roman"/>
          <w:sz w:val="24"/>
          <w:szCs w:val="24"/>
        </w:rPr>
        <w:t xml:space="preserve"> gestionados por las instituciones organizadoras, mientras que 22</w:t>
      </w:r>
      <w:r w:rsidR="00583027">
        <w:rPr>
          <w:rFonts w:ascii="Times New Roman" w:hAnsi="Times New Roman" w:cs="Times New Roman"/>
          <w:sz w:val="24"/>
          <w:szCs w:val="24"/>
        </w:rPr>
        <w:t> </w:t>
      </w:r>
      <w:r w:rsidRPr="00B258FB">
        <w:rPr>
          <w:rFonts w:ascii="Times New Roman" w:hAnsi="Times New Roman" w:cs="Times New Roman"/>
          <w:sz w:val="24"/>
          <w:szCs w:val="24"/>
        </w:rPr>
        <w:t xml:space="preserve">% </w:t>
      </w:r>
      <w:r w:rsidR="00A401DA">
        <w:rPr>
          <w:rFonts w:ascii="Times New Roman" w:hAnsi="Times New Roman" w:cs="Times New Roman"/>
          <w:sz w:val="24"/>
          <w:szCs w:val="24"/>
        </w:rPr>
        <w:t xml:space="preserve">fueron llevados a cabo </w:t>
      </w:r>
      <w:r w:rsidRPr="00B258FB">
        <w:rPr>
          <w:rFonts w:ascii="Times New Roman" w:hAnsi="Times New Roman" w:cs="Times New Roman"/>
          <w:sz w:val="24"/>
          <w:szCs w:val="24"/>
        </w:rPr>
        <w:t xml:space="preserve">por gestión propia. La mayoría de los estudiantes informaron que participaron en audiciones académicas organizadas por </w:t>
      </w:r>
      <w:r w:rsidR="008A3305">
        <w:rPr>
          <w:rFonts w:ascii="Times New Roman" w:hAnsi="Times New Roman" w:cs="Times New Roman"/>
          <w:sz w:val="24"/>
          <w:szCs w:val="24"/>
        </w:rPr>
        <w:t>el</w:t>
      </w:r>
      <w:r w:rsidR="008A3305" w:rsidRPr="00B258FB">
        <w:rPr>
          <w:rFonts w:ascii="Times New Roman" w:hAnsi="Times New Roman" w:cs="Times New Roman"/>
          <w:sz w:val="24"/>
          <w:szCs w:val="24"/>
        </w:rPr>
        <w:t xml:space="preserve"> </w:t>
      </w:r>
      <w:r w:rsidRPr="00B258FB">
        <w:rPr>
          <w:rFonts w:ascii="Times New Roman" w:hAnsi="Times New Roman" w:cs="Times New Roman"/>
          <w:sz w:val="24"/>
          <w:szCs w:val="24"/>
        </w:rPr>
        <w:t>Departamento de Música y Artes Escénicas</w:t>
      </w:r>
      <w:r w:rsidR="00C800CF">
        <w:rPr>
          <w:rFonts w:ascii="Times New Roman" w:hAnsi="Times New Roman" w:cs="Times New Roman"/>
          <w:sz w:val="24"/>
          <w:szCs w:val="24"/>
        </w:rPr>
        <w:t xml:space="preserve"> (Tabla 6)</w:t>
      </w:r>
      <w:r w:rsidRPr="00B258FB">
        <w:rPr>
          <w:rFonts w:ascii="Times New Roman" w:hAnsi="Times New Roman" w:cs="Times New Roman"/>
          <w:sz w:val="24"/>
          <w:szCs w:val="24"/>
        </w:rPr>
        <w:t>.</w:t>
      </w:r>
    </w:p>
    <w:p w14:paraId="31330362" w14:textId="1AE7292A" w:rsidR="00830AE1" w:rsidRPr="00B258FB" w:rsidRDefault="00830AE1" w:rsidP="001867C5">
      <w:pPr>
        <w:spacing w:after="0" w:line="360" w:lineRule="auto"/>
        <w:jc w:val="center"/>
        <w:rPr>
          <w:rFonts w:ascii="Times New Roman" w:hAnsi="Times New Roman" w:cs="Times New Roman"/>
          <w:bCs/>
          <w:sz w:val="24"/>
          <w:szCs w:val="24"/>
        </w:rPr>
      </w:pPr>
      <w:r w:rsidRPr="00B258FB">
        <w:rPr>
          <w:rFonts w:ascii="Times New Roman" w:hAnsi="Times New Roman" w:cs="Times New Roman"/>
          <w:b/>
          <w:bCs/>
          <w:sz w:val="24"/>
          <w:szCs w:val="24"/>
        </w:rPr>
        <w:lastRenderedPageBreak/>
        <w:t>Tabla</w:t>
      </w:r>
      <w:r w:rsidRPr="00B258FB">
        <w:rPr>
          <w:rFonts w:ascii="Times New Roman" w:hAnsi="Times New Roman" w:cs="Times New Roman"/>
          <w:b/>
          <w:sz w:val="24"/>
          <w:szCs w:val="24"/>
        </w:rPr>
        <w:t xml:space="preserve"> 6.</w:t>
      </w:r>
      <w:r w:rsidRPr="00B258FB">
        <w:rPr>
          <w:rFonts w:ascii="Times New Roman" w:hAnsi="Times New Roman" w:cs="Times New Roman"/>
          <w:bCs/>
          <w:sz w:val="24"/>
          <w:szCs w:val="24"/>
        </w:rPr>
        <w:t xml:space="preserve"> </w:t>
      </w:r>
      <w:r w:rsidR="00090379" w:rsidRPr="00B258FB">
        <w:rPr>
          <w:rFonts w:ascii="Times New Roman" w:hAnsi="Times New Roman" w:cs="Times New Roman"/>
          <w:bCs/>
          <w:sz w:val="24"/>
          <w:szCs w:val="24"/>
        </w:rPr>
        <w:t>Gestión de conciertos</w:t>
      </w:r>
    </w:p>
    <w:tbl>
      <w:tblPr>
        <w:tblStyle w:val="Tablaconcuadrcula"/>
        <w:tblW w:w="0" w:type="auto"/>
        <w:jc w:val="center"/>
        <w:tblLook w:val="04A0" w:firstRow="1" w:lastRow="0" w:firstColumn="1" w:lastColumn="0" w:noHBand="0" w:noVBand="1"/>
      </w:tblPr>
      <w:tblGrid>
        <w:gridCol w:w="2942"/>
        <w:gridCol w:w="1022"/>
        <w:gridCol w:w="1276"/>
      </w:tblGrid>
      <w:tr w:rsidR="00673EE3" w:rsidRPr="00B258FB" w14:paraId="71E86659" w14:textId="77777777" w:rsidTr="00B96C9F">
        <w:trPr>
          <w:jc w:val="center"/>
        </w:trPr>
        <w:tc>
          <w:tcPr>
            <w:tcW w:w="2942" w:type="dxa"/>
          </w:tcPr>
          <w:p w14:paraId="2055F566"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Institución organizadora</w:t>
            </w:r>
          </w:p>
        </w:tc>
        <w:tc>
          <w:tcPr>
            <w:tcW w:w="1022" w:type="dxa"/>
          </w:tcPr>
          <w:p w14:paraId="1CB40CD1"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9</w:t>
            </w:r>
          </w:p>
        </w:tc>
        <w:tc>
          <w:tcPr>
            <w:tcW w:w="1276" w:type="dxa"/>
          </w:tcPr>
          <w:p w14:paraId="425C81B2" w14:textId="7DE8F43B"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33</w:t>
            </w:r>
            <w:r w:rsidR="00A401DA">
              <w:rPr>
                <w:rFonts w:ascii="Times New Roman" w:hAnsi="Times New Roman" w:cs="Times New Roman"/>
              </w:rPr>
              <w:t>.</w:t>
            </w:r>
            <w:r w:rsidRPr="00B258FB">
              <w:rPr>
                <w:rFonts w:ascii="Times New Roman" w:hAnsi="Times New Roman" w:cs="Times New Roman"/>
              </w:rPr>
              <w:t>3%</w:t>
            </w:r>
          </w:p>
        </w:tc>
      </w:tr>
      <w:tr w:rsidR="00673EE3" w:rsidRPr="00B258FB" w14:paraId="639949FB" w14:textId="77777777" w:rsidTr="00B96C9F">
        <w:trPr>
          <w:jc w:val="center"/>
        </w:trPr>
        <w:tc>
          <w:tcPr>
            <w:tcW w:w="2942" w:type="dxa"/>
          </w:tcPr>
          <w:p w14:paraId="7BAB589E"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Audiciones académicas</w:t>
            </w:r>
          </w:p>
        </w:tc>
        <w:tc>
          <w:tcPr>
            <w:tcW w:w="1022" w:type="dxa"/>
          </w:tcPr>
          <w:p w14:paraId="7773A200"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10</w:t>
            </w:r>
          </w:p>
        </w:tc>
        <w:tc>
          <w:tcPr>
            <w:tcW w:w="1276" w:type="dxa"/>
          </w:tcPr>
          <w:p w14:paraId="2A1ADCE7"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37%</w:t>
            </w:r>
          </w:p>
        </w:tc>
      </w:tr>
      <w:tr w:rsidR="00673EE3" w:rsidRPr="00B258FB" w14:paraId="48D06725" w14:textId="77777777" w:rsidTr="00B96C9F">
        <w:trPr>
          <w:jc w:val="center"/>
        </w:trPr>
        <w:tc>
          <w:tcPr>
            <w:tcW w:w="2942" w:type="dxa"/>
          </w:tcPr>
          <w:p w14:paraId="0AB807A4"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Gestión por cuenta propia</w:t>
            </w:r>
          </w:p>
        </w:tc>
        <w:tc>
          <w:tcPr>
            <w:tcW w:w="1022" w:type="dxa"/>
          </w:tcPr>
          <w:p w14:paraId="5109CFCE"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6</w:t>
            </w:r>
          </w:p>
        </w:tc>
        <w:tc>
          <w:tcPr>
            <w:tcW w:w="1276" w:type="dxa"/>
          </w:tcPr>
          <w:p w14:paraId="0075F8A4"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22%</w:t>
            </w:r>
          </w:p>
        </w:tc>
      </w:tr>
      <w:tr w:rsidR="00673EE3" w:rsidRPr="00B258FB" w14:paraId="55666FFE" w14:textId="77777777" w:rsidTr="00B96C9F">
        <w:trPr>
          <w:jc w:val="center"/>
        </w:trPr>
        <w:tc>
          <w:tcPr>
            <w:tcW w:w="2942" w:type="dxa"/>
          </w:tcPr>
          <w:p w14:paraId="7E11DFCA"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Convocatorias</w:t>
            </w:r>
          </w:p>
        </w:tc>
        <w:tc>
          <w:tcPr>
            <w:tcW w:w="1022" w:type="dxa"/>
          </w:tcPr>
          <w:p w14:paraId="0EC33C86"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2</w:t>
            </w:r>
          </w:p>
        </w:tc>
        <w:tc>
          <w:tcPr>
            <w:tcW w:w="1276" w:type="dxa"/>
          </w:tcPr>
          <w:p w14:paraId="72F5A922" w14:textId="77777777" w:rsidR="00673EE3" w:rsidRPr="00B258FB" w:rsidRDefault="00673EE3" w:rsidP="001867C5">
            <w:pPr>
              <w:spacing w:line="360" w:lineRule="auto"/>
              <w:jc w:val="both"/>
              <w:rPr>
                <w:rFonts w:ascii="Times New Roman" w:hAnsi="Times New Roman" w:cs="Times New Roman"/>
              </w:rPr>
            </w:pPr>
            <w:r w:rsidRPr="00B258FB">
              <w:rPr>
                <w:rFonts w:ascii="Times New Roman" w:hAnsi="Times New Roman" w:cs="Times New Roman"/>
              </w:rPr>
              <w:t>7%</w:t>
            </w:r>
          </w:p>
        </w:tc>
      </w:tr>
    </w:tbl>
    <w:p w14:paraId="7C8198E5" w14:textId="77777777" w:rsidR="00C6724D" w:rsidRPr="00B258FB" w:rsidRDefault="00C6724D" w:rsidP="001867C5">
      <w:pPr>
        <w:spacing w:after="0" w:line="360" w:lineRule="auto"/>
        <w:jc w:val="center"/>
        <w:rPr>
          <w:rFonts w:ascii="Times New Roman" w:hAnsi="Times New Roman" w:cs="Times New Roman"/>
          <w:sz w:val="24"/>
          <w:szCs w:val="24"/>
          <w:lang w:val="es-ES"/>
        </w:rPr>
      </w:pPr>
      <w:r w:rsidRPr="00B258FB">
        <w:rPr>
          <w:rFonts w:ascii="Times New Roman" w:hAnsi="Times New Roman" w:cs="Times New Roman"/>
          <w:sz w:val="24"/>
          <w:szCs w:val="24"/>
          <w:lang w:val="es-ES"/>
        </w:rPr>
        <w:t>Fuente: Elaboración propia</w:t>
      </w:r>
    </w:p>
    <w:p w14:paraId="127ABDF2" w14:textId="15D9B8D9" w:rsidR="00691E24" w:rsidRPr="00B258FB" w:rsidRDefault="00CA2F33" w:rsidP="001867C5">
      <w:pPr>
        <w:spacing w:after="0" w:line="360" w:lineRule="auto"/>
        <w:ind w:firstLine="708"/>
        <w:jc w:val="both"/>
        <w:rPr>
          <w:rFonts w:ascii="Times New Roman" w:hAnsi="Times New Roman" w:cs="Times New Roman"/>
          <w:sz w:val="24"/>
          <w:szCs w:val="24"/>
        </w:rPr>
      </w:pPr>
      <w:r w:rsidRPr="00B258FB">
        <w:rPr>
          <w:rFonts w:ascii="Times New Roman" w:hAnsi="Times New Roman" w:cs="Times New Roman"/>
          <w:sz w:val="24"/>
          <w:szCs w:val="24"/>
        </w:rPr>
        <w:t xml:space="preserve">Por supuesto, estos </w:t>
      </w:r>
      <w:r w:rsidR="005C7621" w:rsidRPr="00B258FB">
        <w:rPr>
          <w:rFonts w:ascii="Times New Roman" w:hAnsi="Times New Roman" w:cs="Times New Roman"/>
          <w:sz w:val="24"/>
          <w:szCs w:val="24"/>
        </w:rPr>
        <w:t>datos</w:t>
      </w:r>
      <w:r w:rsidRPr="00B258FB">
        <w:rPr>
          <w:rFonts w:ascii="Times New Roman" w:hAnsi="Times New Roman" w:cs="Times New Roman"/>
          <w:sz w:val="24"/>
          <w:szCs w:val="24"/>
        </w:rPr>
        <w:t xml:space="preserve"> no deben considerarse conclusivos</w:t>
      </w:r>
      <w:r w:rsidR="00374A56">
        <w:rPr>
          <w:rFonts w:ascii="Times New Roman" w:hAnsi="Times New Roman" w:cs="Times New Roman"/>
          <w:sz w:val="24"/>
          <w:szCs w:val="24"/>
        </w:rPr>
        <w:t>,</w:t>
      </w:r>
      <w:r w:rsidRPr="00B258FB">
        <w:rPr>
          <w:rFonts w:ascii="Times New Roman" w:hAnsi="Times New Roman" w:cs="Times New Roman"/>
          <w:sz w:val="24"/>
          <w:szCs w:val="24"/>
        </w:rPr>
        <w:t xml:space="preserve"> ya que son solo una muestra de algunos elementos que influyen en el resultado interpretativo del piano a cuatro manos. Se requeriría un estudio más profundo y detallado que permita desarrollar y consolidar una estrategia favorable para los músicos.</w:t>
      </w:r>
    </w:p>
    <w:p w14:paraId="4EEC7C03" w14:textId="569189D5" w:rsidR="00346677" w:rsidRPr="006A25D1" w:rsidRDefault="00346677" w:rsidP="006A25D1">
      <w:pPr>
        <w:spacing w:after="0" w:line="360" w:lineRule="auto"/>
        <w:jc w:val="both"/>
        <w:rPr>
          <w:rStyle w:val="Textoennegrita"/>
          <w:rFonts w:ascii="Times New Roman" w:hAnsi="Times New Roman" w:cs="Times New Roman"/>
          <w:b w:val="0"/>
          <w:bCs w:val="0"/>
          <w:sz w:val="24"/>
          <w:szCs w:val="24"/>
        </w:rPr>
      </w:pPr>
    </w:p>
    <w:p w14:paraId="32B2A346" w14:textId="3B8A97C0" w:rsidR="001A5AA1" w:rsidRPr="00B258FB" w:rsidRDefault="001A5AA1" w:rsidP="000B62E4">
      <w:pPr>
        <w:spacing w:after="0" w:line="360" w:lineRule="auto"/>
        <w:jc w:val="center"/>
        <w:outlineLvl w:val="0"/>
        <w:rPr>
          <w:rStyle w:val="Textoennegrita"/>
          <w:rFonts w:ascii="Times New Roman" w:eastAsia="Calibri" w:hAnsi="Times New Roman" w:cs="Times New Roman"/>
          <w:sz w:val="32"/>
          <w:szCs w:val="32"/>
        </w:rPr>
      </w:pPr>
      <w:r w:rsidRPr="00B258FB">
        <w:rPr>
          <w:rStyle w:val="Textoennegrita"/>
          <w:rFonts w:ascii="Times New Roman" w:eastAsia="Calibri" w:hAnsi="Times New Roman" w:cs="Times New Roman"/>
          <w:sz w:val="32"/>
          <w:szCs w:val="32"/>
        </w:rPr>
        <w:t>Discusión</w:t>
      </w:r>
    </w:p>
    <w:p w14:paraId="0A2E94DE" w14:textId="161AD62B" w:rsidR="001A5AA1" w:rsidRDefault="001A5AA1" w:rsidP="001867C5">
      <w:pPr>
        <w:spacing w:after="0" w:line="360" w:lineRule="auto"/>
        <w:ind w:firstLine="708"/>
        <w:jc w:val="both"/>
        <w:rPr>
          <w:rFonts w:ascii="Times New Roman" w:hAnsi="Times New Roman" w:cs="Times New Roman"/>
          <w:sz w:val="24"/>
          <w:szCs w:val="24"/>
          <w:lang w:val="en-US"/>
        </w:rPr>
      </w:pPr>
      <w:r w:rsidRPr="00B258FB">
        <w:rPr>
          <w:rFonts w:ascii="Times New Roman" w:hAnsi="Times New Roman" w:cs="Times New Roman"/>
          <w:sz w:val="24"/>
          <w:szCs w:val="24"/>
          <w:lang w:val="es-ES"/>
        </w:rPr>
        <w:t>Dado lo anterior, cabe preguntarse ¿cómo es que los pianistas inclinados hacia este tipo de repertorio y de ejecución artística logran compaginar técnica, fraseo, articulación, intensidad</w:t>
      </w:r>
      <w:r w:rsidR="008D20CB" w:rsidRPr="00B258FB">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w:t>
      </w:r>
      <w:r w:rsidR="00471E0B" w:rsidRPr="00B258FB">
        <w:rPr>
          <w:rFonts w:ascii="Times New Roman" w:hAnsi="Times New Roman" w:cs="Times New Roman"/>
          <w:sz w:val="24"/>
          <w:szCs w:val="24"/>
          <w:lang w:val="es-ES"/>
        </w:rPr>
        <w:t>o sea, interpretación?</w:t>
      </w:r>
      <w:r w:rsidRPr="00B258FB">
        <w:rPr>
          <w:rFonts w:ascii="Times New Roman" w:hAnsi="Times New Roman" w:cs="Times New Roman"/>
          <w:sz w:val="24"/>
          <w:szCs w:val="24"/>
          <w:lang w:val="es-ES"/>
        </w:rPr>
        <w:t xml:space="preserve"> </w:t>
      </w:r>
      <w:r w:rsidRPr="00B258FB">
        <w:rPr>
          <w:rFonts w:ascii="Times New Roman" w:hAnsi="Times New Roman" w:cs="Times New Roman"/>
          <w:sz w:val="24"/>
          <w:szCs w:val="24"/>
          <w:lang w:val="en-US"/>
        </w:rPr>
        <w:t xml:space="preserve">Rebecca Cypess </w:t>
      </w:r>
      <w:r w:rsidR="00A401DA">
        <w:rPr>
          <w:rFonts w:ascii="Times New Roman" w:hAnsi="Times New Roman" w:cs="Times New Roman"/>
          <w:sz w:val="24"/>
          <w:szCs w:val="24"/>
          <w:lang w:val="en-US"/>
        </w:rPr>
        <w:t xml:space="preserve">(2017) </w:t>
      </w:r>
      <w:r w:rsidRPr="00B258FB">
        <w:rPr>
          <w:rFonts w:ascii="Times New Roman" w:hAnsi="Times New Roman" w:cs="Times New Roman"/>
          <w:sz w:val="24"/>
          <w:szCs w:val="24"/>
          <w:lang w:val="en-US"/>
        </w:rPr>
        <w:t>dice lo siguiente:</w:t>
      </w:r>
    </w:p>
    <w:p w14:paraId="3811B35C" w14:textId="04E6EBB1" w:rsidR="001A5AA1" w:rsidRPr="00B258FB" w:rsidRDefault="001A5AA1" w:rsidP="001867C5">
      <w:pPr>
        <w:spacing w:after="0" w:line="360" w:lineRule="auto"/>
        <w:ind w:left="1418"/>
        <w:jc w:val="both"/>
        <w:rPr>
          <w:rFonts w:ascii="Times New Roman" w:hAnsi="Times New Roman" w:cs="Times New Roman"/>
          <w:sz w:val="24"/>
          <w:szCs w:val="24"/>
          <w:lang w:val="en-US"/>
        </w:rPr>
      </w:pPr>
      <w:r w:rsidRPr="00B258FB">
        <w:rPr>
          <w:rFonts w:ascii="Times New Roman" w:hAnsi="Times New Roman" w:cs="Times New Roman"/>
          <w:sz w:val="24"/>
          <w:szCs w:val="24"/>
          <w:lang w:val="en-US"/>
        </w:rPr>
        <w:t xml:space="preserve">Keyboard duos were often played by members of a single family, or by teachers and students together, a practice that allowed for the construction of a sense of </w:t>
      </w:r>
      <w:r w:rsidR="0049110F">
        <w:rPr>
          <w:rFonts w:ascii="Times New Roman" w:hAnsi="Times New Roman" w:cs="Times New Roman"/>
          <w:sz w:val="24"/>
          <w:szCs w:val="24"/>
          <w:lang w:val="en-US"/>
        </w:rPr>
        <w:t>“</w:t>
      </w:r>
      <w:r w:rsidR="0049110F" w:rsidRPr="00B258FB">
        <w:rPr>
          <w:rFonts w:ascii="Times New Roman" w:hAnsi="Times New Roman" w:cs="Times New Roman"/>
          <w:sz w:val="24"/>
          <w:szCs w:val="24"/>
          <w:lang w:val="en-US"/>
        </w:rPr>
        <w:t>sympathy</w:t>
      </w:r>
      <w:r w:rsidR="0049110F">
        <w:rPr>
          <w:rFonts w:ascii="Times New Roman" w:hAnsi="Times New Roman" w:cs="Times New Roman"/>
          <w:sz w:val="24"/>
          <w:szCs w:val="24"/>
          <w:lang w:val="en-US"/>
        </w:rPr>
        <w:t>”</w:t>
      </w:r>
      <w:r w:rsidR="0049110F" w:rsidRPr="00B258FB">
        <w:rPr>
          <w:rFonts w:ascii="Times New Roman" w:hAnsi="Times New Roman" w:cs="Times New Roman"/>
          <w:sz w:val="24"/>
          <w:szCs w:val="24"/>
          <w:lang w:val="en-US"/>
        </w:rPr>
        <w:t xml:space="preserve"> </w:t>
      </w:r>
      <w:r w:rsidR="00A401DA">
        <w:rPr>
          <w:rFonts w:ascii="Times New Roman" w:hAnsi="Times New Roman" w:cs="Times New Roman"/>
          <w:sz w:val="24"/>
          <w:szCs w:val="24"/>
          <w:lang w:val="en-US"/>
        </w:rPr>
        <w:t>—</w:t>
      </w:r>
      <w:r w:rsidRPr="00B258FB">
        <w:rPr>
          <w:rFonts w:ascii="Times New Roman" w:hAnsi="Times New Roman" w:cs="Times New Roman"/>
          <w:sz w:val="24"/>
          <w:szCs w:val="24"/>
          <w:lang w:val="en-US"/>
        </w:rPr>
        <w:t>mutual understanding through shared experience and sentiment</w:t>
      </w:r>
      <w:r w:rsidR="00A401DA">
        <w:rPr>
          <w:rFonts w:ascii="Times New Roman" w:hAnsi="Times New Roman" w:cs="Times New Roman"/>
          <w:sz w:val="24"/>
          <w:szCs w:val="24"/>
          <w:lang w:val="en-US"/>
        </w:rPr>
        <w:t>—</w:t>
      </w:r>
      <w:r w:rsidRPr="00B258FB">
        <w:rPr>
          <w:rFonts w:ascii="Times New Roman" w:hAnsi="Times New Roman" w:cs="Times New Roman"/>
          <w:sz w:val="24"/>
          <w:szCs w:val="24"/>
          <w:lang w:val="en-US"/>
        </w:rPr>
        <w:t xml:space="preserve"> between the players. These players shared common physical gestures at the instruments, which reinforced the emotional content of the music; this fostered the formation of a sympathetic connection even as players retained their individual identities</w:t>
      </w:r>
      <w:r w:rsidR="00CA1FAD">
        <w:rPr>
          <w:rFonts w:ascii="Times New Roman" w:hAnsi="Times New Roman" w:cs="Times New Roman"/>
          <w:sz w:val="24"/>
          <w:szCs w:val="24"/>
          <w:lang w:val="en-US"/>
        </w:rPr>
        <w:t xml:space="preserve"> (p. </w:t>
      </w:r>
      <w:r w:rsidR="00DE335C">
        <w:rPr>
          <w:rFonts w:ascii="Times New Roman" w:hAnsi="Times New Roman" w:cs="Times New Roman"/>
          <w:sz w:val="24"/>
          <w:szCs w:val="24"/>
          <w:lang w:val="en-US"/>
        </w:rPr>
        <w:t>1</w:t>
      </w:r>
      <w:r w:rsidR="00CC52BD">
        <w:rPr>
          <w:rFonts w:ascii="Times New Roman" w:hAnsi="Times New Roman" w:cs="Times New Roman"/>
          <w:sz w:val="24"/>
          <w:szCs w:val="24"/>
          <w:lang w:val="en-US"/>
        </w:rPr>
        <w:t>91</w:t>
      </w:r>
      <w:r w:rsidR="00CA1FAD">
        <w:rPr>
          <w:rFonts w:ascii="Times New Roman" w:hAnsi="Times New Roman" w:cs="Times New Roman"/>
          <w:sz w:val="24"/>
          <w:szCs w:val="24"/>
          <w:lang w:val="en-US"/>
        </w:rPr>
        <w:t>)</w:t>
      </w:r>
      <w:r w:rsidRPr="00B258FB">
        <w:rPr>
          <w:rFonts w:ascii="Times New Roman" w:hAnsi="Times New Roman" w:cs="Times New Roman"/>
          <w:sz w:val="24"/>
          <w:szCs w:val="24"/>
          <w:lang w:val="en-US"/>
        </w:rPr>
        <w:t>.</w:t>
      </w:r>
      <w:r w:rsidRPr="00B258FB">
        <w:rPr>
          <w:rStyle w:val="Refdenotaalpie"/>
          <w:rFonts w:ascii="Times New Roman" w:hAnsi="Times New Roman" w:cs="Times New Roman"/>
          <w:sz w:val="24"/>
          <w:szCs w:val="24"/>
        </w:rPr>
        <w:footnoteReference w:id="7"/>
      </w:r>
    </w:p>
    <w:p w14:paraId="1A1A986E" w14:textId="0900013E" w:rsidR="001A5AA1" w:rsidRPr="00B258FB" w:rsidRDefault="00862112" w:rsidP="001867C5">
      <w:pPr>
        <w:spacing w:after="0" w:line="360" w:lineRule="auto"/>
        <w:ind w:firstLine="708"/>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A la pregunta expuesta </w:t>
      </w:r>
      <w:r w:rsidR="001A5AA1" w:rsidRPr="00B258FB">
        <w:rPr>
          <w:rFonts w:ascii="Times New Roman" w:hAnsi="Times New Roman" w:cs="Times New Roman"/>
          <w:sz w:val="24"/>
          <w:szCs w:val="24"/>
          <w:lang w:val="es-ES"/>
        </w:rPr>
        <w:t>músicos podrían decir que de igual manera que como se hace la música de cámara (excluyendo</w:t>
      </w:r>
      <w:r w:rsidR="00E0512D">
        <w:rPr>
          <w:rFonts w:ascii="Times New Roman" w:hAnsi="Times New Roman" w:cs="Times New Roman"/>
          <w:sz w:val="24"/>
          <w:szCs w:val="24"/>
          <w:lang w:val="es-ES"/>
        </w:rPr>
        <w:t>,</w:t>
      </w:r>
      <w:r w:rsidR="001A5AA1" w:rsidRPr="00B258FB">
        <w:rPr>
          <w:rFonts w:ascii="Times New Roman" w:hAnsi="Times New Roman" w:cs="Times New Roman"/>
          <w:sz w:val="24"/>
          <w:szCs w:val="24"/>
          <w:lang w:val="es-ES"/>
        </w:rPr>
        <w:t xml:space="preserve"> claro está, la agrupación a cuatro manos que nos atañe), por ejemplo; o bien de igual manera que un solista es acompañado por un pianista, sin embargo, </w:t>
      </w:r>
      <w:r w:rsidR="00E0512D">
        <w:rPr>
          <w:rFonts w:ascii="Times New Roman" w:hAnsi="Times New Roman" w:cs="Times New Roman"/>
          <w:sz w:val="24"/>
          <w:szCs w:val="24"/>
          <w:lang w:val="es-ES"/>
        </w:rPr>
        <w:t>e</w:t>
      </w:r>
      <w:r w:rsidR="00E0512D" w:rsidRPr="00B258FB">
        <w:rPr>
          <w:rFonts w:ascii="Times New Roman" w:hAnsi="Times New Roman" w:cs="Times New Roman"/>
          <w:sz w:val="24"/>
          <w:szCs w:val="24"/>
          <w:lang w:val="es-ES"/>
        </w:rPr>
        <w:t xml:space="preserve">ste </w:t>
      </w:r>
      <w:r w:rsidR="001A5AA1" w:rsidRPr="00B258FB">
        <w:rPr>
          <w:rFonts w:ascii="Times New Roman" w:hAnsi="Times New Roman" w:cs="Times New Roman"/>
          <w:sz w:val="24"/>
          <w:szCs w:val="24"/>
          <w:lang w:val="es-ES"/>
        </w:rPr>
        <w:t>no parece ser el mismo caso. En la música de cámara, o en el caso de algún solista, cada instrumentista o cantante cuenta con su propio instrumento</w:t>
      </w:r>
      <w:r w:rsidR="008D20CB" w:rsidRPr="00B258FB">
        <w:rPr>
          <w:rFonts w:ascii="Times New Roman" w:hAnsi="Times New Roman" w:cs="Times New Roman"/>
          <w:sz w:val="24"/>
          <w:szCs w:val="24"/>
          <w:lang w:val="es-ES"/>
        </w:rPr>
        <w:t xml:space="preserve"> (obviamente en el cantante)</w:t>
      </w:r>
      <w:r w:rsidR="001A5AA1" w:rsidRPr="00B258FB">
        <w:rPr>
          <w:rFonts w:ascii="Times New Roman" w:hAnsi="Times New Roman" w:cs="Times New Roman"/>
          <w:sz w:val="24"/>
          <w:szCs w:val="24"/>
          <w:lang w:val="es-ES"/>
        </w:rPr>
        <w:t>, no lo comparten entre sí, mucho menos lo tocan simultáneamente</w:t>
      </w:r>
      <w:r w:rsidR="00D05BB2">
        <w:rPr>
          <w:rFonts w:ascii="Times New Roman" w:hAnsi="Times New Roman" w:cs="Times New Roman"/>
          <w:sz w:val="24"/>
          <w:szCs w:val="24"/>
          <w:lang w:val="es-ES"/>
        </w:rPr>
        <w:t>.</w:t>
      </w:r>
      <w:r w:rsidR="00D05BB2" w:rsidRPr="00B258FB">
        <w:rPr>
          <w:rFonts w:ascii="Times New Roman" w:hAnsi="Times New Roman" w:cs="Times New Roman"/>
          <w:sz w:val="24"/>
          <w:szCs w:val="24"/>
          <w:lang w:val="es-ES"/>
        </w:rPr>
        <w:t xml:space="preserve"> </w:t>
      </w:r>
      <w:r w:rsidR="00D05BB2">
        <w:rPr>
          <w:rFonts w:ascii="Times New Roman" w:hAnsi="Times New Roman" w:cs="Times New Roman"/>
          <w:sz w:val="24"/>
          <w:szCs w:val="24"/>
          <w:lang w:val="es-ES"/>
        </w:rPr>
        <w:t>E</w:t>
      </w:r>
      <w:r w:rsidR="00D05BB2" w:rsidRPr="00B258FB">
        <w:rPr>
          <w:rFonts w:ascii="Times New Roman" w:hAnsi="Times New Roman" w:cs="Times New Roman"/>
          <w:sz w:val="24"/>
          <w:szCs w:val="24"/>
          <w:lang w:val="es-ES"/>
        </w:rPr>
        <w:t xml:space="preserve">n </w:t>
      </w:r>
      <w:r w:rsidR="001A5AA1" w:rsidRPr="00B258FB">
        <w:rPr>
          <w:rFonts w:ascii="Times New Roman" w:hAnsi="Times New Roman" w:cs="Times New Roman"/>
          <w:sz w:val="24"/>
          <w:szCs w:val="24"/>
          <w:lang w:val="es-ES"/>
        </w:rPr>
        <w:t xml:space="preserve">la música a </w:t>
      </w:r>
      <w:r w:rsidR="001A5AA1" w:rsidRPr="00B258FB">
        <w:rPr>
          <w:rFonts w:ascii="Times New Roman" w:hAnsi="Times New Roman" w:cs="Times New Roman"/>
          <w:sz w:val="24"/>
          <w:szCs w:val="24"/>
          <w:lang w:val="es-ES"/>
        </w:rPr>
        <w:lastRenderedPageBreak/>
        <w:t xml:space="preserve">cuatro manos los pianistas sí comparten el mismo piano, las mismas teclas y a veces hasta el mismo banco, y aunque en la partitura está claramente indicada la parte que tocará cada uno de ellos </w:t>
      </w:r>
      <w:r w:rsidR="00D05BB2">
        <w:rPr>
          <w:rFonts w:ascii="Times New Roman" w:hAnsi="Times New Roman" w:cs="Times New Roman"/>
          <w:sz w:val="24"/>
          <w:szCs w:val="24"/>
          <w:lang w:val="es-ES"/>
        </w:rPr>
        <w:t>—</w:t>
      </w:r>
      <w:r w:rsidR="001A5AA1" w:rsidRPr="00B258FB">
        <w:rPr>
          <w:rFonts w:ascii="Times New Roman" w:hAnsi="Times New Roman" w:cs="Times New Roman"/>
          <w:sz w:val="24"/>
          <w:szCs w:val="24"/>
          <w:lang w:val="es-ES"/>
        </w:rPr>
        <w:t xml:space="preserve">en algunas ocasiones indicada como </w:t>
      </w:r>
      <w:r w:rsidR="00D05BB2">
        <w:rPr>
          <w:rFonts w:ascii="Times New Roman" w:hAnsi="Times New Roman" w:cs="Times New Roman"/>
          <w:i/>
          <w:iCs/>
          <w:sz w:val="24"/>
          <w:szCs w:val="24"/>
          <w:lang w:val="es-ES"/>
        </w:rPr>
        <w:t>p</w:t>
      </w:r>
      <w:r w:rsidR="00D05BB2" w:rsidRPr="00B258FB">
        <w:rPr>
          <w:rFonts w:ascii="Times New Roman" w:hAnsi="Times New Roman" w:cs="Times New Roman"/>
          <w:i/>
          <w:iCs/>
          <w:sz w:val="24"/>
          <w:szCs w:val="24"/>
          <w:lang w:val="es-ES"/>
        </w:rPr>
        <w:t>rimo</w:t>
      </w:r>
      <w:r w:rsidR="00D05BB2" w:rsidRPr="00B258FB">
        <w:rPr>
          <w:rFonts w:ascii="Times New Roman" w:hAnsi="Times New Roman" w:cs="Times New Roman"/>
          <w:sz w:val="24"/>
          <w:szCs w:val="24"/>
          <w:lang w:val="es-ES"/>
        </w:rPr>
        <w:t xml:space="preserve"> </w:t>
      </w:r>
      <w:r w:rsidR="001A5AA1" w:rsidRPr="00B258FB">
        <w:rPr>
          <w:rFonts w:ascii="Times New Roman" w:hAnsi="Times New Roman" w:cs="Times New Roman"/>
          <w:sz w:val="24"/>
          <w:szCs w:val="24"/>
          <w:lang w:val="es-ES"/>
        </w:rPr>
        <w:t xml:space="preserve">o </w:t>
      </w:r>
      <w:r w:rsidR="00D05BB2">
        <w:rPr>
          <w:rFonts w:ascii="Times New Roman" w:hAnsi="Times New Roman" w:cs="Times New Roman"/>
          <w:i/>
          <w:iCs/>
          <w:sz w:val="24"/>
          <w:szCs w:val="24"/>
          <w:lang w:val="es-ES"/>
        </w:rPr>
        <w:t>s</w:t>
      </w:r>
      <w:r w:rsidR="00D05BB2" w:rsidRPr="00B258FB">
        <w:rPr>
          <w:rFonts w:ascii="Times New Roman" w:hAnsi="Times New Roman" w:cs="Times New Roman"/>
          <w:i/>
          <w:iCs/>
          <w:sz w:val="24"/>
          <w:szCs w:val="24"/>
          <w:lang w:val="es-ES"/>
        </w:rPr>
        <w:t>econdo</w:t>
      </w:r>
      <w:r w:rsidR="001A5AA1" w:rsidRPr="00B258FB">
        <w:rPr>
          <w:rFonts w:ascii="Times New Roman" w:hAnsi="Times New Roman" w:cs="Times New Roman"/>
          <w:sz w:val="24"/>
          <w:szCs w:val="24"/>
          <w:lang w:val="es-ES"/>
        </w:rPr>
        <w:t xml:space="preserve">, </w:t>
      </w:r>
      <w:r w:rsidR="00D05BB2">
        <w:rPr>
          <w:rFonts w:ascii="Times New Roman" w:hAnsi="Times New Roman" w:cs="Times New Roman"/>
          <w:i/>
          <w:iCs/>
          <w:sz w:val="24"/>
          <w:szCs w:val="24"/>
          <w:lang w:val="es-ES"/>
        </w:rPr>
        <w:t>p</w:t>
      </w:r>
      <w:r w:rsidR="00D05BB2" w:rsidRPr="00B258FB">
        <w:rPr>
          <w:rFonts w:ascii="Times New Roman" w:hAnsi="Times New Roman" w:cs="Times New Roman"/>
          <w:i/>
          <w:iCs/>
          <w:sz w:val="24"/>
          <w:szCs w:val="24"/>
          <w:lang w:val="es-ES"/>
        </w:rPr>
        <w:t xml:space="preserve">arte </w:t>
      </w:r>
      <w:r w:rsidR="00D05BB2">
        <w:rPr>
          <w:rFonts w:ascii="Times New Roman" w:hAnsi="Times New Roman" w:cs="Times New Roman"/>
          <w:i/>
          <w:iCs/>
          <w:sz w:val="24"/>
          <w:szCs w:val="24"/>
          <w:lang w:val="es-ES"/>
        </w:rPr>
        <w:t>p</w:t>
      </w:r>
      <w:r w:rsidR="001A5AA1" w:rsidRPr="00B258FB">
        <w:rPr>
          <w:rFonts w:ascii="Times New Roman" w:hAnsi="Times New Roman" w:cs="Times New Roman"/>
          <w:i/>
          <w:iCs/>
          <w:sz w:val="24"/>
          <w:szCs w:val="24"/>
          <w:lang w:val="es-ES"/>
        </w:rPr>
        <w:t>rima</w:t>
      </w:r>
      <w:r w:rsidR="001A5AA1" w:rsidRPr="00B258FB">
        <w:rPr>
          <w:rFonts w:ascii="Times New Roman" w:hAnsi="Times New Roman" w:cs="Times New Roman"/>
          <w:sz w:val="24"/>
          <w:szCs w:val="24"/>
          <w:lang w:val="es-ES"/>
        </w:rPr>
        <w:t xml:space="preserve"> o </w:t>
      </w:r>
      <w:r w:rsidR="00D05BB2">
        <w:rPr>
          <w:rFonts w:ascii="Times New Roman" w:hAnsi="Times New Roman" w:cs="Times New Roman"/>
          <w:i/>
          <w:iCs/>
          <w:sz w:val="24"/>
          <w:szCs w:val="24"/>
          <w:lang w:val="es-ES"/>
        </w:rPr>
        <w:t>p</w:t>
      </w:r>
      <w:r w:rsidR="001A5AA1" w:rsidRPr="00B258FB">
        <w:rPr>
          <w:rFonts w:ascii="Times New Roman" w:hAnsi="Times New Roman" w:cs="Times New Roman"/>
          <w:i/>
          <w:iCs/>
          <w:sz w:val="24"/>
          <w:szCs w:val="24"/>
          <w:lang w:val="es-ES"/>
        </w:rPr>
        <w:t xml:space="preserve">arte </w:t>
      </w:r>
      <w:r w:rsidR="00D05BB2">
        <w:rPr>
          <w:rFonts w:ascii="Times New Roman" w:hAnsi="Times New Roman" w:cs="Times New Roman"/>
          <w:i/>
          <w:iCs/>
          <w:sz w:val="24"/>
          <w:szCs w:val="24"/>
          <w:lang w:val="es-ES"/>
        </w:rPr>
        <w:t>s</w:t>
      </w:r>
      <w:r w:rsidR="001A5AA1" w:rsidRPr="00B258FB">
        <w:rPr>
          <w:rFonts w:ascii="Times New Roman" w:hAnsi="Times New Roman" w:cs="Times New Roman"/>
          <w:i/>
          <w:iCs/>
          <w:sz w:val="24"/>
          <w:szCs w:val="24"/>
          <w:lang w:val="es-ES"/>
        </w:rPr>
        <w:t>econda</w:t>
      </w:r>
      <w:r w:rsidR="001A5AA1" w:rsidRPr="00B258FB">
        <w:rPr>
          <w:rFonts w:ascii="Times New Roman" w:hAnsi="Times New Roman" w:cs="Times New Roman"/>
          <w:sz w:val="24"/>
          <w:szCs w:val="24"/>
          <w:lang w:val="es-ES"/>
        </w:rPr>
        <w:t>, o incluso simplemente</w:t>
      </w:r>
      <w:r w:rsidR="00D05BB2">
        <w:rPr>
          <w:rFonts w:ascii="Times New Roman" w:hAnsi="Times New Roman" w:cs="Times New Roman"/>
          <w:sz w:val="24"/>
          <w:szCs w:val="24"/>
          <w:lang w:val="es-ES"/>
        </w:rPr>
        <w:t xml:space="preserve"> como</w:t>
      </w:r>
      <w:r w:rsidR="001A5AA1" w:rsidRPr="00B258FB">
        <w:rPr>
          <w:rFonts w:ascii="Times New Roman" w:hAnsi="Times New Roman" w:cs="Times New Roman"/>
          <w:sz w:val="24"/>
          <w:szCs w:val="24"/>
          <w:lang w:val="es-ES"/>
        </w:rPr>
        <w:t xml:space="preserve"> </w:t>
      </w:r>
      <w:r w:rsidR="001A5AA1" w:rsidRPr="00B258FB">
        <w:rPr>
          <w:rFonts w:ascii="Times New Roman" w:hAnsi="Times New Roman" w:cs="Times New Roman"/>
          <w:i/>
          <w:iCs/>
          <w:sz w:val="24"/>
          <w:szCs w:val="24"/>
          <w:lang w:val="es-ES"/>
        </w:rPr>
        <w:t>I</w:t>
      </w:r>
      <w:r w:rsidR="001A5AA1" w:rsidRPr="00B258FB">
        <w:rPr>
          <w:rFonts w:ascii="Times New Roman" w:hAnsi="Times New Roman" w:cs="Times New Roman"/>
          <w:sz w:val="24"/>
          <w:szCs w:val="24"/>
          <w:lang w:val="es-ES"/>
        </w:rPr>
        <w:t xml:space="preserve"> o </w:t>
      </w:r>
      <w:r w:rsidR="001A5AA1" w:rsidRPr="00B258FB">
        <w:rPr>
          <w:rFonts w:ascii="Times New Roman" w:hAnsi="Times New Roman" w:cs="Times New Roman"/>
          <w:i/>
          <w:iCs/>
          <w:sz w:val="24"/>
          <w:szCs w:val="24"/>
          <w:lang w:val="es-ES"/>
        </w:rPr>
        <w:t>II</w:t>
      </w:r>
      <w:r w:rsidR="001A5AA1" w:rsidRPr="00B258FB">
        <w:rPr>
          <w:rFonts w:ascii="Times New Roman" w:hAnsi="Times New Roman" w:cs="Times New Roman"/>
          <w:sz w:val="24"/>
          <w:szCs w:val="24"/>
          <w:lang w:val="es-ES"/>
        </w:rPr>
        <w:softHyphen/>
      </w:r>
      <w:r w:rsidR="00D05BB2">
        <w:rPr>
          <w:rFonts w:ascii="Times New Roman" w:hAnsi="Times New Roman" w:cs="Times New Roman"/>
          <w:sz w:val="24"/>
          <w:szCs w:val="24"/>
          <w:lang w:val="es-ES"/>
        </w:rPr>
        <w:t>—</w:t>
      </w:r>
      <w:r w:rsidR="00D05BB2" w:rsidRPr="00B258FB">
        <w:rPr>
          <w:rFonts w:ascii="Times New Roman" w:hAnsi="Times New Roman" w:cs="Times New Roman"/>
          <w:sz w:val="24"/>
          <w:szCs w:val="24"/>
          <w:lang w:val="es-ES"/>
        </w:rPr>
        <w:t xml:space="preserve">, </w:t>
      </w:r>
      <w:r w:rsidR="001A5AA1" w:rsidRPr="00B258FB">
        <w:rPr>
          <w:rFonts w:ascii="Times New Roman" w:hAnsi="Times New Roman" w:cs="Times New Roman"/>
          <w:sz w:val="24"/>
          <w:szCs w:val="24"/>
          <w:lang w:val="es-ES"/>
        </w:rPr>
        <w:t xml:space="preserve">no significa que el rango o las notas a tocarse por cada uno de ellos se encuentren dentro del espacio </w:t>
      </w:r>
      <w:r w:rsidR="00D05BB2">
        <w:rPr>
          <w:rFonts w:ascii="Times New Roman" w:hAnsi="Times New Roman" w:cs="Times New Roman"/>
          <w:sz w:val="24"/>
          <w:szCs w:val="24"/>
          <w:lang w:val="es-ES"/>
        </w:rPr>
        <w:t>“</w:t>
      </w:r>
      <w:r w:rsidR="00D05BB2" w:rsidRPr="00B258FB">
        <w:rPr>
          <w:rFonts w:ascii="Times New Roman" w:hAnsi="Times New Roman" w:cs="Times New Roman"/>
          <w:sz w:val="24"/>
          <w:szCs w:val="24"/>
          <w:lang w:val="es-ES"/>
        </w:rPr>
        <w:t>cómodo</w:t>
      </w:r>
      <w:r w:rsidR="00D05BB2">
        <w:rPr>
          <w:rFonts w:ascii="Times New Roman" w:hAnsi="Times New Roman" w:cs="Times New Roman"/>
          <w:sz w:val="24"/>
          <w:szCs w:val="24"/>
          <w:lang w:val="es-ES"/>
        </w:rPr>
        <w:t>”</w:t>
      </w:r>
      <w:r w:rsidR="00D05BB2" w:rsidRPr="00B258FB">
        <w:rPr>
          <w:rFonts w:ascii="Times New Roman" w:hAnsi="Times New Roman" w:cs="Times New Roman"/>
          <w:sz w:val="24"/>
          <w:szCs w:val="24"/>
          <w:lang w:val="es-ES"/>
        </w:rPr>
        <w:t xml:space="preserve"> </w:t>
      </w:r>
      <w:r w:rsidR="001A5AA1" w:rsidRPr="00B258FB">
        <w:rPr>
          <w:rFonts w:ascii="Times New Roman" w:hAnsi="Times New Roman" w:cs="Times New Roman"/>
          <w:sz w:val="24"/>
          <w:szCs w:val="24"/>
          <w:lang w:val="es-ES"/>
        </w:rPr>
        <w:t>desde el punto de vista físico y de postura de los ejecutantes</w:t>
      </w:r>
      <w:r w:rsidR="008D20CB" w:rsidRPr="00B258FB">
        <w:rPr>
          <w:rFonts w:ascii="Times New Roman" w:hAnsi="Times New Roman" w:cs="Times New Roman"/>
          <w:sz w:val="24"/>
          <w:szCs w:val="24"/>
          <w:lang w:val="es-ES"/>
        </w:rPr>
        <w:t>;</w:t>
      </w:r>
      <w:r w:rsidR="001A5AA1" w:rsidRPr="00B258FB">
        <w:rPr>
          <w:rFonts w:ascii="Times New Roman" w:hAnsi="Times New Roman" w:cs="Times New Roman"/>
          <w:sz w:val="24"/>
          <w:szCs w:val="24"/>
          <w:lang w:val="es-ES"/>
        </w:rPr>
        <w:t xml:space="preserve"> de hecho, es muy frecuente enfrentar pasajes o secciones enteras en donde es necesario estirarse, inclinarse, agacharse, hacerse para atrás o para adelante, convirtiéndose aquello en una verdadera danza o coreografía musical.</w:t>
      </w:r>
    </w:p>
    <w:p w14:paraId="09567CCB" w14:textId="6AA0F365" w:rsidR="001A5AA1" w:rsidRPr="00B258FB" w:rsidRDefault="009723E9" w:rsidP="001867C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1A5AA1" w:rsidRPr="00B258FB">
        <w:rPr>
          <w:rFonts w:ascii="Times New Roman" w:hAnsi="Times New Roman" w:cs="Times New Roman"/>
          <w:sz w:val="24"/>
          <w:szCs w:val="24"/>
          <w:lang w:val="es-ES"/>
        </w:rPr>
        <w:t xml:space="preserve">n el caso del </w:t>
      </w:r>
      <w:r w:rsidR="001A5AA1" w:rsidRPr="00AD40A9">
        <w:rPr>
          <w:rFonts w:ascii="Times New Roman" w:hAnsi="Times New Roman" w:cs="Times New Roman"/>
          <w:sz w:val="24"/>
          <w:szCs w:val="24"/>
          <w:lang w:val="es-ES"/>
        </w:rPr>
        <w:t>piano dúo</w:t>
      </w:r>
      <w:r w:rsidR="001A5AA1" w:rsidRPr="00B258FB">
        <w:rPr>
          <w:rFonts w:ascii="Times New Roman" w:hAnsi="Times New Roman" w:cs="Times New Roman"/>
          <w:sz w:val="24"/>
          <w:szCs w:val="24"/>
          <w:lang w:val="es-ES"/>
        </w:rPr>
        <w:t xml:space="preserve">, </w:t>
      </w:r>
      <w:r>
        <w:rPr>
          <w:rFonts w:ascii="Times New Roman" w:hAnsi="Times New Roman" w:cs="Times New Roman"/>
          <w:sz w:val="24"/>
          <w:szCs w:val="24"/>
          <w:lang w:val="es-ES"/>
        </w:rPr>
        <w:t>do</w:t>
      </w:r>
      <w:r w:rsidR="008D20CB" w:rsidRPr="00B258FB">
        <w:rPr>
          <w:rFonts w:ascii="Times New Roman" w:hAnsi="Times New Roman" w:cs="Times New Roman"/>
          <w:sz w:val="24"/>
          <w:szCs w:val="24"/>
          <w:lang w:val="es-ES"/>
        </w:rPr>
        <w:t>nde</w:t>
      </w:r>
      <w:r w:rsidR="001A5AA1" w:rsidRPr="00B258FB">
        <w:rPr>
          <w:rFonts w:ascii="Times New Roman" w:hAnsi="Times New Roman" w:cs="Times New Roman"/>
          <w:sz w:val="24"/>
          <w:szCs w:val="24"/>
          <w:lang w:val="es-ES"/>
        </w:rPr>
        <w:t xml:space="preserve"> cada uno de los pianistas tiene un piano </w:t>
      </w:r>
      <w:r>
        <w:rPr>
          <w:rFonts w:ascii="Times New Roman" w:hAnsi="Times New Roman" w:cs="Times New Roman"/>
          <w:sz w:val="24"/>
          <w:szCs w:val="24"/>
          <w:lang w:val="es-ES"/>
        </w:rPr>
        <w:t xml:space="preserve">entero </w:t>
      </w:r>
      <w:r w:rsidR="001A5AA1" w:rsidRPr="00B258FB">
        <w:rPr>
          <w:rFonts w:ascii="Times New Roman" w:hAnsi="Times New Roman" w:cs="Times New Roman"/>
          <w:sz w:val="24"/>
          <w:szCs w:val="24"/>
          <w:lang w:val="es-ES"/>
        </w:rPr>
        <w:t>a su disposición</w:t>
      </w:r>
      <w:r>
        <w:rPr>
          <w:rFonts w:ascii="Times New Roman" w:hAnsi="Times New Roman" w:cs="Times New Roman"/>
          <w:sz w:val="24"/>
          <w:szCs w:val="24"/>
          <w:lang w:val="es-ES"/>
        </w:rPr>
        <w:t>,</w:t>
      </w:r>
      <w:r w:rsidR="001A5AA1" w:rsidRPr="00B258FB">
        <w:rPr>
          <w:rFonts w:ascii="Times New Roman" w:hAnsi="Times New Roman" w:cs="Times New Roman"/>
          <w:sz w:val="24"/>
          <w:szCs w:val="24"/>
          <w:lang w:val="es-ES"/>
        </w:rPr>
        <w:t xml:space="preserve"> </w:t>
      </w:r>
      <w:r>
        <w:rPr>
          <w:rFonts w:ascii="Times New Roman" w:hAnsi="Times New Roman" w:cs="Times New Roman"/>
          <w:sz w:val="24"/>
          <w:szCs w:val="24"/>
          <w:lang w:val="es-ES"/>
        </w:rPr>
        <w:t>p</w:t>
      </w:r>
      <w:r w:rsidR="001A5AA1" w:rsidRPr="00B258FB">
        <w:rPr>
          <w:rFonts w:ascii="Times New Roman" w:hAnsi="Times New Roman" w:cs="Times New Roman"/>
          <w:sz w:val="24"/>
          <w:szCs w:val="24"/>
          <w:lang w:val="es-ES"/>
        </w:rPr>
        <w:t xml:space="preserve">arecería más sencillo, pero en realidad dista mucho de serlo. Cierto es que al menos la posición frente al instrumento es totalmente más cómoda </w:t>
      </w:r>
      <w:r w:rsidR="00283F79">
        <w:rPr>
          <w:rFonts w:ascii="Times New Roman" w:hAnsi="Times New Roman" w:cs="Times New Roman"/>
          <w:sz w:val="24"/>
          <w:szCs w:val="24"/>
          <w:lang w:val="es-ES"/>
        </w:rPr>
        <w:t>—</w:t>
      </w:r>
      <w:r w:rsidR="001A5AA1" w:rsidRPr="00B258FB">
        <w:rPr>
          <w:rFonts w:ascii="Times New Roman" w:hAnsi="Times New Roman" w:cs="Times New Roman"/>
          <w:sz w:val="24"/>
          <w:szCs w:val="24"/>
          <w:lang w:val="es-ES"/>
        </w:rPr>
        <w:t xml:space="preserve">no está </w:t>
      </w:r>
      <w:r w:rsidR="00283F79">
        <w:rPr>
          <w:rFonts w:ascii="Times New Roman" w:hAnsi="Times New Roman" w:cs="Times New Roman"/>
          <w:sz w:val="24"/>
          <w:szCs w:val="24"/>
          <w:lang w:val="es-ES"/>
        </w:rPr>
        <w:t>“</w:t>
      </w:r>
      <w:r w:rsidR="001A5AA1" w:rsidRPr="00B258FB">
        <w:rPr>
          <w:rFonts w:ascii="Times New Roman" w:hAnsi="Times New Roman" w:cs="Times New Roman"/>
          <w:sz w:val="24"/>
          <w:szCs w:val="24"/>
          <w:lang w:val="es-ES"/>
        </w:rPr>
        <w:t xml:space="preserve">el de al </w:t>
      </w:r>
      <w:r w:rsidR="00283F79" w:rsidRPr="00B258FB">
        <w:rPr>
          <w:rFonts w:ascii="Times New Roman" w:hAnsi="Times New Roman" w:cs="Times New Roman"/>
          <w:sz w:val="24"/>
          <w:szCs w:val="24"/>
          <w:lang w:val="es-ES"/>
        </w:rPr>
        <w:t>lado</w:t>
      </w:r>
      <w:r w:rsidR="00283F79">
        <w:rPr>
          <w:rFonts w:ascii="Times New Roman" w:hAnsi="Times New Roman" w:cs="Times New Roman"/>
          <w:sz w:val="24"/>
          <w:szCs w:val="24"/>
          <w:lang w:val="es-ES"/>
        </w:rPr>
        <w:t>”</w:t>
      </w:r>
      <w:r w:rsidR="00283F79" w:rsidRPr="00B258FB">
        <w:rPr>
          <w:rFonts w:ascii="Times New Roman" w:hAnsi="Times New Roman" w:cs="Times New Roman"/>
          <w:sz w:val="24"/>
          <w:szCs w:val="24"/>
          <w:lang w:val="es-ES"/>
        </w:rPr>
        <w:t xml:space="preserve"> </w:t>
      </w:r>
      <w:r w:rsidR="001A5AA1" w:rsidRPr="00B258FB">
        <w:rPr>
          <w:rFonts w:ascii="Times New Roman" w:hAnsi="Times New Roman" w:cs="Times New Roman"/>
          <w:sz w:val="24"/>
          <w:szCs w:val="24"/>
          <w:lang w:val="es-ES"/>
        </w:rPr>
        <w:t xml:space="preserve">dando codazos o rasguños, ni queriendo poner el pie en el pedal </w:t>
      </w:r>
      <w:r w:rsidR="00283F79">
        <w:rPr>
          <w:rFonts w:ascii="Times New Roman" w:hAnsi="Times New Roman" w:cs="Times New Roman"/>
          <w:sz w:val="24"/>
          <w:szCs w:val="24"/>
          <w:lang w:val="es-ES"/>
        </w:rPr>
        <w:t>“</w:t>
      </w:r>
      <w:r w:rsidR="001A5AA1" w:rsidRPr="00B258FB">
        <w:rPr>
          <w:rFonts w:ascii="Times New Roman" w:hAnsi="Times New Roman" w:cs="Times New Roman"/>
          <w:sz w:val="24"/>
          <w:szCs w:val="24"/>
          <w:lang w:val="es-ES"/>
        </w:rPr>
        <w:t xml:space="preserve">en tu </w:t>
      </w:r>
      <w:r w:rsidR="00283F79" w:rsidRPr="00B258FB">
        <w:rPr>
          <w:rFonts w:ascii="Times New Roman" w:hAnsi="Times New Roman" w:cs="Times New Roman"/>
          <w:sz w:val="24"/>
          <w:szCs w:val="24"/>
          <w:lang w:val="es-ES"/>
        </w:rPr>
        <w:t>lugar</w:t>
      </w:r>
      <w:r w:rsidR="00283F79">
        <w:rPr>
          <w:rFonts w:ascii="Times New Roman" w:hAnsi="Times New Roman" w:cs="Times New Roman"/>
          <w:sz w:val="24"/>
          <w:szCs w:val="24"/>
          <w:lang w:val="es-ES"/>
        </w:rPr>
        <w:t>”—</w:t>
      </w:r>
      <w:r w:rsidR="00283F79" w:rsidRPr="00B258FB">
        <w:rPr>
          <w:rFonts w:ascii="Times New Roman" w:hAnsi="Times New Roman" w:cs="Times New Roman"/>
          <w:sz w:val="24"/>
          <w:szCs w:val="24"/>
          <w:lang w:val="es-ES"/>
        </w:rPr>
        <w:t xml:space="preserve">, </w:t>
      </w:r>
      <w:r w:rsidR="001A5AA1" w:rsidRPr="00B258FB">
        <w:rPr>
          <w:rFonts w:ascii="Times New Roman" w:hAnsi="Times New Roman" w:cs="Times New Roman"/>
          <w:sz w:val="24"/>
          <w:szCs w:val="24"/>
          <w:lang w:val="es-ES"/>
        </w:rPr>
        <w:t xml:space="preserve">sin embargo, la confusión tímbrica generada por dos instrumentos de la misma naturaleza puede propiciar grandes problemas de coordinación, articulación, velocidad e intensidad, </w:t>
      </w:r>
      <w:r w:rsidR="00240811">
        <w:rPr>
          <w:rFonts w:ascii="Times New Roman" w:hAnsi="Times New Roman" w:cs="Times New Roman"/>
          <w:sz w:val="24"/>
          <w:szCs w:val="24"/>
          <w:lang w:val="es-ES"/>
        </w:rPr>
        <w:t>frente a</w:t>
      </w:r>
      <w:r w:rsidR="00240811" w:rsidRPr="00B258FB">
        <w:rPr>
          <w:rFonts w:ascii="Times New Roman" w:hAnsi="Times New Roman" w:cs="Times New Roman"/>
          <w:sz w:val="24"/>
          <w:szCs w:val="24"/>
          <w:lang w:val="es-ES"/>
        </w:rPr>
        <w:t xml:space="preserve"> </w:t>
      </w:r>
      <w:r w:rsidR="001A5AA1" w:rsidRPr="00B258FB">
        <w:rPr>
          <w:rFonts w:ascii="Times New Roman" w:hAnsi="Times New Roman" w:cs="Times New Roman"/>
          <w:sz w:val="24"/>
          <w:szCs w:val="24"/>
          <w:lang w:val="es-ES"/>
        </w:rPr>
        <w:t>los cuales, para superarlos</w:t>
      </w:r>
      <w:r w:rsidR="00283F79">
        <w:rPr>
          <w:rFonts w:ascii="Times New Roman" w:hAnsi="Times New Roman" w:cs="Times New Roman"/>
          <w:sz w:val="24"/>
          <w:szCs w:val="24"/>
          <w:lang w:val="es-ES"/>
        </w:rPr>
        <w:t>,</w:t>
      </w:r>
      <w:r w:rsidR="001A5AA1" w:rsidRPr="00B258FB">
        <w:rPr>
          <w:rFonts w:ascii="Times New Roman" w:hAnsi="Times New Roman" w:cs="Times New Roman"/>
          <w:sz w:val="24"/>
          <w:szCs w:val="24"/>
          <w:lang w:val="es-ES"/>
        </w:rPr>
        <w:t xml:space="preserve"> es indispensable una comunicación clara y precisa entre los participantes.</w:t>
      </w:r>
    </w:p>
    <w:p w14:paraId="15FD56A7" w14:textId="695E69A3" w:rsidR="001A5AA1" w:rsidRPr="00B258FB" w:rsidRDefault="001A5AA1" w:rsidP="001867C5">
      <w:pPr>
        <w:spacing w:after="0" w:line="360" w:lineRule="auto"/>
        <w:ind w:firstLine="708"/>
        <w:jc w:val="both"/>
        <w:rPr>
          <w:rFonts w:ascii="Times New Roman" w:hAnsi="Times New Roman" w:cs="Times New Roman"/>
          <w:sz w:val="24"/>
          <w:szCs w:val="24"/>
          <w:lang w:val="es-ES"/>
        </w:rPr>
      </w:pPr>
      <w:bookmarkStart w:id="1" w:name="_Hlk83204199"/>
      <w:r w:rsidRPr="00B258FB">
        <w:rPr>
          <w:rFonts w:ascii="Times New Roman" w:hAnsi="Times New Roman" w:cs="Times New Roman"/>
          <w:sz w:val="24"/>
          <w:szCs w:val="24"/>
          <w:lang w:val="es-ES"/>
        </w:rPr>
        <w:t xml:space="preserve">Es ampliamente sabido que el estudio lento garantiza una correcta lectura de las notas, favorece la memoria a largo plazo y aporta una gran seguridad rítmica y de digitación. Por ejemplo, si ensamblásemos en </w:t>
      </w:r>
      <w:r w:rsidR="00E17DD5" w:rsidRPr="00AD40A9">
        <w:rPr>
          <w:rFonts w:ascii="Times New Roman" w:hAnsi="Times New Roman" w:cs="Times New Roman"/>
          <w:i/>
          <w:iCs/>
          <w:sz w:val="24"/>
          <w:szCs w:val="24"/>
          <w:lang w:val="es-ES"/>
        </w:rPr>
        <w:t>a</w:t>
      </w:r>
      <w:r w:rsidRPr="00AD40A9">
        <w:rPr>
          <w:rFonts w:ascii="Times New Roman" w:hAnsi="Times New Roman" w:cs="Times New Roman"/>
          <w:i/>
          <w:iCs/>
          <w:sz w:val="24"/>
          <w:szCs w:val="24"/>
          <w:lang w:val="es-ES"/>
        </w:rPr>
        <w:t>llegro</w:t>
      </w:r>
      <w:r w:rsidRPr="00B258FB">
        <w:rPr>
          <w:rFonts w:ascii="Times New Roman" w:hAnsi="Times New Roman" w:cs="Times New Roman"/>
          <w:sz w:val="24"/>
          <w:szCs w:val="24"/>
          <w:lang w:val="es-ES"/>
        </w:rPr>
        <w:t xml:space="preserve"> la “Primavera” de las </w:t>
      </w:r>
      <w:r w:rsidRPr="00B258FB">
        <w:rPr>
          <w:rFonts w:ascii="Times New Roman" w:hAnsi="Times New Roman" w:cs="Times New Roman"/>
          <w:i/>
          <w:iCs/>
          <w:sz w:val="24"/>
          <w:szCs w:val="24"/>
          <w:lang w:val="es-ES"/>
        </w:rPr>
        <w:t xml:space="preserve">Estaciones </w:t>
      </w:r>
      <w:r w:rsidR="00240811">
        <w:rPr>
          <w:rFonts w:ascii="Times New Roman" w:hAnsi="Times New Roman" w:cs="Times New Roman"/>
          <w:i/>
          <w:iCs/>
          <w:sz w:val="24"/>
          <w:szCs w:val="24"/>
          <w:lang w:val="es-ES"/>
        </w:rPr>
        <w:t>p</w:t>
      </w:r>
      <w:r w:rsidRPr="00B258FB">
        <w:rPr>
          <w:rFonts w:ascii="Times New Roman" w:hAnsi="Times New Roman" w:cs="Times New Roman"/>
          <w:i/>
          <w:iCs/>
          <w:sz w:val="24"/>
          <w:szCs w:val="24"/>
          <w:lang w:val="es-ES"/>
        </w:rPr>
        <w:t>orteñas</w:t>
      </w:r>
      <w:r w:rsidRPr="00B258FB">
        <w:rPr>
          <w:rFonts w:ascii="Times New Roman" w:hAnsi="Times New Roman" w:cs="Times New Roman"/>
          <w:sz w:val="24"/>
          <w:szCs w:val="24"/>
          <w:lang w:val="es-ES"/>
        </w:rPr>
        <w:t xml:space="preserve"> de Astor Piazzolla en trascripción de Giannantonio Mutto, tal y como dice la partitura, podría caer en riesgo la precisión rítmica de las cuatro manos, algo parecido sucedería también en el “Dúo </w:t>
      </w:r>
      <w:r w:rsidR="00240811">
        <w:rPr>
          <w:rFonts w:ascii="Times New Roman" w:hAnsi="Times New Roman" w:cs="Times New Roman"/>
          <w:sz w:val="24"/>
          <w:szCs w:val="24"/>
          <w:lang w:val="es-ES"/>
        </w:rPr>
        <w:t>c</w:t>
      </w:r>
      <w:r w:rsidRPr="00B258FB">
        <w:rPr>
          <w:rFonts w:ascii="Times New Roman" w:hAnsi="Times New Roman" w:cs="Times New Roman"/>
          <w:sz w:val="24"/>
          <w:szCs w:val="24"/>
          <w:lang w:val="es-ES"/>
        </w:rPr>
        <w:t xml:space="preserve">oncertante” de la </w:t>
      </w:r>
      <w:r w:rsidRPr="00B258FB">
        <w:rPr>
          <w:rFonts w:ascii="Times New Roman" w:hAnsi="Times New Roman" w:cs="Times New Roman"/>
          <w:i/>
          <w:iCs/>
          <w:sz w:val="24"/>
          <w:szCs w:val="24"/>
          <w:lang w:val="es-ES"/>
        </w:rPr>
        <w:t>Humoresca</w:t>
      </w:r>
      <w:r w:rsidRPr="00B258FB">
        <w:rPr>
          <w:rFonts w:ascii="Times New Roman" w:hAnsi="Times New Roman" w:cs="Times New Roman"/>
          <w:sz w:val="24"/>
          <w:szCs w:val="24"/>
          <w:lang w:val="es-ES"/>
        </w:rPr>
        <w:t xml:space="preserve"> de Leonardo Velázquez</w:t>
      </w:r>
      <w:r w:rsidR="00240811">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en donde ya el primer compás representa y requiere un impulso y un rigor rítmico desde el </w:t>
      </w:r>
      <w:r w:rsidR="00240811">
        <w:rPr>
          <w:rFonts w:ascii="Times New Roman" w:hAnsi="Times New Roman" w:cs="Times New Roman"/>
          <w:sz w:val="24"/>
          <w:szCs w:val="24"/>
          <w:lang w:val="es-ES"/>
        </w:rPr>
        <w:t>“</w:t>
      </w:r>
      <w:r w:rsidR="00240811" w:rsidRPr="00B258FB">
        <w:rPr>
          <w:rFonts w:ascii="Times New Roman" w:hAnsi="Times New Roman" w:cs="Times New Roman"/>
          <w:sz w:val="24"/>
          <w:szCs w:val="24"/>
          <w:lang w:val="es-ES"/>
        </w:rPr>
        <w:t>ataque</w:t>
      </w:r>
      <w:r w:rsidR="00240811">
        <w:rPr>
          <w:rFonts w:ascii="Times New Roman" w:hAnsi="Times New Roman" w:cs="Times New Roman"/>
          <w:sz w:val="24"/>
          <w:szCs w:val="24"/>
          <w:lang w:val="es-ES"/>
        </w:rPr>
        <w:t>”</w:t>
      </w:r>
      <w:r w:rsidRPr="00B258FB">
        <w:rPr>
          <w:rFonts w:ascii="Times New Roman" w:hAnsi="Times New Roman" w:cs="Times New Roman"/>
          <w:sz w:val="24"/>
          <w:szCs w:val="24"/>
          <w:lang w:val="es-ES"/>
        </w:rPr>
        <w:t>.</w:t>
      </w:r>
    </w:p>
    <w:bookmarkEnd w:id="1"/>
    <w:p w14:paraId="0A8C954D" w14:textId="72CB9F84" w:rsidR="001A5AA1" w:rsidRDefault="001A5AA1" w:rsidP="001867C5">
      <w:pPr>
        <w:spacing w:after="0" w:line="360" w:lineRule="auto"/>
        <w:jc w:val="both"/>
        <w:rPr>
          <w:rFonts w:ascii="Times New Roman" w:hAnsi="Times New Roman" w:cs="Times New Roman"/>
          <w:lang w:val="es-ES"/>
        </w:rPr>
      </w:pPr>
    </w:p>
    <w:p w14:paraId="08B38DA2" w14:textId="6B4D2AEF" w:rsidR="005834FA" w:rsidRDefault="005834FA" w:rsidP="001867C5">
      <w:pPr>
        <w:spacing w:after="0" w:line="360" w:lineRule="auto"/>
        <w:jc w:val="both"/>
        <w:rPr>
          <w:rFonts w:ascii="Times New Roman" w:hAnsi="Times New Roman" w:cs="Times New Roman"/>
          <w:lang w:val="es-ES"/>
        </w:rPr>
      </w:pPr>
    </w:p>
    <w:p w14:paraId="0A74FDAD" w14:textId="45348A39" w:rsidR="005834FA" w:rsidRDefault="005834FA" w:rsidP="001867C5">
      <w:pPr>
        <w:spacing w:after="0" w:line="360" w:lineRule="auto"/>
        <w:jc w:val="both"/>
        <w:rPr>
          <w:rFonts w:ascii="Times New Roman" w:hAnsi="Times New Roman" w:cs="Times New Roman"/>
          <w:lang w:val="es-ES"/>
        </w:rPr>
      </w:pPr>
    </w:p>
    <w:p w14:paraId="0BA78547" w14:textId="34B09CBB" w:rsidR="005834FA" w:rsidRDefault="005834FA" w:rsidP="001867C5">
      <w:pPr>
        <w:spacing w:after="0" w:line="360" w:lineRule="auto"/>
        <w:jc w:val="both"/>
        <w:rPr>
          <w:rFonts w:ascii="Times New Roman" w:hAnsi="Times New Roman" w:cs="Times New Roman"/>
          <w:lang w:val="es-ES"/>
        </w:rPr>
      </w:pPr>
    </w:p>
    <w:p w14:paraId="767984A7" w14:textId="2EE2E8E4" w:rsidR="005834FA" w:rsidRDefault="005834FA" w:rsidP="001867C5">
      <w:pPr>
        <w:spacing w:after="0" w:line="360" w:lineRule="auto"/>
        <w:jc w:val="both"/>
        <w:rPr>
          <w:rFonts w:ascii="Times New Roman" w:hAnsi="Times New Roman" w:cs="Times New Roman"/>
          <w:lang w:val="es-ES"/>
        </w:rPr>
      </w:pPr>
    </w:p>
    <w:p w14:paraId="520D2DCC" w14:textId="5EA2C313" w:rsidR="005834FA" w:rsidRDefault="005834FA" w:rsidP="001867C5">
      <w:pPr>
        <w:spacing w:after="0" w:line="360" w:lineRule="auto"/>
        <w:jc w:val="both"/>
        <w:rPr>
          <w:rFonts w:ascii="Times New Roman" w:hAnsi="Times New Roman" w:cs="Times New Roman"/>
          <w:lang w:val="es-ES"/>
        </w:rPr>
      </w:pPr>
    </w:p>
    <w:p w14:paraId="2522932F" w14:textId="3A753F67" w:rsidR="005834FA" w:rsidRDefault="005834FA" w:rsidP="001867C5">
      <w:pPr>
        <w:spacing w:after="0" w:line="360" w:lineRule="auto"/>
        <w:jc w:val="both"/>
        <w:rPr>
          <w:rFonts w:ascii="Times New Roman" w:hAnsi="Times New Roman" w:cs="Times New Roman"/>
          <w:lang w:val="es-ES"/>
        </w:rPr>
      </w:pPr>
    </w:p>
    <w:p w14:paraId="3F0E1747" w14:textId="1A9FD5DD" w:rsidR="005834FA" w:rsidRDefault="005834FA" w:rsidP="001867C5">
      <w:pPr>
        <w:spacing w:after="0" w:line="360" w:lineRule="auto"/>
        <w:jc w:val="both"/>
        <w:rPr>
          <w:rFonts w:ascii="Times New Roman" w:hAnsi="Times New Roman" w:cs="Times New Roman"/>
          <w:lang w:val="es-ES"/>
        </w:rPr>
      </w:pPr>
    </w:p>
    <w:p w14:paraId="00DC3550" w14:textId="1AF5F01E" w:rsidR="005834FA" w:rsidRDefault="005834FA" w:rsidP="001867C5">
      <w:pPr>
        <w:spacing w:after="0" w:line="360" w:lineRule="auto"/>
        <w:jc w:val="both"/>
        <w:rPr>
          <w:rFonts w:ascii="Times New Roman" w:hAnsi="Times New Roman" w:cs="Times New Roman"/>
          <w:lang w:val="es-ES"/>
        </w:rPr>
      </w:pPr>
    </w:p>
    <w:p w14:paraId="68096F43" w14:textId="4CFE43CE" w:rsidR="005834FA" w:rsidRDefault="005834FA" w:rsidP="001867C5">
      <w:pPr>
        <w:spacing w:after="0" w:line="360" w:lineRule="auto"/>
        <w:jc w:val="both"/>
        <w:rPr>
          <w:rFonts w:ascii="Times New Roman" w:hAnsi="Times New Roman" w:cs="Times New Roman"/>
          <w:lang w:val="es-ES"/>
        </w:rPr>
      </w:pPr>
    </w:p>
    <w:p w14:paraId="517C0B8E" w14:textId="77777777" w:rsidR="005834FA" w:rsidRPr="00B258FB" w:rsidRDefault="005834FA" w:rsidP="001867C5">
      <w:pPr>
        <w:spacing w:after="0" w:line="360" w:lineRule="auto"/>
        <w:jc w:val="both"/>
        <w:rPr>
          <w:rFonts w:ascii="Times New Roman" w:hAnsi="Times New Roman" w:cs="Times New Roman"/>
          <w:lang w:val="es-ES"/>
        </w:rPr>
      </w:pPr>
    </w:p>
    <w:p w14:paraId="55FB551D" w14:textId="77E822C7" w:rsidR="00EF6AE5" w:rsidRPr="00B258FB" w:rsidRDefault="00B25211" w:rsidP="000B62E4">
      <w:pPr>
        <w:spacing w:after="0" w:line="360" w:lineRule="auto"/>
        <w:jc w:val="center"/>
        <w:outlineLvl w:val="0"/>
        <w:rPr>
          <w:rStyle w:val="Textoennegrita"/>
          <w:rFonts w:ascii="Times New Roman" w:eastAsia="Calibri" w:hAnsi="Times New Roman" w:cs="Times New Roman"/>
          <w:sz w:val="32"/>
          <w:szCs w:val="32"/>
        </w:rPr>
      </w:pPr>
      <w:r w:rsidRPr="00B258FB">
        <w:rPr>
          <w:rStyle w:val="Textoennegrita"/>
          <w:rFonts w:ascii="Times New Roman" w:eastAsia="Calibri" w:hAnsi="Times New Roman" w:cs="Times New Roman"/>
          <w:sz w:val="32"/>
          <w:szCs w:val="32"/>
        </w:rPr>
        <w:lastRenderedPageBreak/>
        <w:t>Conclusiones</w:t>
      </w:r>
    </w:p>
    <w:p w14:paraId="1E6AA23F" w14:textId="05A5E9EE" w:rsidR="0030207F" w:rsidRPr="00B258FB" w:rsidRDefault="00C73D87" w:rsidP="001867C5">
      <w:pPr>
        <w:spacing w:after="0" w:line="360" w:lineRule="auto"/>
        <w:ind w:firstLine="708"/>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En los resultados del estudio se observó que en la</w:t>
      </w:r>
      <w:r w:rsidR="00B16A5E" w:rsidRPr="00B258FB">
        <w:rPr>
          <w:rFonts w:ascii="Times New Roman" w:hAnsi="Times New Roman" w:cs="Times New Roman"/>
          <w:sz w:val="24"/>
          <w:szCs w:val="24"/>
          <w:lang w:val="es-ES"/>
        </w:rPr>
        <w:t xml:space="preserve"> distribución de </w:t>
      </w:r>
      <w:r w:rsidR="00492186" w:rsidRPr="00B258FB">
        <w:rPr>
          <w:rFonts w:ascii="Times New Roman" w:hAnsi="Times New Roman" w:cs="Times New Roman"/>
          <w:sz w:val="24"/>
          <w:szCs w:val="24"/>
          <w:lang w:val="es-ES"/>
        </w:rPr>
        <w:t>los roles</w:t>
      </w:r>
      <w:r w:rsidR="00B16A5E" w:rsidRPr="00B258FB">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existe</w:t>
      </w:r>
      <w:r w:rsidR="00B16A5E" w:rsidRPr="00B258FB">
        <w:rPr>
          <w:rFonts w:ascii="Times New Roman" w:hAnsi="Times New Roman" w:cs="Times New Roman"/>
          <w:sz w:val="24"/>
          <w:szCs w:val="24"/>
          <w:lang w:val="es-ES"/>
        </w:rPr>
        <w:t xml:space="preserve"> una clara combinación de preferencias</w:t>
      </w:r>
      <w:r w:rsidR="0092367E" w:rsidRPr="00B258FB">
        <w:rPr>
          <w:rFonts w:ascii="Times New Roman" w:hAnsi="Times New Roman" w:cs="Times New Roman"/>
          <w:sz w:val="24"/>
          <w:szCs w:val="24"/>
          <w:lang w:val="es-ES"/>
        </w:rPr>
        <w:t>:</w:t>
      </w:r>
      <w:r w:rsidR="00B16A5E" w:rsidRPr="00B258FB">
        <w:rPr>
          <w:rFonts w:ascii="Times New Roman" w:hAnsi="Times New Roman" w:cs="Times New Roman"/>
          <w:sz w:val="24"/>
          <w:szCs w:val="24"/>
          <w:lang w:val="es-ES"/>
        </w:rPr>
        <w:t xml:space="preserve"> por una parte, determinada por el gusto de cada intérprete</w:t>
      </w:r>
      <w:r w:rsidR="009723E9">
        <w:rPr>
          <w:rFonts w:ascii="Times New Roman" w:hAnsi="Times New Roman" w:cs="Times New Roman"/>
          <w:sz w:val="24"/>
          <w:szCs w:val="24"/>
          <w:lang w:val="es-ES"/>
        </w:rPr>
        <w:t>,</w:t>
      </w:r>
      <w:r w:rsidR="00B16A5E" w:rsidRPr="00B258FB">
        <w:rPr>
          <w:rFonts w:ascii="Times New Roman" w:hAnsi="Times New Roman" w:cs="Times New Roman"/>
          <w:sz w:val="24"/>
          <w:szCs w:val="24"/>
          <w:lang w:val="es-ES"/>
        </w:rPr>
        <w:t xml:space="preserve"> y por otra, por la dificultad de las obras</w:t>
      </w:r>
      <w:r w:rsidR="00492186" w:rsidRPr="00B258FB">
        <w:rPr>
          <w:rFonts w:ascii="Times New Roman" w:hAnsi="Times New Roman" w:cs="Times New Roman"/>
          <w:sz w:val="24"/>
          <w:szCs w:val="24"/>
          <w:lang w:val="es-ES"/>
        </w:rPr>
        <w:t>.</w:t>
      </w:r>
      <w:r w:rsidR="00190C8A" w:rsidRPr="00B258FB">
        <w:rPr>
          <w:rFonts w:ascii="Times New Roman" w:hAnsi="Times New Roman" w:cs="Times New Roman"/>
          <w:sz w:val="24"/>
          <w:szCs w:val="24"/>
          <w:lang w:val="es-ES"/>
        </w:rPr>
        <w:t xml:space="preserve"> </w:t>
      </w:r>
      <w:r w:rsidR="0030207F" w:rsidRPr="00B258FB">
        <w:rPr>
          <w:rFonts w:ascii="Times New Roman" w:hAnsi="Times New Roman" w:cs="Times New Roman"/>
          <w:sz w:val="24"/>
          <w:szCs w:val="24"/>
          <w:lang w:val="es-ES"/>
        </w:rPr>
        <w:t xml:space="preserve">Se observa </w:t>
      </w:r>
      <w:r w:rsidR="00FC0FCF" w:rsidRPr="00B258FB">
        <w:rPr>
          <w:rFonts w:ascii="Times New Roman" w:hAnsi="Times New Roman" w:cs="Times New Roman"/>
          <w:sz w:val="24"/>
          <w:szCs w:val="24"/>
          <w:lang w:val="es-ES"/>
        </w:rPr>
        <w:t xml:space="preserve">también </w:t>
      </w:r>
      <w:r w:rsidR="0030207F" w:rsidRPr="00B258FB">
        <w:rPr>
          <w:rFonts w:ascii="Times New Roman" w:hAnsi="Times New Roman" w:cs="Times New Roman"/>
          <w:sz w:val="24"/>
          <w:szCs w:val="24"/>
          <w:lang w:val="es-ES"/>
        </w:rPr>
        <w:t>que la mayoría utiliza una técnica específica para coordinar las entradas</w:t>
      </w:r>
      <w:r w:rsidR="009723E9">
        <w:rPr>
          <w:rFonts w:ascii="Times New Roman" w:hAnsi="Times New Roman" w:cs="Times New Roman"/>
          <w:sz w:val="24"/>
          <w:szCs w:val="24"/>
          <w:lang w:val="es-ES"/>
        </w:rPr>
        <w:t>,</w:t>
      </w:r>
      <w:r w:rsidR="0030207F" w:rsidRPr="00B258FB">
        <w:rPr>
          <w:rFonts w:ascii="Times New Roman" w:hAnsi="Times New Roman" w:cs="Times New Roman"/>
          <w:sz w:val="24"/>
          <w:szCs w:val="24"/>
          <w:lang w:val="es-ES"/>
        </w:rPr>
        <w:t xml:space="preserve"> </w:t>
      </w:r>
      <w:r w:rsidR="000304C8" w:rsidRPr="00B258FB">
        <w:rPr>
          <w:rFonts w:ascii="Times New Roman" w:hAnsi="Times New Roman" w:cs="Times New Roman"/>
          <w:sz w:val="24"/>
          <w:szCs w:val="24"/>
          <w:lang w:val="es-ES"/>
        </w:rPr>
        <w:t xml:space="preserve">tales </w:t>
      </w:r>
      <w:r w:rsidR="0030207F" w:rsidRPr="00B258FB">
        <w:rPr>
          <w:rFonts w:ascii="Times New Roman" w:hAnsi="Times New Roman" w:cs="Times New Roman"/>
          <w:sz w:val="24"/>
          <w:szCs w:val="24"/>
          <w:lang w:val="es-ES"/>
        </w:rPr>
        <w:t xml:space="preserve">como </w:t>
      </w:r>
      <w:r w:rsidR="006B5406" w:rsidRPr="00B258FB">
        <w:rPr>
          <w:rFonts w:ascii="Times New Roman" w:hAnsi="Times New Roman" w:cs="Times New Roman"/>
          <w:sz w:val="24"/>
          <w:szCs w:val="24"/>
          <w:lang w:val="es-ES"/>
        </w:rPr>
        <w:t xml:space="preserve">la respiración o </w:t>
      </w:r>
      <w:r w:rsidR="0030207F" w:rsidRPr="00B258FB">
        <w:rPr>
          <w:rFonts w:ascii="Times New Roman" w:hAnsi="Times New Roman" w:cs="Times New Roman"/>
          <w:sz w:val="24"/>
          <w:szCs w:val="24"/>
          <w:lang w:val="es-ES"/>
        </w:rPr>
        <w:t>un movimiento de cabeza</w:t>
      </w:r>
      <w:r w:rsidR="00B02FE0" w:rsidRPr="00B258FB">
        <w:rPr>
          <w:rFonts w:ascii="Times New Roman" w:hAnsi="Times New Roman" w:cs="Times New Roman"/>
          <w:sz w:val="24"/>
          <w:szCs w:val="24"/>
          <w:lang w:val="es-ES"/>
        </w:rPr>
        <w:t>.</w:t>
      </w:r>
      <w:r w:rsidR="00DC625D" w:rsidRPr="00B258FB">
        <w:rPr>
          <w:rStyle w:val="Refdenotaalpie"/>
          <w:rFonts w:ascii="Times New Roman" w:hAnsi="Times New Roman" w:cs="Times New Roman"/>
          <w:sz w:val="24"/>
          <w:szCs w:val="24"/>
          <w:lang w:val="es-ES"/>
        </w:rPr>
        <w:footnoteReference w:id="8"/>
      </w:r>
    </w:p>
    <w:p w14:paraId="382CB509" w14:textId="2C0D78DE" w:rsidR="000304C8" w:rsidRPr="00B258FB" w:rsidRDefault="000304C8" w:rsidP="001867C5">
      <w:pPr>
        <w:spacing w:after="0" w:line="360" w:lineRule="auto"/>
        <w:ind w:firstLine="708"/>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Con respecto a la elección del repertorio</w:t>
      </w:r>
      <w:r w:rsidR="00C24E88">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se identificó que no existe una tendencia hacia algún tipo de obras o autores específicos</w:t>
      </w:r>
      <w:r w:rsidR="00C24E88">
        <w:rPr>
          <w:rFonts w:ascii="Times New Roman" w:hAnsi="Times New Roman" w:cs="Times New Roman"/>
          <w:sz w:val="24"/>
          <w:szCs w:val="24"/>
          <w:lang w:val="es-ES"/>
        </w:rPr>
        <w:t>;</w:t>
      </w:r>
      <w:r w:rsidR="00C24E88" w:rsidRPr="00B258FB">
        <w:rPr>
          <w:rFonts w:ascii="Times New Roman" w:hAnsi="Times New Roman" w:cs="Times New Roman"/>
          <w:sz w:val="24"/>
          <w:szCs w:val="24"/>
          <w:lang w:val="es-ES"/>
        </w:rPr>
        <w:t xml:space="preserve"> </w:t>
      </w:r>
      <w:r w:rsidRPr="00B258FB">
        <w:rPr>
          <w:rFonts w:ascii="Times New Roman" w:hAnsi="Times New Roman" w:cs="Times New Roman"/>
          <w:sz w:val="24"/>
          <w:szCs w:val="24"/>
          <w:lang w:val="es-ES"/>
        </w:rPr>
        <w:t>por el contrario</w:t>
      </w:r>
      <w:r w:rsidR="00EE5110" w:rsidRPr="00B258FB">
        <w:rPr>
          <w:rFonts w:ascii="Times New Roman" w:hAnsi="Times New Roman" w:cs="Times New Roman"/>
          <w:sz w:val="24"/>
          <w:szCs w:val="24"/>
          <w:lang w:val="es-ES"/>
        </w:rPr>
        <w:t>, hay</w:t>
      </w:r>
      <w:r w:rsidRPr="00B258FB">
        <w:rPr>
          <w:rFonts w:ascii="Times New Roman" w:hAnsi="Times New Roman" w:cs="Times New Roman"/>
          <w:sz w:val="24"/>
          <w:szCs w:val="24"/>
          <w:lang w:val="es-ES"/>
        </w:rPr>
        <w:t xml:space="preserve"> una gran variedad de estilos y géneros que abarcan desde composiciones clásicas hasta las del siglo XXI</w:t>
      </w:r>
      <w:r w:rsidR="00084271" w:rsidRPr="00B258FB">
        <w:rPr>
          <w:rFonts w:ascii="Times New Roman" w:hAnsi="Times New Roman" w:cs="Times New Roman"/>
          <w:sz w:val="24"/>
          <w:szCs w:val="24"/>
          <w:lang w:val="es-ES"/>
        </w:rPr>
        <w:t>, considerando también arreglos</w:t>
      </w:r>
      <w:r w:rsidR="00D062E9" w:rsidRPr="00B258FB">
        <w:rPr>
          <w:rFonts w:ascii="Times New Roman" w:hAnsi="Times New Roman" w:cs="Times New Roman"/>
          <w:sz w:val="24"/>
          <w:szCs w:val="24"/>
          <w:lang w:val="es-ES"/>
        </w:rPr>
        <w:t xml:space="preserve"> y</w:t>
      </w:r>
      <w:r w:rsidR="00084271" w:rsidRPr="00B258FB">
        <w:rPr>
          <w:rFonts w:ascii="Times New Roman" w:hAnsi="Times New Roman" w:cs="Times New Roman"/>
          <w:sz w:val="24"/>
          <w:szCs w:val="24"/>
          <w:lang w:val="es-ES"/>
        </w:rPr>
        <w:t xml:space="preserve"> transcripciones</w:t>
      </w:r>
      <w:r w:rsidR="00D062E9" w:rsidRPr="00B258FB">
        <w:rPr>
          <w:rFonts w:ascii="Times New Roman" w:hAnsi="Times New Roman" w:cs="Times New Roman"/>
          <w:sz w:val="24"/>
          <w:szCs w:val="24"/>
          <w:lang w:val="es-ES"/>
        </w:rPr>
        <w:t>,</w:t>
      </w:r>
      <w:r w:rsidR="00084271" w:rsidRPr="00B258FB">
        <w:rPr>
          <w:rFonts w:ascii="Times New Roman" w:hAnsi="Times New Roman" w:cs="Times New Roman"/>
          <w:sz w:val="24"/>
          <w:szCs w:val="24"/>
          <w:lang w:val="es-ES"/>
        </w:rPr>
        <w:t xml:space="preserve"> sin omitir las obras originales para este orgánico</w:t>
      </w:r>
      <w:r w:rsidRPr="00B258FB">
        <w:rPr>
          <w:rFonts w:ascii="Times New Roman" w:hAnsi="Times New Roman" w:cs="Times New Roman"/>
          <w:sz w:val="24"/>
          <w:szCs w:val="24"/>
          <w:lang w:val="es-ES"/>
        </w:rPr>
        <w:t>.</w:t>
      </w:r>
    </w:p>
    <w:p w14:paraId="3E915858" w14:textId="5BF03F02" w:rsidR="00143C35" w:rsidRPr="00B258FB" w:rsidRDefault="003F530E" w:rsidP="001867C5">
      <w:pPr>
        <w:spacing w:after="0" w:line="360" w:lineRule="auto"/>
        <w:ind w:firstLine="708"/>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Hablando de dificultades técnico-interpretativas, es notorio que casi 40</w:t>
      </w:r>
      <w:r w:rsidR="00C24E88">
        <w:rPr>
          <w:rFonts w:ascii="Times New Roman" w:hAnsi="Times New Roman" w:cs="Times New Roman"/>
          <w:sz w:val="24"/>
          <w:szCs w:val="24"/>
          <w:lang w:val="es-ES"/>
        </w:rPr>
        <w:t> </w:t>
      </w:r>
      <w:r w:rsidRPr="00B258FB">
        <w:rPr>
          <w:rFonts w:ascii="Times New Roman" w:hAnsi="Times New Roman" w:cs="Times New Roman"/>
          <w:sz w:val="24"/>
          <w:szCs w:val="24"/>
          <w:lang w:val="es-ES"/>
        </w:rPr>
        <w:t>% de los encuestados aplica un cuidado especial para mantener un equilibrio entre las partes, mientras que 23</w:t>
      </w:r>
      <w:r w:rsidR="00C24E88">
        <w:rPr>
          <w:rFonts w:ascii="Times New Roman" w:hAnsi="Times New Roman" w:cs="Times New Roman"/>
          <w:sz w:val="24"/>
          <w:szCs w:val="24"/>
          <w:lang w:val="es-ES"/>
        </w:rPr>
        <w:t> </w:t>
      </w:r>
      <w:r w:rsidRPr="00B258FB">
        <w:rPr>
          <w:rFonts w:ascii="Times New Roman" w:hAnsi="Times New Roman" w:cs="Times New Roman"/>
          <w:sz w:val="24"/>
          <w:szCs w:val="24"/>
          <w:lang w:val="es-ES"/>
        </w:rPr>
        <w:t xml:space="preserve">% presta atención a la forma en la que se acomoda frente al piano </w:t>
      </w:r>
      <w:r w:rsidR="00452A62" w:rsidRPr="00B258FB">
        <w:rPr>
          <w:rFonts w:ascii="Times New Roman" w:hAnsi="Times New Roman" w:cs="Times New Roman"/>
          <w:sz w:val="24"/>
          <w:szCs w:val="24"/>
          <w:lang w:val="es-ES"/>
        </w:rPr>
        <w:t>para evitar choques de codos, brazos, etc., y 16</w:t>
      </w:r>
      <w:r w:rsidR="00C24E88">
        <w:rPr>
          <w:rFonts w:ascii="Times New Roman" w:hAnsi="Times New Roman" w:cs="Times New Roman"/>
          <w:sz w:val="24"/>
          <w:szCs w:val="24"/>
          <w:lang w:val="es-ES"/>
        </w:rPr>
        <w:t> </w:t>
      </w:r>
      <w:r w:rsidR="00452A62" w:rsidRPr="00B258FB">
        <w:rPr>
          <w:rFonts w:ascii="Times New Roman" w:hAnsi="Times New Roman" w:cs="Times New Roman"/>
          <w:sz w:val="24"/>
          <w:szCs w:val="24"/>
          <w:lang w:val="es-ES"/>
        </w:rPr>
        <w:t>% considera significativo sentirse cómodos en pasajes que requieren cruce de brazos o manos.</w:t>
      </w:r>
    </w:p>
    <w:p w14:paraId="6B2AB0A6" w14:textId="7F47CE1B" w:rsidR="003F530E" w:rsidRPr="00B258FB" w:rsidRDefault="00154126" w:rsidP="001867C5">
      <w:pPr>
        <w:spacing w:after="0" w:line="360" w:lineRule="auto"/>
        <w:ind w:firstLine="708"/>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Con respecto a la gestión de conciertos, dado que un tercio de la población encuestada eran estudiantes, sus eventos fueron organizados por la misma unidad académica. Otros fueron gestionados por instituciones organizadoras, privadas o gubernamentales, y algunos más por autogestión.</w:t>
      </w:r>
    </w:p>
    <w:p w14:paraId="4AA2DE91" w14:textId="76663B28" w:rsidR="005F755D" w:rsidRPr="00B258FB" w:rsidRDefault="00EE5110" w:rsidP="001867C5">
      <w:pPr>
        <w:spacing w:after="0" w:line="360" w:lineRule="auto"/>
        <w:ind w:firstLine="708"/>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Desde otra perspectiva, l</w:t>
      </w:r>
      <w:r w:rsidR="005F755D" w:rsidRPr="00B258FB">
        <w:rPr>
          <w:rFonts w:ascii="Times New Roman" w:hAnsi="Times New Roman" w:cs="Times New Roman"/>
          <w:sz w:val="24"/>
          <w:szCs w:val="24"/>
          <w:lang w:val="es-ES"/>
        </w:rPr>
        <w:t xml:space="preserve">os resultados </w:t>
      </w:r>
      <w:r w:rsidRPr="00B258FB">
        <w:rPr>
          <w:rFonts w:ascii="Times New Roman" w:hAnsi="Times New Roman" w:cs="Times New Roman"/>
          <w:sz w:val="24"/>
          <w:szCs w:val="24"/>
          <w:lang w:val="es-ES"/>
        </w:rPr>
        <w:t>demuestran</w:t>
      </w:r>
      <w:r w:rsidR="005F755D" w:rsidRPr="00B258FB">
        <w:rPr>
          <w:rFonts w:ascii="Times New Roman" w:hAnsi="Times New Roman" w:cs="Times New Roman"/>
          <w:sz w:val="24"/>
          <w:szCs w:val="24"/>
          <w:lang w:val="es-ES"/>
        </w:rPr>
        <w:t xml:space="preserve"> que cerca de 50</w:t>
      </w:r>
      <w:r w:rsidR="001349A7">
        <w:rPr>
          <w:rFonts w:ascii="Times New Roman" w:hAnsi="Times New Roman" w:cs="Times New Roman"/>
          <w:sz w:val="24"/>
          <w:szCs w:val="24"/>
          <w:lang w:val="es-ES"/>
        </w:rPr>
        <w:t> </w:t>
      </w:r>
      <w:r w:rsidR="005F755D" w:rsidRPr="00B258FB">
        <w:rPr>
          <w:rFonts w:ascii="Times New Roman" w:hAnsi="Times New Roman" w:cs="Times New Roman"/>
          <w:sz w:val="24"/>
          <w:szCs w:val="24"/>
          <w:lang w:val="es-ES"/>
        </w:rPr>
        <w:t xml:space="preserve">% de los encuestados </w:t>
      </w:r>
      <w:r w:rsidR="001349A7">
        <w:rPr>
          <w:rFonts w:ascii="Times New Roman" w:hAnsi="Times New Roman" w:cs="Times New Roman"/>
          <w:sz w:val="24"/>
          <w:szCs w:val="24"/>
          <w:lang w:val="es-ES"/>
        </w:rPr>
        <w:t>reportó</w:t>
      </w:r>
      <w:r w:rsidR="001349A7" w:rsidRPr="00B258FB">
        <w:rPr>
          <w:rFonts w:ascii="Times New Roman" w:hAnsi="Times New Roman" w:cs="Times New Roman"/>
          <w:sz w:val="24"/>
          <w:szCs w:val="24"/>
          <w:lang w:val="es-ES"/>
        </w:rPr>
        <w:t xml:space="preserve"> </w:t>
      </w:r>
      <w:r w:rsidR="005F755D" w:rsidRPr="00B258FB">
        <w:rPr>
          <w:rFonts w:ascii="Times New Roman" w:hAnsi="Times New Roman" w:cs="Times New Roman"/>
          <w:sz w:val="24"/>
          <w:szCs w:val="24"/>
          <w:lang w:val="es-ES"/>
        </w:rPr>
        <w:t xml:space="preserve">problemas de tipo </w:t>
      </w:r>
      <w:r w:rsidR="00BB341A" w:rsidRPr="00B258FB">
        <w:rPr>
          <w:rFonts w:ascii="Times New Roman" w:hAnsi="Times New Roman" w:cs="Times New Roman"/>
          <w:sz w:val="24"/>
          <w:szCs w:val="24"/>
          <w:lang w:val="es-ES"/>
        </w:rPr>
        <w:t>musculoesquelético</w:t>
      </w:r>
      <w:r w:rsidR="005F755D" w:rsidRPr="00B258FB">
        <w:rPr>
          <w:rFonts w:ascii="Times New Roman" w:hAnsi="Times New Roman" w:cs="Times New Roman"/>
          <w:sz w:val="24"/>
          <w:szCs w:val="24"/>
          <w:lang w:val="es-ES"/>
        </w:rPr>
        <w:t xml:space="preserve"> (en su mayoría estudiantes) y una tendencia generalizada a molestias en la zona lumbar y en la espalda, probablemente causadas por el estudio excesivo, por una postura incómoda y</w:t>
      </w:r>
      <w:r w:rsidR="001349A7">
        <w:rPr>
          <w:rFonts w:ascii="Times New Roman" w:hAnsi="Times New Roman" w:cs="Times New Roman"/>
          <w:sz w:val="24"/>
          <w:szCs w:val="24"/>
          <w:lang w:val="es-ES"/>
        </w:rPr>
        <w:t>,</w:t>
      </w:r>
      <w:r w:rsidR="005F755D" w:rsidRPr="00B258FB">
        <w:rPr>
          <w:rFonts w:ascii="Times New Roman" w:hAnsi="Times New Roman" w:cs="Times New Roman"/>
          <w:sz w:val="24"/>
          <w:szCs w:val="24"/>
          <w:lang w:val="es-ES"/>
        </w:rPr>
        <w:t xml:space="preserve"> en algunos casos, por una dificultad técnica superior a las capacidades del ejecutante de una obra determinada.</w:t>
      </w:r>
    </w:p>
    <w:p w14:paraId="5E9A0E38" w14:textId="54814722" w:rsidR="0040107C" w:rsidRPr="00B258FB" w:rsidRDefault="0040107C" w:rsidP="001867C5">
      <w:pPr>
        <w:spacing w:after="0" w:line="360" w:lineRule="auto"/>
        <w:ind w:firstLine="708"/>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Es más que conocido el hecho de que para evitar estas molestias se requiere </w:t>
      </w:r>
      <w:r w:rsidR="000622A8" w:rsidRPr="00B258FB">
        <w:rPr>
          <w:rFonts w:ascii="Times New Roman" w:hAnsi="Times New Roman" w:cs="Times New Roman"/>
          <w:sz w:val="24"/>
          <w:szCs w:val="24"/>
          <w:lang w:val="es-ES"/>
        </w:rPr>
        <w:t xml:space="preserve">una concentración profunda, </w:t>
      </w:r>
      <w:r w:rsidRPr="00B258FB">
        <w:rPr>
          <w:rFonts w:ascii="Times New Roman" w:hAnsi="Times New Roman" w:cs="Times New Roman"/>
          <w:sz w:val="24"/>
          <w:szCs w:val="24"/>
          <w:lang w:val="es-ES"/>
        </w:rPr>
        <w:t>el dominio técnico correspondiente a cada nivel de ejecución, un estudio lento y detallado que permita reflexionar y escuchar lo que nos dice una partitura</w:t>
      </w:r>
      <w:r w:rsidR="000622A8" w:rsidRPr="00B258FB">
        <w:rPr>
          <w:rFonts w:ascii="Times New Roman" w:hAnsi="Times New Roman" w:cs="Times New Roman"/>
          <w:sz w:val="24"/>
          <w:szCs w:val="24"/>
          <w:lang w:val="es-ES"/>
        </w:rPr>
        <w:t>,</w:t>
      </w:r>
      <w:r w:rsidRPr="00B258FB">
        <w:rPr>
          <w:rFonts w:ascii="Times New Roman" w:hAnsi="Times New Roman" w:cs="Times New Roman"/>
          <w:sz w:val="24"/>
          <w:szCs w:val="24"/>
          <w:lang w:val="es-ES"/>
        </w:rPr>
        <w:t xml:space="preserve"> así como de una comunicación constante entre las partes involucradas.</w:t>
      </w:r>
    </w:p>
    <w:p w14:paraId="56F9E31F" w14:textId="5507E7A0" w:rsidR="00C22CBD" w:rsidRPr="00B258FB" w:rsidRDefault="002D5BAC" w:rsidP="001867C5">
      <w:pPr>
        <w:spacing w:after="0" w:line="360" w:lineRule="auto"/>
        <w:ind w:firstLine="708"/>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lastRenderedPageBreak/>
        <w:t xml:space="preserve">Se considera necesario </w:t>
      </w:r>
      <w:r w:rsidR="00C22CBD" w:rsidRPr="00B258FB">
        <w:rPr>
          <w:rFonts w:ascii="Times New Roman" w:hAnsi="Times New Roman" w:cs="Times New Roman"/>
          <w:sz w:val="24"/>
          <w:szCs w:val="24"/>
        </w:rPr>
        <w:t xml:space="preserve">profundizar en las estrategias </w:t>
      </w:r>
      <w:r w:rsidRPr="00B258FB">
        <w:rPr>
          <w:rFonts w:ascii="Times New Roman" w:hAnsi="Times New Roman" w:cs="Times New Roman"/>
          <w:sz w:val="24"/>
          <w:szCs w:val="24"/>
        </w:rPr>
        <w:t>musicales y</w:t>
      </w:r>
      <w:r w:rsidR="00C22CBD" w:rsidRPr="00B258FB">
        <w:rPr>
          <w:rFonts w:ascii="Times New Roman" w:hAnsi="Times New Roman" w:cs="Times New Roman"/>
          <w:sz w:val="24"/>
          <w:szCs w:val="24"/>
        </w:rPr>
        <w:t xml:space="preserve"> no musicales a las que </w:t>
      </w:r>
      <w:r w:rsidRPr="00B258FB">
        <w:rPr>
          <w:rFonts w:ascii="Times New Roman" w:hAnsi="Times New Roman" w:cs="Times New Roman"/>
          <w:sz w:val="24"/>
          <w:szCs w:val="24"/>
        </w:rPr>
        <w:t xml:space="preserve">se </w:t>
      </w:r>
      <w:r w:rsidR="00C22CBD" w:rsidRPr="00B258FB">
        <w:rPr>
          <w:rFonts w:ascii="Times New Roman" w:hAnsi="Times New Roman" w:cs="Times New Roman"/>
          <w:sz w:val="24"/>
          <w:szCs w:val="24"/>
        </w:rPr>
        <w:t>recurr</w:t>
      </w:r>
      <w:r w:rsidRPr="00B258FB">
        <w:rPr>
          <w:rFonts w:ascii="Times New Roman" w:hAnsi="Times New Roman" w:cs="Times New Roman"/>
          <w:sz w:val="24"/>
          <w:szCs w:val="24"/>
        </w:rPr>
        <w:t>e</w:t>
      </w:r>
      <w:r w:rsidR="00C22CBD" w:rsidRPr="00B258FB">
        <w:rPr>
          <w:rFonts w:ascii="Times New Roman" w:hAnsi="Times New Roman" w:cs="Times New Roman"/>
          <w:sz w:val="24"/>
          <w:szCs w:val="24"/>
        </w:rPr>
        <w:t xml:space="preserve"> para mejorar </w:t>
      </w:r>
      <w:r w:rsidRPr="00B258FB">
        <w:rPr>
          <w:rFonts w:ascii="Times New Roman" w:hAnsi="Times New Roman" w:cs="Times New Roman"/>
          <w:sz w:val="24"/>
          <w:szCs w:val="24"/>
        </w:rPr>
        <w:t>la</w:t>
      </w:r>
      <w:r w:rsidR="00C22CBD" w:rsidRPr="00B258FB">
        <w:rPr>
          <w:rFonts w:ascii="Times New Roman" w:hAnsi="Times New Roman" w:cs="Times New Roman"/>
          <w:sz w:val="24"/>
          <w:szCs w:val="24"/>
        </w:rPr>
        <w:t xml:space="preserve"> ejecución y la calidad del ensamble</w:t>
      </w:r>
      <w:r w:rsidR="00D062E9" w:rsidRPr="00B258FB">
        <w:rPr>
          <w:rFonts w:ascii="Times New Roman" w:hAnsi="Times New Roman" w:cs="Times New Roman"/>
          <w:sz w:val="24"/>
          <w:szCs w:val="24"/>
        </w:rPr>
        <w:t>,</w:t>
      </w:r>
      <w:r w:rsidRPr="00B258FB">
        <w:rPr>
          <w:rFonts w:ascii="Times New Roman" w:hAnsi="Times New Roman" w:cs="Times New Roman"/>
          <w:sz w:val="24"/>
          <w:szCs w:val="24"/>
        </w:rPr>
        <w:t xml:space="preserve"> además de </w:t>
      </w:r>
      <w:r w:rsidR="00C22CBD" w:rsidRPr="00B258FB">
        <w:rPr>
          <w:rFonts w:ascii="Times New Roman" w:hAnsi="Times New Roman" w:cs="Times New Roman"/>
          <w:sz w:val="24"/>
          <w:szCs w:val="24"/>
        </w:rPr>
        <w:t xml:space="preserve">proponer nuevos recursos técnico-interpretativos </w:t>
      </w:r>
      <w:r w:rsidRPr="00B258FB">
        <w:rPr>
          <w:rFonts w:ascii="Times New Roman" w:hAnsi="Times New Roman" w:cs="Times New Roman"/>
          <w:sz w:val="24"/>
          <w:szCs w:val="24"/>
        </w:rPr>
        <w:t xml:space="preserve">que faciliten o favorezcan la experiencia de </w:t>
      </w:r>
      <w:r w:rsidR="000622A8" w:rsidRPr="00B258FB">
        <w:rPr>
          <w:rFonts w:ascii="Times New Roman" w:hAnsi="Times New Roman" w:cs="Times New Roman"/>
          <w:sz w:val="24"/>
          <w:szCs w:val="24"/>
        </w:rPr>
        <w:t>tocar</w:t>
      </w:r>
      <w:r w:rsidRPr="00B258FB">
        <w:rPr>
          <w:rFonts w:ascii="Times New Roman" w:hAnsi="Times New Roman" w:cs="Times New Roman"/>
          <w:sz w:val="24"/>
          <w:szCs w:val="24"/>
        </w:rPr>
        <w:t xml:space="preserve"> </w:t>
      </w:r>
      <w:r w:rsidR="000622A8" w:rsidRPr="00B258FB">
        <w:rPr>
          <w:rFonts w:ascii="Times New Roman" w:hAnsi="Times New Roman" w:cs="Times New Roman"/>
          <w:sz w:val="24"/>
          <w:szCs w:val="24"/>
        </w:rPr>
        <w:t xml:space="preserve">a </w:t>
      </w:r>
      <w:r w:rsidRPr="00B258FB">
        <w:rPr>
          <w:rFonts w:ascii="Times New Roman" w:hAnsi="Times New Roman" w:cs="Times New Roman"/>
          <w:sz w:val="24"/>
          <w:szCs w:val="24"/>
        </w:rPr>
        <w:t>cuatro manos o en piano dúo</w:t>
      </w:r>
      <w:r w:rsidR="00C22CBD" w:rsidRPr="00B258FB">
        <w:rPr>
          <w:rFonts w:ascii="Times New Roman" w:hAnsi="Times New Roman" w:cs="Times New Roman"/>
          <w:sz w:val="24"/>
          <w:szCs w:val="24"/>
        </w:rPr>
        <w:t>.</w:t>
      </w:r>
    </w:p>
    <w:p w14:paraId="5ED7F883" w14:textId="4AF86CE9" w:rsidR="00BC0B14" w:rsidRPr="00B258FB" w:rsidRDefault="00BC0B14" w:rsidP="000B62E4">
      <w:pPr>
        <w:spacing w:after="0" w:line="360" w:lineRule="auto"/>
        <w:jc w:val="center"/>
        <w:outlineLvl w:val="0"/>
        <w:rPr>
          <w:rFonts w:ascii="Times New Roman" w:eastAsia="Times New Roman" w:hAnsi="Times New Roman" w:cs="Times New Roman"/>
          <w:b/>
          <w:bCs/>
          <w:sz w:val="28"/>
          <w:szCs w:val="28"/>
          <w:lang w:eastAsia="es-MX"/>
        </w:rPr>
      </w:pPr>
      <w:r w:rsidRPr="00B258FB">
        <w:rPr>
          <w:rFonts w:ascii="Times New Roman" w:eastAsia="Times New Roman" w:hAnsi="Times New Roman" w:cs="Times New Roman"/>
          <w:b/>
          <w:bCs/>
          <w:sz w:val="28"/>
          <w:szCs w:val="28"/>
          <w:lang w:eastAsia="es-MX"/>
        </w:rPr>
        <w:t xml:space="preserve">Futuras líneas de </w:t>
      </w:r>
      <w:r w:rsidR="008A1E6B">
        <w:rPr>
          <w:rFonts w:ascii="Times New Roman" w:eastAsia="Times New Roman" w:hAnsi="Times New Roman" w:cs="Times New Roman"/>
          <w:b/>
          <w:bCs/>
          <w:sz w:val="28"/>
          <w:szCs w:val="28"/>
          <w:lang w:eastAsia="es-MX"/>
        </w:rPr>
        <w:t>i</w:t>
      </w:r>
      <w:r w:rsidRPr="00B258FB">
        <w:rPr>
          <w:rFonts w:ascii="Times New Roman" w:eastAsia="Times New Roman" w:hAnsi="Times New Roman" w:cs="Times New Roman"/>
          <w:b/>
          <w:bCs/>
          <w:sz w:val="28"/>
          <w:szCs w:val="28"/>
          <w:lang w:eastAsia="es-MX"/>
        </w:rPr>
        <w:t>nvestigación</w:t>
      </w:r>
    </w:p>
    <w:p w14:paraId="1E65A2CB" w14:textId="3776F864" w:rsidR="00BC0B14" w:rsidRPr="00B258FB" w:rsidRDefault="00BC0B14"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A través </w:t>
      </w:r>
      <w:r w:rsidRPr="00B258FB">
        <w:rPr>
          <w:rFonts w:ascii="Times New Roman" w:hAnsi="Times New Roman" w:cs="Times New Roman"/>
          <w:sz w:val="24"/>
          <w:szCs w:val="24"/>
        </w:rPr>
        <w:t>de</w:t>
      </w:r>
      <w:r w:rsidRPr="00B258FB">
        <w:rPr>
          <w:rFonts w:ascii="Times New Roman" w:hAnsi="Times New Roman" w:cs="Times New Roman"/>
          <w:sz w:val="24"/>
          <w:szCs w:val="24"/>
          <w:lang w:val="es-ES"/>
        </w:rPr>
        <w:t xml:space="preserve"> la presente investigación se da pie a una propuesta de método analítico de </w:t>
      </w:r>
      <w:r w:rsidR="0027102D" w:rsidRPr="00B258FB">
        <w:rPr>
          <w:rFonts w:ascii="Times New Roman" w:hAnsi="Times New Roman" w:cs="Times New Roman"/>
          <w:sz w:val="24"/>
          <w:szCs w:val="24"/>
          <w:lang w:val="es-ES"/>
        </w:rPr>
        <w:t xml:space="preserve">las problemáticas inherentes </w:t>
      </w:r>
      <w:r w:rsidR="003614A8">
        <w:rPr>
          <w:rFonts w:ascii="Times New Roman" w:hAnsi="Times New Roman" w:cs="Times New Roman"/>
          <w:sz w:val="24"/>
          <w:szCs w:val="24"/>
          <w:lang w:val="es-ES"/>
        </w:rPr>
        <w:t xml:space="preserve">a </w:t>
      </w:r>
      <w:r w:rsidR="0027102D" w:rsidRPr="00B258FB">
        <w:rPr>
          <w:rFonts w:ascii="Times New Roman" w:hAnsi="Times New Roman" w:cs="Times New Roman"/>
          <w:sz w:val="24"/>
          <w:szCs w:val="24"/>
          <w:lang w:val="es-ES"/>
        </w:rPr>
        <w:t xml:space="preserve">la ejecución de </w:t>
      </w:r>
      <w:r w:rsidRPr="00B258FB">
        <w:rPr>
          <w:rFonts w:ascii="Times New Roman" w:hAnsi="Times New Roman" w:cs="Times New Roman"/>
          <w:sz w:val="24"/>
          <w:szCs w:val="24"/>
          <w:lang w:val="es-ES"/>
        </w:rPr>
        <w:t xml:space="preserve">obras </w:t>
      </w:r>
      <w:r w:rsidR="0027102D" w:rsidRPr="00B258FB">
        <w:rPr>
          <w:rFonts w:ascii="Times New Roman" w:hAnsi="Times New Roman" w:cs="Times New Roman"/>
          <w:sz w:val="24"/>
          <w:szCs w:val="24"/>
          <w:lang w:val="es-ES"/>
        </w:rPr>
        <w:t>para piano a cuatro manos</w:t>
      </w:r>
      <w:r w:rsidRPr="00B258FB">
        <w:rPr>
          <w:rFonts w:ascii="Times New Roman" w:hAnsi="Times New Roman" w:cs="Times New Roman"/>
          <w:sz w:val="24"/>
          <w:szCs w:val="24"/>
          <w:lang w:val="es-ES"/>
        </w:rPr>
        <w:t xml:space="preserve">; de este modo se busca proporcionar herramientas </w:t>
      </w:r>
      <w:r w:rsidR="005A5A81" w:rsidRPr="00B258FB">
        <w:rPr>
          <w:rFonts w:ascii="Times New Roman" w:hAnsi="Times New Roman" w:cs="Times New Roman"/>
          <w:sz w:val="24"/>
          <w:szCs w:val="24"/>
          <w:lang w:val="es-ES"/>
        </w:rPr>
        <w:t xml:space="preserve">técnicas e interpretativas </w:t>
      </w:r>
      <w:r w:rsidRPr="00B258FB">
        <w:rPr>
          <w:rFonts w:ascii="Times New Roman" w:hAnsi="Times New Roman" w:cs="Times New Roman"/>
          <w:sz w:val="24"/>
          <w:szCs w:val="24"/>
          <w:lang w:val="es-ES"/>
        </w:rPr>
        <w:t xml:space="preserve">a los retos que </w:t>
      </w:r>
      <w:r w:rsidR="005A5A81" w:rsidRPr="00B258FB">
        <w:rPr>
          <w:rFonts w:ascii="Times New Roman" w:hAnsi="Times New Roman" w:cs="Times New Roman"/>
          <w:sz w:val="24"/>
          <w:szCs w:val="24"/>
          <w:lang w:val="es-ES"/>
        </w:rPr>
        <w:t xml:space="preserve">el repertorio para dicha agrupación </w:t>
      </w:r>
      <w:r w:rsidR="00ED128D" w:rsidRPr="00B258FB">
        <w:rPr>
          <w:rFonts w:ascii="Times New Roman" w:hAnsi="Times New Roman" w:cs="Times New Roman"/>
          <w:sz w:val="24"/>
          <w:szCs w:val="24"/>
          <w:lang w:val="es-ES"/>
        </w:rPr>
        <w:t>implica</w:t>
      </w:r>
      <w:r w:rsidRPr="00B258FB">
        <w:rPr>
          <w:rFonts w:ascii="Times New Roman" w:hAnsi="Times New Roman" w:cs="Times New Roman"/>
          <w:sz w:val="24"/>
          <w:szCs w:val="24"/>
          <w:lang w:val="es-ES"/>
        </w:rPr>
        <w:t>.</w:t>
      </w:r>
    </w:p>
    <w:p w14:paraId="25407A9C" w14:textId="35E34820" w:rsidR="004B5B78" w:rsidRPr="00B258FB" w:rsidRDefault="004B5B78" w:rsidP="001867C5">
      <w:pPr>
        <w:spacing w:after="0" w:line="360" w:lineRule="auto"/>
        <w:ind w:firstLine="709"/>
        <w:jc w:val="both"/>
        <w:rPr>
          <w:rFonts w:ascii="Times New Roman" w:eastAsia="Calibri" w:hAnsi="Times New Roman" w:cs="Times New Roman"/>
          <w:sz w:val="24"/>
          <w:szCs w:val="24"/>
          <w:lang w:val="es-ES"/>
        </w:rPr>
      </w:pPr>
      <w:r w:rsidRPr="00B258FB">
        <w:rPr>
          <w:rFonts w:ascii="Times New Roman" w:hAnsi="Times New Roman" w:cs="Times New Roman"/>
          <w:sz w:val="24"/>
          <w:szCs w:val="24"/>
          <w:lang w:val="es-ES"/>
        </w:rPr>
        <w:t xml:space="preserve">Otro tema que pudiera ser interesante para futuras investigaciones es el manejo del pánico escénico en cada uno de los ejecutantes y en conjunto, </w:t>
      </w:r>
      <w:r w:rsidR="00F27BD3">
        <w:rPr>
          <w:rFonts w:ascii="Times New Roman" w:hAnsi="Times New Roman" w:cs="Times New Roman"/>
          <w:sz w:val="24"/>
          <w:szCs w:val="24"/>
          <w:lang w:val="es-ES"/>
        </w:rPr>
        <w:t>puesto que</w:t>
      </w:r>
      <w:r w:rsidR="00F27BD3" w:rsidRPr="00B258FB">
        <w:rPr>
          <w:rFonts w:ascii="Times New Roman" w:hAnsi="Times New Roman" w:cs="Times New Roman"/>
          <w:sz w:val="24"/>
          <w:szCs w:val="24"/>
          <w:lang w:val="es-ES"/>
        </w:rPr>
        <w:t xml:space="preserve"> </w:t>
      </w:r>
      <w:r w:rsidR="009716FF" w:rsidRPr="00B258FB">
        <w:rPr>
          <w:rFonts w:ascii="Times New Roman" w:hAnsi="Times New Roman" w:cs="Times New Roman"/>
          <w:sz w:val="24"/>
          <w:szCs w:val="24"/>
          <w:lang w:val="es-ES"/>
        </w:rPr>
        <w:t xml:space="preserve">también </w:t>
      </w:r>
      <w:r w:rsidRPr="00B258FB">
        <w:rPr>
          <w:rFonts w:ascii="Times New Roman" w:hAnsi="Times New Roman" w:cs="Times New Roman"/>
          <w:sz w:val="24"/>
          <w:szCs w:val="24"/>
          <w:lang w:val="es-ES"/>
        </w:rPr>
        <w:t xml:space="preserve">influye </w:t>
      </w:r>
      <w:r w:rsidR="00F27BD3">
        <w:rPr>
          <w:rFonts w:ascii="Times New Roman" w:hAnsi="Times New Roman" w:cs="Times New Roman"/>
          <w:sz w:val="24"/>
          <w:szCs w:val="24"/>
          <w:lang w:val="es-ES"/>
        </w:rPr>
        <w:t xml:space="preserve">en </w:t>
      </w:r>
      <w:r w:rsidRPr="00B258FB">
        <w:rPr>
          <w:rFonts w:ascii="Times New Roman" w:hAnsi="Times New Roman" w:cs="Times New Roman"/>
          <w:sz w:val="24"/>
          <w:szCs w:val="24"/>
          <w:lang w:val="es-ES"/>
        </w:rPr>
        <w:t xml:space="preserve">los niveles de calidad </w:t>
      </w:r>
      <w:r w:rsidR="00F55624">
        <w:rPr>
          <w:rFonts w:ascii="Times New Roman" w:hAnsi="Times New Roman" w:cs="Times New Roman"/>
          <w:sz w:val="24"/>
          <w:szCs w:val="24"/>
          <w:lang w:val="es-ES"/>
        </w:rPr>
        <w:t>interpretativa</w:t>
      </w:r>
      <w:r w:rsidRPr="00B258FB">
        <w:rPr>
          <w:rFonts w:ascii="Times New Roman" w:hAnsi="Times New Roman" w:cs="Times New Roman"/>
          <w:sz w:val="24"/>
          <w:szCs w:val="24"/>
          <w:lang w:val="es-ES"/>
        </w:rPr>
        <w:t>.</w:t>
      </w:r>
    </w:p>
    <w:p w14:paraId="38AEC961" w14:textId="18BE793E" w:rsidR="00CA6A38" w:rsidRPr="00B258FB" w:rsidRDefault="00BC0B14" w:rsidP="001867C5">
      <w:pPr>
        <w:spacing w:after="0" w:line="360" w:lineRule="auto"/>
        <w:ind w:firstLine="709"/>
        <w:jc w:val="both"/>
        <w:rPr>
          <w:rFonts w:ascii="Times New Roman" w:hAnsi="Times New Roman" w:cs="Times New Roman"/>
          <w:sz w:val="24"/>
          <w:szCs w:val="24"/>
          <w:lang w:val="es-ES"/>
        </w:rPr>
      </w:pPr>
      <w:r w:rsidRPr="00B258FB">
        <w:rPr>
          <w:rFonts w:ascii="Times New Roman" w:hAnsi="Times New Roman" w:cs="Times New Roman"/>
          <w:sz w:val="24"/>
          <w:szCs w:val="24"/>
          <w:lang w:val="es-ES"/>
        </w:rPr>
        <w:t xml:space="preserve">Este trabajo es el fruto de un proyecto de investigación </w:t>
      </w:r>
      <w:r w:rsidR="00CA6A38" w:rsidRPr="00B258FB">
        <w:rPr>
          <w:rFonts w:ascii="Times New Roman" w:hAnsi="Times New Roman" w:cs="Times New Roman"/>
          <w:sz w:val="24"/>
          <w:szCs w:val="24"/>
          <w:lang w:val="es-ES"/>
        </w:rPr>
        <w:t xml:space="preserve">realizado por </w:t>
      </w:r>
      <w:r w:rsidR="003359BE">
        <w:rPr>
          <w:rFonts w:ascii="Times New Roman" w:hAnsi="Times New Roman" w:cs="Times New Roman"/>
          <w:sz w:val="24"/>
          <w:szCs w:val="24"/>
          <w:lang w:val="es-ES"/>
        </w:rPr>
        <w:t xml:space="preserve">dos </w:t>
      </w:r>
      <w:r w:rsidR="00CA6A38" w:rsidRPr="00B258FB">
        <w:rPr>
          <w:rFonts w:ascii="Times New Roman" w:hAnsi="Times New Roman" w:cs="Times New Roman"/>
          <w:sz w:val="24"/>
          <w:szCs w:val="24"/>
          <w:lang w:val="es-ES"/>
        </w:rPr>
        <w:t>miembro</w:t>
      </w:r>
      <w:r w:rsidR="003359BE">
        <w:rPr>
          <w:rFonts w:ascii="Times New Roman" w:hAnsi="Times New Roman" w:cs="Times New Roman"/>
          <w:sz w:val="24"/>
          <w:szCs w:val="24"/>
          <w:lang w:val="es-ES"/>
        </w:rPr>
        <w:t>s</w:t>
      </w:r>
      <w:r w:rsidR="00CA6A38" w:rsidRPr="00B258FB">
        <w:rPr>
          <w:rFonts w:ascii="Times New Roman" w:hAnsi="Times New Roman" w:cs="Times New Roman"/>
          <w:sz w:val="24"/>
          <w:szCs w:val="24"/>
          <w:lang w:val="es-ES"/>
        </w:rPr>
        <w:t xml:space="preserve"> del </w:t>
      </w:r>
      <w:r w:rsidR="003359BE">
        <w:rPr>
          <w:rFonts w:ascii="Times New Roman" w:hAnsi="Times New Roman" w:cs="Times New Roman"/>
          <w:sz w:val="24"/>
          <w:szCs w:val="24"/>
          <w:lang w:val="es-ES"/>
        </w:rPr>
        <w:t>C</w:t>
      </w:r>
      <w:r w:rsidR="00D769AB" w:rsidRPr="00B258FB">
        <w:rPr>
          <w:rFonts w:ascii="Times New Roman" w:hAnsi="Times New Roman" w:cs="Times New Roman"/>
          <w:sz w:val="24"/>
          <w:szCs w:val="24"/>
          <w:lang w:val="es-ES"/>
        </w:rPr>
        <w:t xml:space="preserve">uerpo </w:t>
      </w:r>
      <w:r w:rsidR="003359BE">
        <w:rPr>
          <w:rFonts w:ascii="Times New Roman" w:hAnsi="Times New Roman" w:cs="Times New Roman"/>
          <w:sz w:val="24"/>
          <w:szCs w:val="24"/>
          <w:lang w:val="es-ES"/>
        </w:rPr>
        <w:t>A</w:t>
      </w:r>
      <w:r w:rsidR="00D769AB" w:rsidRPr="00B258FB">
        <w:rPr>
          <w:rFonts w:ascii="Times New Roman" w:hAnsi="Times New Roman" w:cs="Times New Roman"/>
          <w:sz w:val="24"/>
          <w:szCs w:val="24"/>
          <w:lang w:val="es-ES"/>
        </w:rPr>
        <w:t xml:space="preserve">cadémico </w:t>
      </w:r>
      <w:r w:rsidR="003359BE">
        <w:rPr>
          <w:rFonts w:ascii="Times New Roman" w:hAnsi="Times New Roman" w:cs="Times New Roman"/>
          <w:sz w:val="24"/>
          <w:szCs w:val="24"/>
          <w:lang w:val="es-ES"/>
        </w:rPr>
        <w:t>C</w:t>
      </w:r>
      <w:r w:rsidR="00D769AB" w:rsidRPr="00B258FB">
        <w:rPr>
          <w:rFonts w:ascii="Times New Roman" w:hAnsi="Times New Roman" w:cs="Times New Roman"/>
          <w:sz w:val="24"/>
          <w:szCs w:val="24"/>
          <w:lang w:val="es-ES"/>
        </w:rPr>
        <w:t xml:space="preserve">onsolidado </w:t>
      </w:r>
      <w:r w:rsidR="00CA6A38" w:rsidRPr="00B258FB">
        <w:rPr>
          <w:rFonts w:ascii="Times New Roman" w:hAnsi="Times New Roman" w:cs="Times New Roman"/>
          <w:sz w:val="24"/>
          <w:szCs w:val="24"/>
          <w:lang w:val="es-ES"/>
        </w:rPr>
        <w:t>“Musicología” (UGTO-CA-66)</w:t>
      </w:r>
      <w:r w:rsidR="001F68E6" w:rsidRPr="00B258FB">
        <w:rPr>
          <w:rFonts w:ascii="Times New Roman" w:hAnsi="Times New Roman" w:cs="Times New Roman"/>
          <w:sz w:val="24"/>
          <w:szCs w:val="24"/>
          <w:lang w:val="es-ES"/>
        </w:rPr>
        <w:t>,</w:t>
      </w:r>
      <w:r w:rsidR="00CA6A38" w:rsidRPr="00B258FB">
        <w:rPr>
          <w:rFonts w:ascii="Times New Roman" w:hAnsi="Times New Roman" w:cs="Times New Roman"/>
          <w:sz w:val="24"/>
          <w:szCs w:val="24"/>
          <w:lang w:val="es-ES"/>
        </w:rPr>
        <w:t xml:space="preserve"> reconocido por la S</w:t>
      </w:r>
      <w:r w:rsidR="00D769AB">
        <w:rPr>
          <w:rFonts w:ascii="Times New Roman" w:hAnsi="Times New Roman" w:cs="Times New Roman"/>
          <w:sz w:val="24"/>
          <w:szCs w:val="24"/>
          <w:lang w:val="es-ES"/>
        </w:rPr>
        <w:t>ecretaría de Educación Pública (S</w:t>
      </w:r>
      <w:r w:rsidR="00CA6A38" w:rsidRPr="00B258FB">
        <w:rPr>
          <w:rFonts w:ascii="Times New Roman" w:hAnsi="Times New Roman" w:cs="Times New Roman"/>
          <w:sz w:val="24"/>
          <w:szCs w:val="24"/>
          <w:lang w:val="es-ES"/>
        </w:rPr>
        <w:t>EP</w:t>
      </w:r>
      <w:r w:rsidR="00D769AB">
        <w:rPr>
          <w:rFonts w:ascii="Times New Roman" w:hAnsi="Times New Roman" w:cs="Times New Roman"/>
          <w:sz w:val="24"/>
          <w:szCs w:val="24"/>
          <w:lang w:val="es-ES"/>
        </w:rPr>
        <w:t>)</w:t>
      </w:r>
      <w:r w:rsidR="00CA6A38" w:rsidRPr="00B258FB">
        <w:rPr>
          <w:rFonts w:ascii="Times New Roman" w:hAnsi="Times New Roman" w:cs="Times New Roman"/>
          <w:sz w:val="24"/>
          <w:szCs w:val="24"/>
          <w:lang w:val="es-ES"/>
        </w:rPr>
        <w:t>:</w:t>
      </w:r>
      <w:r w:rsidR="00CA6A38" w:rsidRPr="00B258FB">
        <w:rPr>
          <w:rStyle w:val="Refdenotaalpie"/>
          <w:rFonts w:ascii="Times New Roman" w:hAnsi="Times New Roman" w:cs="Times New Roman"/>
          <w:sz w:val="24"/>
          <w:szCs w:val="24"/>
        </w:rPr>
        <w:footnoteReference w:id="9"/>
      </w:r>
      <w:r w:rsidR="00CA6A38" w:rsidRPr="00B258FB">
        <w:rPr>
          <w:rFonts w:ascii="Times New Roman" w:hAnsi="Times New Roman" w:cs="Times New Roman"/>
          <w:sz w:val="24"/>
          <w:szCs w:val="24"/>
          <w:lang w:val="es-ES"/>
        </w:rPr>
        <w:t xml:space="preserve"> Alejandra Béjar Bartolo (SNI 1) y Elena Podzharova (SNI C).</w:t>
      </w:r>
      <w:r w:rsidR="00CA6A38" w:rsidRPr="00B258FB">
        <w:rPr>
          <w:rStyle w:val="Refdenotaalpie"/>
          <w:rFonts w:ascii="Times New Roman" w:hAnsi="Times New Roman" w:cs="Times New Roman"/>
          <w:sz w:val="24"/>
          <w:szCs w:val="24"/>
        </w:rPr>
        <w:footnoteReference w:id="10"/>
      </w:r>
    </w:p>
    <w:p w14:paraId="67111C40" w14:textId="1ED418A3" w:rsidR="00EF6AE5" w:rsidRDefault="00EF6AE5" w:rsidP="001867C5">
      <w:pPr>
        <w:spacing w:after="0" w:line="360" w:lineRule="auto"/>
        <w:jc w:val="both"/>
        <w:rPr>
          <w:rFonts w:ascii="Times New Roman" w:hAnsi="Times New Roman" w:cs="Times New Roman"/>
          <w:sz w:val="24"/>
          <w:szCs w:val="24"/>
          <w:lang w:val="es-ES"/>
        </w:rPr>
      </w:pPr>
    </w:p>
    <w:p w14:paraId="49C1D4B8" w14:textId="2C0A76D4" w:rsidR="005834FA" w:rsidRDefault="005834FA" w:rsidP="001867C5">
      <w:pPr>
        <w:spacing w:after="0" w:line="360" w:lineRule="auto"/>
        <w:jc w:val="both"/>
        <w:rPr>
          <w:rFonts w:ascii="Times New Roman" w:hAnsi="Times New Roman" w:cs="Times New Roman"/>
          <w:sz w:val="24"/>
          <w:szCs w:val="24"/>
          <w:lang w:val="es-ES"/>
        </w:rPr>
      </w:pPr>
    </w:p>
    <w:p w14:paraId="287D70A5" w14:textId="6F57244F" w:rsidR="005834FA" w:rsidRDefault="005834FA" w:rsidP="001867C5">
      <w:pPr>
        <w:spacing w:after="0" w:line="360" w:lineRule="auto"/>
        <w:jc w:val="both"/>
        <w:rPr>
          <w:rFonts w:ascii="Times New Roman" w:hAnsi="Times New Roman" w:cs="Times New Roman"/>
          <w:sz w:val="24"/>
          <w:szCs w:val="24"/>
          <w:lang w:val="es-ES"/>
        </w:rPr>
      </w:pPr>
    </w:p>
    <w:p w14:paraId="7D18D7A4" w14:textId="3D15B2FA" w:rsidR="005834FA" w:rsidRDefault="005834FA" w:rsidP="001867C5">
      <w:pPr>
        <w:spacing w:after="0" w:line="360" w:lineRule="auto"/>
        <w:jc w:val="both"/>
        <w:rPr>
          <w:rFonts w:ascii="Times New Roman" w:hAnsi="Times New Roman" w:cs="Times New Roman"/>
          <w:sz w:val="24"/>
          <w:szCs w:val="24"/>
          <w:lang w:val="es-ES"/>
        </w:rPr>
      </w:pPr>
    </w:p>
    <w:p w14:paraId="047FF92A" w14:textId="3C8679A7" w:rsidR="005834FA" w:rsidRDefault="005834FA" w:rsidP="001867C5">
      <w:pPr>
        <w:spacing w:after="0" w:line="360" w:lineRule="auto"/>
        <w:jc w:val="both"/>
        <w:rPr>
          <w:rFonts w:ascii="Times New Roman" w:hAnsi="Times New Roman" w:cs="Times New Roman"/>
          <w:sz w:val="24"/>
          <w:szCs w:val="24"/>
          <w:lang w:val="es-ES"/>
        </w:rPr>
      </w:pPr>
    </w:p>
    <w:p w14:paraId="0DF5DAC1" w14:textId="2BD5E4D9" w:rsidR="005834FA" w:rsidRDefault="005834FA" w:rsidP="001867C5">
      <w:pPr>
        <w:spacing w:after="0" w:line="360" w:lineRule="auto"/>
        <w:jc w:val="both"/>
        <w:rPr>
          <w:rFonts w:ascii="Times New Roman" w:hAnsi="Times New Roman" w:cs="Times New Roman"/>
          <w:sz w:val="24"/>
          <w:szCs w:val="24"/>
          <w:lang w:val="es-ES"/>
        </w:rPr>
      </w:pPr>
    </w:p>
    <w:p w14:paraId="47B91E4A" w14:textId="23CBE556" w:rsidR="005834FA" w:rsidRDefault="005834FA" w:rsidP="001867C5">
      <w:pPr>
        <w:spacing w:after="0" w:line="360" w:lineRule="auto"/>
        <w:jc w:val="both"/>
        <w:rPr>
          <w:rFonts w:ascii="Times New Roman" w:hAnsi="Times New Roman" w:cs="Times New Roman"/>
          <w:sz w:val="24"/>
          <w:szCs w:val="24"/>
          <w:lang w:val="es-ES"/>
        </w:rPr>
      </w:pPr>
    </w:p>
    <w:p w14:paraId="6029CFA9" w14:textId="3F1061CF" w:rsidR="005834FA" w:rsidRDefault="005834FA" w:rsidP="001867C5">
      <w:pPr>
        <w:spacing w:after="0" w:line="360" w:lineRule="auto"/>
        <w:jc w:val="both"/>
        <w:rPr>
          <w:rFonts w:ascii="Times New Roman" w:hAnsi="Times New Roman" w:cs="Times New Roman"/>
          <w:sz w:val="24"/>
          <w:szCs w:val="24"/>
          <w:lang w:val="es-ES"/>
        </w:rPr>
      </w:pPr>
    </w:p>
    <w:p w14:paraId="72850CC0" w14:textId="754717AF" w:rsidR="005834FA" w:rsidRDefault="005834FA" w:rsidP="001867C5">
      <w:pPr>
        <w:spacing w:after="0" w:line="360" w:lineRule="auto"/>
        <w:jc w:val="both"/>
        <w:rPr>
          <w:rFonts w:ascii="Times New Roman" w:hAnsi="Times New Roman" w:cs="Times New Roman"/>
          <w:sz w:val="24"/>
          <w:szCs w:val="24"/>
          <w:lang w:val="es-ES"/>
        </w:rPr>
      </w:pPr>
    </w:p>
    <w:p w14:paraId="4364912E" w14:textId="04226E40" w:rsidR="005834FA" w:rsidRDefault="005834FA" w:rsidP="001867C5">
      <w:pPr>
        <w:spacing w:after="0" w:line="360" w:lineRule="auto"/>
        <w:jc w:val="both"/>
        <w:rPr>
          <w:rFonts w:ascii="Times New Roman" w:hAnsi="Times New Roman" w:cs="Times New Roman"/>
          <w:sz w:val="24"/>
          <w:szCs w:val="24"/>
          <w:lang w:val="es-ES"/>
        </w:rPr>
      </w:pPr>
    </w:p>
    <w:p w14:paraId="37EC4D3D" w14:textId="7F5BFBA4" w:rsidR="005834FA" w:rsidRDefault="005834FA" w:rsidP="001867C5">
      <w:pPr>
        <w:spacing w:after="0" w:line="360" w:lineRule="auto"/>
        <w:jc w:val="both"/>
        <w:rPr>
          <w:rFonts w:ascii="Times New Roman" w:hAnsi="Times New Roman" w:cs="Times New Roman"/>
          <w:sz w:val="24"/>
          <w:szCs w:val="24"/>
          <w:lang w:val="es-ES"/>
        </w:rPr>
      </w:pPr>
    </w:p>
    <w:p w14:paraId="06D1C4A8" w14:textId="77777777" w:rsidR="005834FA" w:rsidRPr="00B258FB" w:rsidRDefault="005834FA" w:rsidP="001867C5">
      <w:pPr>
        <w:spacing w:after="0" w:line="360" w:lineRule="auto"/>
        <w:jc w:val="both"/>
        <w:rPr>
          <w:rFonts w:ascii="Times New Roman" w:hAnsi="Times New Roman" w:cs="Times New Roman"/>
          <w:sz w:val="24"/>
          <w:szCs w:val="24"/>
          <w:lang w:val="es-ES"/>
        </w:rPr>
      </w:pPr>
    </w:p>
    <w:p w14:paraId="09A9E6BB" w14:textId="77777777" w:rsidR="00991419" w:rsidRPr="000B62E4" w:rsidRDefault="00991419" w:rsidP="001867C5">
      <w:pPr>
        <w:spacing w:after="0" w:line="360" w:lineRule="auto"/>
        <w:jc w:val="both"/>
        <w:outlineLvl w:val="0"/>
        <w:rPr>
          <w:rFonts w:eastAsia="Times New Roman" w:cstheme="minorHAnsi"/>
          <w:b/>
          <w:bCs/>
          <w:sz w:val="28"/>
          <w:szCs w:val="28"/>
          <w:lang w:val="en-US" w:eastAsia="es-MX"/>
        </w:rPr>
      </w:pPr>
      <w:r w:rsidRPr="000B62E4">
        <w:rPr>
          <w:rFonts w:eastAsia="Times New Roman" w:cstheme="minorHAnsi"/>
          <w:b/>
          <w:bCs/>
          <w:sz w:val="28"/>
          <w:szCs w:val="28"/>
          <w:lang w:val="en-US" w:eastAsia="es-MX"/>
        </w:rPr>
        <w:lastRenderedPageBreak/>
        <w:t>Referencias</w:t>
      </w:r>
    </w:p>
    <w:p w14:paraId="4AD61080" w14:textId="1FAAB0C1" w:rsidR="006F0910" w:rsidRPr="00FF354B" w:rsidRDefault="006F0910" w:rsidP="001867C5">
      <w:pPr>
        <w:pStyle w:val="NormalWeb"/>
        <w:shd w:val="clear" w:color="auto" w:fill="FFFFFF"/>
        <w:spacing w:before="0" w:beforeAutospacing="0" w:after="0" w:afterAutospacing="0" w:line="360" w:lineRule="auto"/>
        <w:ind w:left="709" w:hanging="709"/>
        <w:jc w:val="both"/>
        <w:rPr>
          <w:lang w:val="fr-FR"/>
        </w:rPr>
      </w:pPr>
      <w:r w:rsidRPr="00AD40A9">
        <w:rPr>
          <w:lang w:val="en-US"/>
        </w:rPr>
        <w:t xml:space="preserve">Bishop, L. </w:t>
      </w:r>
      <w:r w:rsidR="00086F67" w:rsidRPr="00AD40A9">
        <w:rPr>
          <w:lang w:val="en-US"/>
        </w:rPr>
        <w:t xml:space="preserve">and </w:t>
      </w:r>
      <w:r w:rsidRPr="00AD40A9">
        <w:rPr>
          <w:lang w:val="en-US"/>
        </w:rPr>
        <w:t>Goebl, W. (2018)</w:t>
      </w:r>
      <w:r w:rsidR="00CD2957" w:rsidRPr="00AD40A9">
        <w:rPr>
          <w:lang w:val="en-US"/>
        </w:rPr>
        <w:t>.</w:t>
      </w:r>
      <w:r w:rsidRPr="00AD40A9">
        <w:rPr>
          <w:lang w:val="en-US"/>
        </w:rPr>
        <w:t xml:space="preserve"> </w:t>
      </w:r>
      <w:r w:rsidRPr="00B258FB">
        <w:rPr>
          <w:lang w:val="en-US"/>
        </w:rPr>
        <w:t xml:space="preserve">Communication for </w:t>
      </w:r>
      <w:r w:rsidR="00186328" w:rsidRPr="00B258FB">
        <w:rPr>
          <w:lang w:val="en-US"/>
        </w:rPr>
        <w:t>C</w:t>
      </w:r>
      <w:r w:rsidRPr="00B258FB">
        <w:rPr>
          <w:lang w:val="en-US"/>
        </w:rPr>
        <w:t xml:space="preserve">oordination: </w:t>
      </w:r>
      <w:r w:rsidR="00186328" w:rsidRPr="00B258FB">
        <w:rPr>
          <w:lang w:val="en-US"/>
        </w:rPr>
        <w:t>G</w:t>
      </w:r>
      <w:r w:rsidRPr="00B258FB">
        <w:rPr>
          <w:lang w:val="en-US"/>
        </w:rPr>
        <w:t xml:space="preserve">esture </w:t>
      </w:r>
      <w:r w:rsidR="00186328" w:rsidRPr="00B258FB">
        <w:rPr>
          <w:lang w:val="en-US"/>
        </w:rPr>
        <w:t>K</w:t>
      </w:r>
      <w:r w:rsidRPr="00B258FB">
        <w:rPr>
          <w:lang w:val="en-US"/>
        </w:rPr>
        <w:t>inematics</w:t>
      </w:r>
      <w:r w:rsidR="00CD2957" w:rsidRPr="00B258FB">
        <w:rPr>
          <w:lang w:val="en-US"/>
        </w:rPr>
        <w:t xml:space="preserve"> </w:t>
      </w:r>
      <w:r w:rsidRPr="00B258FB">
        <w:rPr>
          <w:lang w:val="en-US"/>
        </w:rPr>
        <w:t xml:space="preserve">and </w:t>
      </w:r>
      <w:r w:rsidR="00186328" w:rsidRPr="00B258FB">
        <w:rPr>
          <w:lang w:val="en-US"/>
        </w:rPr>
        <w:t>C</w:t>
      </w:r>
      <w:r w:rsidRPr="00B258FB">
        <w:rPr>
          <w:lang w:val="en-US"/>
        </w:rPr>
        <w:t xml:space="preserve">onventionality </w:t>
      </w:r>
      <w:r w:rsidR="00186328" w:rsidRPr="00B258FB">
        <w:rPr>
          <w:lang w:val="en-US"/>
        </w:rPr>
        <w:t>A</w:t>
      </w:r>
      <w:r w:rsidRPr="00B258FB">
        <w:rPr>
          <w:lang w:val="en-US"/>
        </w:rPr>
        <w:t xml:space="preserve">ffect </w:t>
      </w:r>
      <w:r w:rsidR="00186328" w:rsidRPr="00B258FB">
        <w:rPr>
          <w:lang w:val="en-US"/>
        </w:rPr>
        <w:t>S</w:t>
      </w:r>
      <w:r w:rsidRPr="00B258FB">
        <w:rPr>
          <w:lang w:val="en-US"/>
        </w:rPr>
        <w:t xml:space="preserve">ynchronization </w:t>
      </w:r>
      <w:r w:rsidR="00186328" w:rsidRPr="00B258FB">
        <w:rPr>
          <w:lang w:val="en-US"/>
        </w:rPr>
        <w:t>S</w:t>
      </w:r>
      <w:r w:rsidRPr="00B258FB">
        <w:rPr>
          <w:lang w:val="en-US"/>
        </w:rPr>
        <w:t xml:space="preserve">uccess in </w:t>
      </w:r>
      <w:r w:rsidR="00186328" w:rsidRPr="00B258FB">
        <w:rPr>
          <w:lang w:val="en-US"/>
        </w:rPr>
        <w:t>P</w:t>
      </w:r>
      <w:r w:rsidRPr="00B258FB">
        <w:rPr>
          <w:lang w:val="en-US"/>
        </w:rPr>
        <w:t xml:space="preserve">iano </w:t>
      </w:r>
      <w:r w:rsidR="00186328" w:rsidRPr="00B258FB">
        <w:rPr>
          <w:lang w:val="en-US"/>
        </w:rPr>
        <w:t>D</w:t>
      </w:r>
      <w:r w:rsidRPr="00B258FB">
        <w:rPr>
          <w:lang w:val="en-US"/>
        </w:rPr>
        <w:t>uos</w:t>
      </w:r>
      <w:r w:rsidR="00982855" w:rsidRPr="00B258FB">
        <w:rPr>
          <w:lang w:val="en-US"/>
        </w:rPr>
        <w:t>.</w:t>
      </w:r>
      <w:r w:rsidRPr="00B258FB">
        <w:rPr>
          <w:lang w:val="en-US"/>
        </w:rPr>
        <w:t xml:space="preserve"> </w:t>
      </w:r>
      <w:r w:rsidRPr="00FF354B">
        <w:rPr>
          <w:i/>
          <w:iCs/>
          <w:lang w:val="fr-FR"/>
        </w:rPr>
        <w:t>Psychological Research</w:t>
      </w:r>
      <w:r w:rsidR="00982855" w:rsidRPr="00FF354B">
        <w:rPr>
          <w:lang w:val="fr-FR"/>
        </w:rPr>
        <w:t>,</w:t>
      </w:r>
      <w:r w:rsidRPr="00FF354B">
        <w:rPr>
          <w:lang w:val="fr-FR"/>
        </w:rPr>
        <w:t xml:space="preserve"> </w:t>
      </w:r>
      <w:r w:rsidR="005977AF" w:rsidRPr="00FF354B">
        <w:rPr>
          <w:lang w:val="fr-FR"/>
        </w:rPr>
        <w:t>(</w:t>
      </w:r>
      <w:r w:rsidRPr="00FF354B">
        <w:rPr>
          <w:lang w:val="fr-FR"/>
        </w:rPr>
        <w:t>82</w:t>
      </w:r>
      <w:r w:rsidR="005977AF" w:rsidRPr="00FF354B">
        <w:rPr>
          <w:lang w:val="fr-FR"/>
        </w:rPr>
        <w:t>),</w:t>
      </w:r>
      <w:r w:rsidR="005F0A81" w:rsidRPr="00FF354B">
        <w:rPr>
          <w:lang w:val="fr-FR"/>
        </w:rPr>
        <w:t xml:space="preserve"> </w:t>
      </w:r>
      <w:r w:rsidRPr="00FF354B">
        <w:rPr>
          <w:lang w:val="fr-FR"/>
        </w:rPr>
        <w:t>1177</w:t>
      </w:r>
      <w:r w:rsidR="005977AF" w:rsidRPr="00FF354B">
        <w:rPr>
          <w:lang w:val="fr-FR"/>
        </w:rPr>
        <w:t>-</w:t>
      </w:r>
      <w:r w:rsidRPr="00FF354B">
        <w:rPr>
          <w:lang w:val="fr-FR"/>
        </w:rPr>
        <w:t>1194</w:t>
      </w:r>
      <w:r w:rsidR="004F4609" w:rsidRPr="00FF354B">
        <w:rPr>
          <w:lang w:val="fr-FR"/>
        </w:rPr>
        <w:t>.</w:t>
      </w:r>
      <w:r w:rsidR="00CD2957" w:rsidRPr="00FF354B">
        <w:rPr>
          <w:lang w:val="fr-FR"/>
        </w:rPr>
        <w:t xml:space="preserve"> </w:t>
      </w:r>
      <w:r w:rsidRPr="00FF354B">
        <w:rPr>
          <w:lang w:val="fr-FR"/>
        </w:rPr>
        <w:t>https://doi.org/10.1007/s00426-017-0893-3</w:t>
      </w:r>
    </w:p>
    <w:p w14:paraId="11DC4104" w14:textId="6E3706EC" w:rsidR="00DC23DE" w:rsidRPr="00B258FB" w:rsidRDefault="00DC23DE" w:rsidP="001867C5">
      <w:pPr>
        <w:pStyle w:val="NormalWeb"/>
        <w:shd w:val="clear" w:color="auto" w:fill="FFFFFF"/>
        <w:spacing w:before="0" w:beforeAutospacing="0" w:after="0" w:afterAutospacing="0" w:line="360" w:lineRule="auto"/>
        <w:ind w:left="709" w:hanging="709"/>
        <w:jc w:val="both"/>
        <w:rPr>
          <w:lang w:val="es-ES"/>
        </w:rPr>
      </w:pPr>
      <w:r w:rsidRPr="00FF354B">
        <w:rPr>
          <w:lang w:val="fr-FR"/>
        </w:rPr>
        <w:t>Bguasheva, S.</w:t>
      </w:r>
      <w:r w:rsidR="002802BF" w:rsidRPr="00FF354B">
        <w:rPr>
          <w:lang w:val="fr-FR"/>
        </w:rPr>
        <w:t xml:space="preserve"> </w:t>
      </w:r>
      <w:r w:rsidRPr="00FF354B">
        <w:rPr>
          <w:lang w:val="fr-FR"/>
        </w:rPr>
        <w:t xml:space="preserve">K. </w:t>
      </w:r>
      <w:r w:rsidR="00BD37C5" w:rsidRPr="00FF354B">
        <w:rPr>
          <w:lang w:val="fr-FR"/>
        </w:rPr>
        <w:t>(2018)</w:t>
      </w:r>
      <w:r w:rsidR="00CD2957" w:rsidRPr="00FF354B">
        <w:rPr>
          <w:lang w:val="fr-FR"/>
        </w:rPr>
        <w:t>.</w:t>
      </w:r>
      <w:r w:rsidR="00BD37C5" w:rsidRPr="00FF354B">
        <w:rPr>
          <w:lang w:val="fr-FR"/>
        </w:rPr>
        <w:t xml:space="preserve"> Ensamble de piano</w:t>
      </w:r>
      <w:r w:rsidR="00BD37C5" w:rsidRPr="00FF354B">
        <w:rPr>
          <w:i/>
          <w:iCs/>
          <w:lang w:val="fr-FR"/>
        </w:rPr>
        <w:t>.</w:t>
      </w:r>
      <w:r w:rsidR="00BD37C5" w:rsidRPr="00FF354B">
        <w:rPr>
          <w:lang w:val="fr-FR"/>
        </w:rPr>
        <w:t xml:space="preserve"> </w:t>
      </w:r>
      <w:r w:rsidR="00BD37C5" w:rsidRPr="00AD40A9">
        <w:t xml:space="preserve">Ensayo metodológico. Rusia: Escuela de </w:t>
      </w:r>
      <w:r w:rsidR="00B27DA7" w:rsidRPr="00AD40A9">
        <w:t xml:space="preserve">Música </w:t>
      </w:r>
      <w:r w:rsidR="00BD37C5" w:rsidRPr="00AD40A9">
        <w:t xml:space="preserve">para </w:t>
      </w:r>
      <w:r w:rsidR="00B27DA7" w:rsidRPr="00AD40A9">
        <w:t xml:space="preserve">Niños </w:t>
      </w:r>
      <w:r w:rsidR="00BD37C5" w:rsidRPr="00AD40A9">
        <w:t>Shovgenovskaya</w:t>
      </w:r>
      <w:r w:rsidR="00031CA6" w:rsidRPr="00AD40A9">
        <w:t>.</w:t>
      </w:r>
      <w:r w:rsidR="00DA6526">
        <w:t xml:space="preserve"> Recuperado de</w:t>
      </w:r>
      <w:r w:rsidR="00095703" w:rsidRPr="00AD40A9">
        <w:t xml:space="preserve"> </w:t>
      </w:r>
      <w:r w:rsidR="00B578CC" w:rsidRPr="000B62E4">
        <w:rPr>
          <w:lang w:val="es-ES"/>
        </w:rPr>
        <w:t>https://infourok.ru/metodicheskaya-razrabotka-fortepianniy-ansambl-2964538.html</w:t>
      </w:r>
      <w:r w:rsidR="00DA6526">
        <w:rPr>
          <w:rStyle w:val="Hipervnculo"/>
          <w:lang w:val="es-ES"/>
        </w:rPr>
        <w:t>.</w:t>
      </w:r>
    </w:p>
    <w:p w14:paraId="4BB8A69D" w14:textId="4827767E" w:rsidR="00991419" w:rsidRPr="00B258FB" w:rsidRDefault="00991419" w:rsidP="001867C5">
      <w:pPr>
        <w:pStyle w:val="NormalWeb"/>
        <w:shd w:val="clear" w:color="auto" w:fill="FFFFFF"/>
        <w:spacing w:before="0" w:beforeAutospacing="0" w:after="0" w:afterAutospacing="0" w:line="360" w:lineRule="auto"/>
        <w:ind w:left="709" w:hanging="709"/>
        <w:jc w:val="both"/>
        <w:rPr>
          <w:lang w:val="en-US"/>
        </w:rPr>
      </w:pPr>
      <w:r w:rsidRPr="00B258FB">
        <w:rPr>
          <w:lang w:val="en-US"/>
        </w:rPr>
        <w:t>Cypess, R. (2017). Keyboard-</w:t>
      </w:r>
      <w:r w:rsidR="00393F60" w:rsidRPr="00B258FB">
        <w:rPr>
          <w:lang w:val="en-US"/>
        </w:rPr>
        <w:t>D</w:t>
      </w:r>
      <w:r w:rsidRPr="00B258FB">
        <w:rPr>
          <w:lang w:val="en-US"/>
        </w:rPr>
        <w:t xml:space="preserve">uo </w:t>
      </w:r>
      <w:r w:rsidR="00393F60" w:rsidRPr="00B258FB">
        <w:rPr>
          <w:lang w:val="en-US"/>
        </w:rPr>
        <w:t>A</w:t>
      </w:r>
      <w:r w:rsidRPr="00B258FB">
        <w:rPr>
          <w:lang w:val="en-US"/>
        </w:rPr>
        <w:t xml:space="preserve">rrangements in </w:t>
      </w:r>
      <w:r w:rsidR="00393F60" w:rsidRPr="00B258FB">
        <w:rPr>
          <w:lang w:val="en-US"/>
        </w:rPr>
        <w:t>E</w:t>
      </w:r>
      <w:r w:rsidRPr="00B258FB">
        <w:rPr>
          <w:lang w:val="en-US"/>
        </w:rPr>
        <w:t>ighteenth-</w:t>
      </w:r>
      <w:r w:rsidR="00393F60" w:rsidRPr="00B258FB">
        <w:rPr>
          <w:lang w:val="en-US"/>
        </w:rPr>
        <w:t>C</w:t>
      </w:r>
      <w:r w:rsidRPr="00B258FB">
        <w:rPr>
          <w:lang w:val="en-US"/>
        </w:rPr>
        <w:t xml:space="preserve">entury </w:t>
      </w:r>
      <w:r w:rsidR="00393F60" w:rsidRPr="00B258FB">
        <w:rPr>
          <w:lang w:val="en-US"/>
        </w:rPr>
        <w:t>M</w:t>
      </w:r>
      <w:r w:rsidRPr="00B258FB">
        <w:rPr>
          <w:lang w:val="en-US"/>
        </w:rPr>
        <w:t xml:space="preserve">usical </w:t>
      </w:r>
      <w:r w:rsidR="00393F60" w:rsidRPr="00B258FB">
        <w:rPr>
          <w:lang w:val="en-US"/>
        </w:rPr>
        <w:t>L</w:t>
      </w:r>
      <w:r w:rsidRPr="00B258FB">
        <w:rPr>
          <w:lang w:val="en-US"/>
        </w:rPr>
        <w:t>ife.</w:t>
      </w:r>
      <w:r w:rsidR="0033271C" w:rsidRPr="00B258FB">
        <w:rPr>
          <w:lang w:val="en-US"/>
        </w:rPr>
        <w:t xml:space="preserve"> </w:t>
      </w:r>
      <w:r w:rsidR="00FE0622" w:rsidRPr="00B258FB">
        <w:rPr>
          <w:i/>
          <w:iCs/>
          <w:lang w:val="en-US"/>
        </w:rPr>
        <w:t>Eighteenth</w:t>
      </w:r>
      <w:r w:rsidR="00FE0622">
        <w:rPr>
          <w:i/>
          <w:iCs/>
          <w:lang w:val="en-US"/>
        </w:rPr>
        <w:t>-</w:t>
      </w:r>
      <w:r w:rsidRPr="00B258FB">
        <w:rPr>
          <w:i/>
          <w:iCs/>
          <w:lang w:val="en-US"/>
        </w:rPr>
        <w:t>Century Music</w:t>
      </w:r>
      <w:r w:rsidRPr="00B258FB">
        <w:rPr>
          <w:lang w:val="en-US"/>
        </w:rPr>
        <w:t>,</w:t>
      </w:r>
      <w:r w:rsidR="0033271C" w:rsidRPr="00B258FB">
        <w:rPr>
          <w:lang w:val="en-US"/>
        </w:rPr>
        <w:t xml:space="preserve"> </w:t>
      </w:r>
      <w:r w:rsidRPr="00B258FB">
        <w:rPr>
          <w:i/>
          <w:iCs/>
          <w:lang w:val="en-US"/>
        </w:rPr>
        <w:t>14</w:t>
      </w:r>
      <w:r w:rsidRPr="00B258FB">
        <w:rPr>
          <w:lang w:val="en-US"/>
        </w:rPr>
        <w:t xml:space="preserve">(2), 183-214. </w:t>
      </w:r>
      <w:r w:rsidR="006E240F">
        <w:rPr>
          <w:lang w:val="en-US"/>
        </w:rPr>
        <w:t xml:space="preserve">Retrieved from </w:t>
      </w:r>
      <w:r w:rsidR="006E240F" w:rsidRPr="000B62E4">
        <w:rPr>
          <w:lang w:val="en-US"/>
        </w:rPr>
        <w:t>https://doi.org/10.1017/S1478570617000045</w:t>
      </w:r>
      <w:r w:rsidR="006E240F">
        <w:rPr>
          <w:rStyle w:val="Hipervnculo"/>
          <w:lang w:val="en-US"/>
        </w:rPr>
        <w:t>.</w:t>
      </w:r>
    </w:p>
    <w:p w14:paraId="05DCBA31" w14:textId="69B2BE37" w:rsidR="00991419" w:rsidRPr="00B258FB" w:rsidRDefault="00991419" w:rsidP="001867C5">
      <w:pPr>
        <w:pStyle w:val="NormalWeb"/>
        <w:shd w:val="clear" w:color="auto" w:fill="FFFFFF"/>
        <w:spacing w:before="0" w:beforeAutospacing="0" w:after="0" w:afterAutospacing="0" w:line="360" w:lineRule="auto"/>
        <w:ind w:left="709" w:hanging="709"/>
        <w:jc w:val="both"/>
        <w:rPr>
          <w:lang w:val="en-US"/>
        </w:rPr>
      </w:pPr>
      <w:r w:rsidRPr="00B258FB">
        <w:rPr>
          <w:lang w:val="en-US"/>
        </w:rPr>
        <w:t xml:space="preserve">Dawes, F. (2001). Piano </w:t>
      </w:r>
      <w:r w:rsidR="00393F60" w:rsidRPr="00B258FB">
        <w:rPr>
          <w:lang w:val="en-US"/>
        </w:rPr>
        <w:t>D</w:t>
      </w:r>
      <w:r w:rsidRPr="00B258FB">
        <w:rPr>
          <w:lang w:val="en-US"/>
        </w:rPr>
        <w:t xml:space="preserve">uet. </w:t>
      </w:r>
      <w:r w:rsidR="00313248">
        <w:rPr>
          <w:lang w:val="en-US"/>
        </w:rPr>
        <w:t>In</w:t>
      </w:r>
      <w:r w:rsidR="00117F13" w:rsidRPr="00B258FB">
        <w:rPr>
          <w:lang w:val="en-US"/>
        </w:rPr>
        <w:t xml:space="preserve"> Sadie</w:t>
      </w:r>
      <w:r w:rsidR="00313248">
        <w:rPr>
          <w:lang w:val="en-US"/>
        </w:rPr>
        <w:t xml:space="preserve">, </w:t>
      </w:r>
      <w:r w:rsidR="00313248" w:rsidRPr="00B258FB">
        <w:rPr>
          <w:lang w:val="en-US"/>
        </w:rPr>
        <w:t>S.</w:t>
      </w:r>
      <w:r w:rsidR="00117F13" w:rsidRPr="00B258FB">
        <w:rPr>
          <w:lang w:val="en-US"/>
        </w:rPr>
        <w:t xml:space="preserve"> (</w:t>
      </w:r>
      <w:r w:rsidR="00313248">
        <w:rPr>
          <w:lang w:val="en-US"/>
        </w:rPr>
        <w:t>e</w:t>
      </w:r>
      <w:r w:rsidR="00313248" w:rsidRPr="00B258FB">
        <w:rPr>
          <w:lang w:val="en-US"/>
        </w:rPr>
        <w:t>d.)</w:t>
      </w:r>
      <w:r w:rsidR="00313248">
        <w:rPr>
          <w:lang w:val="en-US"/>
        </w:rPr>
        <w:t>,</w:t>
      </w:r>
      <w:r w:rsidR="00313248" w:rsidRPr="00B258FB">
        <w:rPr>
          <w:lang w:val="en-US"/>
        </w:rPr>
        <w:t xml:space="preserve"> </w:t>
      </w:r>
      <w:r w:rsidRPr="00B258FB">
        <w:rPr>
          <w:i/>
          <w:iCs/>
          <w:lang w:val="en-US"/>
        </w:rPr>
        <w:t>The New Grove Dictionary of Music and Musicians</w:t>
      </w:r>
      <w:r w:rsidR="00313248">
        <w:rPr>
          <w:lang w:val="en-US"/>
        </w:rPr>
        <w:t xml:space="preserve"> (2</w:t>
      </w:r>
      <w:r w:rsidR="00313248" w:rsidRPr="00AD40A9">
        <w:rPr>
          <w:vertAlign w:val="superscript"/>
          <w:lang w:val="en-US"/>
        </w:rPr>
        <w:t>nd</w:t>
      </w:r>
      <w:r w:rsidR="00313248">
        <w:rPr>
          <w:lang w:val="en-US"/>
        </w:rPr>
        <w:t xml:space="preserve"> ed.</w:t>
      </w:r>
      <w:r w:rsidR="00A03E99">
        <w:rPr>
          <w:lang w:val="en-US"/>
        </w:rPr>
        <w:t>) (</w:t>
      </w:r>
      <w:r w:rsidR="00313248" w:rsidRPr="00B258FB">
        <w:rPr>
          <w:lang w:val="en-US"/>
        </w:rPr>
        <w:t>vol. 19, pp. 653-655</w:t>
      </w:r>
      <w:r w:rsidR="00313248">
        <w:rPr>
          <w:lang w:val="en-US"/>
        </w:rPr>
        <w:t xml:space="preserve">). </w:t>
      </w:r>
      <w:r w:rsidRPr="00B258FB">
        <w:rPr>
          <w:lang w:val="en-US"/>
        </w:rPr>
        <w:t>London,</w:t>
      </w:r>
      <w:r w:rsidR="00313248">
        <w:rPr>
          <w:lang w:val="en-US"/>
        </w:rPr>
        <w:t xml:space="preserve"> England:</w:t>
      </w:r>
      <w:r w:rsidRPr="00B258FB">
        <w:rPr>
          <w:lang w:val="en-US"/>
        </w:rPr>
        <w:t xml:space="preserve"> Macmillan.</w:t>
      </w:r>
    </w:p>
    <w:p w14:paraId="7C7F5C56" w14:textId="2F075F1A" w:rsidR="00A1252A" w:rsidRPr="00AD40A9" w:rsidRDefault="00A1252A" w:rsidP="001867C5">
      <w:pPr>
        <w:pStyle w:val="NormalWeb"/>
        <w:shd w:val="clear" w:color="auto" w:fill="FFFFFF"/>
        <w:spacing w:before="0" w:beforeAutospacing="0" w:after="0" w:afterAutospacing="0" w:line="360" w:lineRule="auto"/>
        <w:ind w:left="709" w:hanging="709"/>
        <w:jc w:val="both"/>
        <w:rPr>
          <w:u w:val="single"/>
          <w:lang w:val="en-US"/>
        </w:rPr>
      </w:pPr>
      <w:r w:rsidRPr="00B258FB">
        <w:rPr>
          <w:lang w:val="en-US"/>
        </w:rPr>
        <w:t>Grinberg, A. (2016)</w:t>
      </w:r>
      <w:r w:rsidR="00CD2957" w:rsidRPr="00B258FB">
        <w:rPr>
          <w:lang w:val="en-US"/>
        </w:rPr>
        <w:t>.</w:t>
      </w:r>
      <w:r w:rsidRPr="00B258FB">
        <w:rPr>
          <w:lang w:val="en-US"/>
        </w:rPr>
        <w:t xml:space="preserve"> </w:t>
      </w:r>
      <w:r w:rsidRPr="00B258FB">
        <w:rPr>
          <w:i/>
          <w:iCs/>
          <w:lang w:val="en-US"/>
        </w:rPr>
        <w:t xml:space="preserve">Touch </w:t>
      </w:r>
      <w:r w:rsidR="00393F60" w:rsidRPr="00B258FB">
        <w:rPr>
          <w:i/>
          <w:iCs/>
          <w:lang w:val="en-US"/>
        </w:rPr>
        <w:t>D</w:t>
      </w:r>
      <w:r w:rsidRPr="00B258FB">
        <w:rPr>
          <w:i/>
          <w:iCs/>
          <w:lang w:val="en-US"/>
        </w:rPr>
        <w:t xml:space="preserve">ivided: </w:t>
      </w:r>
      <w:r w:rsidR="00393F60" w:rsidRPr="00B258FB">
        <w:rPr>
          <w:i/>
          <w:iCs/>
          <w:lang w:val="en-US"/>
        </w:rPr>
        <w:t>A</w:t>
      </w:r>
      <w:r w:rsidRPr="00B258FB">
        <w:rPr>
          <w:i/>
          <w:iCs/>
          <w:lang w:val="en-US"/>
        </w:rPr>
        <w:t xml:space="preserve">rtistic </w:t>
      </w:r>
      <w:r w:rsidR="00393F60" w:rsidRPr="00B258FB">
        <w:rPr>
          <w:i/>
          <w:iCs/>
          <w:lang w:val="en-US"/>
        </w:rPr>
        <w:t>R</w:t>
      </w:r>
      <w:r w:rsidRPr="00B258FB">
        <w:rPr>
          <w:i/>
          <w:iCs/>
          <w:lang w:val="en-US"/>
        </w:rPr>
        <w:t xml:space="preserve">esearch in </w:t>
      </w:r>
      <w:r w:rsidR="00393F60" w:rsidRPr="00B258FB">
        <w:rPr>
          <w:i/>
          <w:iCs/>
          <w:lang w:val="en-US"/>
        </w:rPr>
        <w:t>D</w:t>
      </w:r>
      <w:r w:rsidRPr="00B258FB">
        <w:rPr>
          <w:i/>
          <w:iCs/>
          <w:lang w:val="en-US"/>
        </w:rPr>
        <w:t xml:space="preserve">uo </w:t>
      </w:r>
      <w:r w:rsidR="00393F60" w:rsidRPr="00B258FB">
        <w:rPr>
          <w:i/>
          <w:iCs/>
          <w:lang w:val="en-US"/>
        </w:rPr>
        <w:t>P</w:t>
      </w:r>
      <w:r w:rsidRPr="00B258FB">
        <w:rPr>
          <w:i/>
          <w:iCs/>
          <w:lang w:val="en-US"/>
        </w:rPr>
        <w:t xml:space="preserve">iano </w:t>
      </w:r>
      <w:r w:rsidR="00393F60" w:rsidRPr="00B258FB">
        <w:rPr>
          <w:i/>
          <w:iCs/>
          <w:lang w:val="en-US"/>
        </w:rPr>
        <w:t>P</w:t>
      </w:r>
      <w:r w:rsidRPr="00B258FB">
        <w:rPr>
          <w:i/>
          <w:iCs/>
          <w:lang w:val="en-US"/>
        </w:rPr>
        <w:t>erformance</w:t>
      </w:r>
      <w:r w:rsidRPr="00B258FB">
        <w:rPr>
          <w:lang w:val="en-US"/>
        </w:rPr>
        <w:t xml:space="preserve">. </w:t>
      </w:r>
      <w:r w:rsidR="008615FE" w:rsidRPr="00AD40A9">
        <w:rPr>
          <w:lang w:val="en-US"/>
        </w:rPr>
        <w:t>(</w:t>
      </w:r>
      <w:r w:rsidR="00547322" w:rsidRPr="00AD40A9">
        <w:rPr>
          <w:lang w:val="en-US"/>
        </w:rPr>
        <w:t>Doctoral thesis</w:t>
      </w:r>
      <w:r w:rsidR="008615FE" w:rsidRPr="00AD40A9">
        <w:rPr>
          <w:lang w:val="en-US"/>
        </w:rPr>
        <w:t>).</w:t>
      </w:r>
      <w:r w:rsidRPr="00AD40A9">
        <w:rPr>
          <w:lang w:val="en-US"/>
        </w:rPr>
        <w:t xml:space="preserve"> </w:t>
      </w:r>
      <w:r w:rsidR="00920715" w:rsidRPr="00AD40A9">
        <w:rPr>
          <w:lang w:val="en-US"/>
        </w:rPr>
        <w:t>The University of Queensland, Brisbane</w:t>
      </w:r>
      <w:r w:rsidRPr="00AD40A9">
        <w:rPr>
          <w:lang w:val="en-US"/>
        </w:rPr>
        <w:t>.</w:t>
      </w:r>
    </w:p>
    <w:p w14:paraId="41DDB03D" w14:textId="6A4F720E" w:rsidR="00991419" w:rsidRPr="00AD40A9" w:rsidRDefault="00991419" w:rsidP="001867C5">
      <w:pPr>
        <w:pStyle w:val="NormalWeb"/>
        <w:shd w:val="clear" w:color="auto" w:fill="FFFFFF"/>
        <w:spacing w:before="0" w:beforeAutospacing="0" w:after="0" w:afterAutospacing="0" w:line="360" w:lineRule="auto"/>
        <w:ind w:left="709" w:hanging="709"/>
        <w:jc w:val="both"/>
        <w:rPr>
          <w:lang w:val="ru-RU"/>
        </w:rPr>
      </w:pPr>
      <w:r w:rsidRPr="00AD40A9">
        <w:rPr>
          <w:lang w:val="en-US"/>
        </w:rPr>
        <w:t>Grines, O.</w:t>
      </w:r>
      <w:r w:rsidR="000F12C2" w:rsidRPr="00AD40A9">
        <w:rPr>
          <w:lang w:val="en-US"/>
        </w:rPr>
        <w:t xml:space="preserve"> </w:t>
      </w:r>
      <w:r w:rsidRPr="00AD40A9">
        <w:rPr>
          <w:lang w:val="en-US"/>
        </w:rPr>
        <w:t>V. (2005)</w:t>
      </w:r>
      <w:r w:rsidR="00CD2957" w:rsidRPr="00AD40A9">
        <w:rPr>
          <w:lang w:val="en-US"/>
        </w:rPr>
        <w:t>.</w:t>
      </w:r>
      <w:r w:rsidRPr="00AD40A9">
        <w:rPr>
          <w:lang w:val="en-US"/>
        </w:rPr>
        <w:t xml:space="preserve"> </w:t>
      </w:r>
      <w:r w:rsidRPr="00B258FB">
        <w:rPr>
          <w:i/>
          <w:iCs/>
        </w:rPr>
        <w:t xml:space="preserve">El género de </w:t>
      </w:r>
      <w:r w:rsidR="00920715">
        <w:rPr>
          <w:i/>
          <w:iCs/>
        </w:rPr>
        <w:t>p</w:t>
      </w:r>
      <w:r w:rsidRPr="00B258FB">
        <w:rPr>
          <w:i/>
          <w:iCs/>
        </w:rPr>
        <w:t xml:space="preserve">iano </w:t>
      </w:r>
      <w:r w:rsidR="00920715">
        <w:rPr>
          <w:i/>
          <w:iCs/>
        </w:rPr>
        <w:t>d</w:t>
      </w:r>
      <w:r w:rsidR="00920715" w:rsidRPr="00B258FB">
        <w:rPr>
          <w:i/>
          <w:iCs/>
        </w:rPr>
        <w:t xml:space="preserve">úo </w:t>
      </w:r>
      <w:r w:rsidRPr="00B258FB">
        <w:rPr>
          <w:i/>
          <w:iCs/>
        </w:rPr>
        <w:t>y su realización en el arte de I. Stravinsky y N. Metner</w:t>
      </w:r>
      <w:r w:rsidRPr="00B258FB">
        <w:t xml:space="preserve">. </w:t>
      </w:r>
      <w:r w:rsidR="00A77E3E" w:rsidRPr="0025446C">
        <w:rPr>
          <w:lang w:val="ru-RU"/>
        </w:rPr>
        <w:t>(</w:t>
      </w:r>
      <w:r w:rsidR="00A77E3E" w:rsidRPr="00B258FB">
        <w:t>Tesis</w:t>
      </w:r>
      <w:r w:rsidR="00A77E3E" w:rsidRPr="0025446C">
        <w:rPr>
          <w:lang w:val="ru-RU"/>
        </w:rPr>
        <w:t xml:space="preserve"> </w:t>
      </w:r>
      <w:r w:rsidR="00A77E3E" w:rsidRPr="00B258FB">
        <w:t>de</w:t>
      </w:r>
      <w:r w:rsidR="00A77E3E" w:rsidRPr="0025446C">
        <w:rPr>
          <w:lang w:val="ru-RU"/>
        </w:rPr>
        <w:t xml:space="preserve"> </w:t>
      </w:r>
      <w:r w:rsidR="00920715">
        <w:t>d</w:t>
      </w:r>
      <w:r w:rsidR="00A77E3E" w:rsidRPr="00B258FB">
        <w:t>octorado</w:t>
      </w:r>
      <w:r w:rsidR="00A77E3E" w:rsidRPr="0025446C">
        <w:rPr>
          <w:lang w:val="ru-RU"/>
        </w:rPr>
        <w:t xml:space="preserve">). </w:t>
      </w:r>
      <w:r w:rsidR="00A77E3E" w:rsidRPr="00B258FB">
        <w:t>Nizhny</w:t>
      </w:r>
      <w:r w:rsidR="00A77E3E" w:rsidRPr="0025446C">
        <w:rPr>
          <w:lang w:val="ru-RU"/>
        </w:rPr>
        <w:t xml:space="preserve"> </w:t>
      </w:r>
      <w:r w:rsidR="00A77E3E" w:rsidRPr="00B258FB">
        <w:t>Novgorod</w:t>
      </w:r>
      <w:r w:rsidR="00D46C38">
        <w:t>.</w:t>
      </w:r>
      <w:r w:rsidRPr="0025446C">
        <w:rPr>
          <w:lang w:val="ru-RU"/>
        </w:rPr>
        <w:t xml:space="preserve"> </w:t>
      </w:r>
      <w:r w:rsidRPr="00B258FB">
        <w:rPr>
          <w:lang w:val="ru-RU"/>
        </w:rPr>
        <w:t>[Гринес, О.</w:t>
      </w:r>
      <w:r w:rsidR="00D46C38">
        <w:rPr>
          <w:lang w:val="es-ES"/>
        </w:rPr>
        <w:t xml:space="preserve"> </w:t>
      </w:r>
      <w:r w:rsidRPr="00B258FB">
        <w:rPr>
          <w:lang w:val="ru-RU"/>
        </w:rPr>
        <w:t>В. (2005)</w:t>
      </w:r>
      <w:r w:rsidR="00A77E3E" w:rsidRPr="0025446C">
        <w:rPr>
          <w:lang w:val="ru-RU"/>
        </w:rPr>
        <w:t>.</w:t>
      </w:r>
      <w:r w:rsidRPr="00B258FB">
        <w:rPr>
          <w:lang w:val="ru-RU"/>
        </w:rPr>
        <w:t xml:space="preserve"> </w:t>
      </w:r>
      <w:r w:rsidRPr="00B258FB">
        <w:rPr>
          <w:i/>
          <w:iCs/>
          <w:lang w:val="ru-RU"/>
        </w:rPr>
        <w:t>Жанр</w:t>
      </w:r>
      <w:r w:rsidRPr="00B258FB">
        <w:rPr>
          <w:lang w:val="ru-RU"/>
        </w:rPr>
        <w:t xml:space="preserve"> </w:t>
      </w:r>
      <w:r w:rsidRPr="00B258FB">
        <w:rPr>
          <w:i/>
          <w:iCs/>
          <w:lang w:val="ru-RU"/>
        </w:rPr>
        <w:t>фортепианного</w:t>
      </w:r>
      <w:r w:rsidRPr="00B258FB">
        <w:rPr>
          <w:lang w:val="ru-RU"/>
        </w:rPr>
        <w:t xml:space="preserve"> </w:t>
      </w:r>
      <w:r w:rsidRPr="00B258FB">
        <w:rPr>
          <w:i/>
          <w:iCs/>
          <w:lang w:val="ru-RU"/>
        </w:rPr>
        <w:t>ансамбля</w:t>
      </w:r>
      <w:r w:rsidRPr="00B258FB">
        <w:rPr>
          <w:lang w:val="ru-RU"/>
        </w:rPr>
        <w:t xml:space="preserve"> </w:t>
      </w:r>
      <w:r w:rsidRPr="00B258FB">
        <w:rPr>
          <w:i/>
          <w:iCs/>
          <w:lang w:val="ru-RU"/>
        </w:rPr>
        <w:t>и</w:t>
      </w:r>
      <w:r w:rsidRPr="00B258FB">
        <w:rPr>
          <w:lang w:val="ru-RU"/>
        </w:rPr>
        <w:t xml:space="preserve"> </w:t>
      </w:r>
      <w:r w:rsidRPr="00B258FB">
        <w:rPr>
          <w:i/>
          <w:iCs/>
          <w:lang w:val="ru-RU"/>
        </w:rPr>
        <w:t>его</w:t>
      </w:r>
      <w:r w:rsidRPr="00B258FB">
        <w:rPr>
          <w:lang w:val="ru-RU"/>
        </w:rPr>
        <w:t xml:space="preserve"> </w:t>
      </w:r>
      <w:r w:rsidRPr="00B258FB">
        <w:rPr>
          <w:i/>
          <w:iCs/>
          <w:lang w:val="ru-RU"/>
        </w:rPr>
        <w:t>воплощение</w:t>
      </w:r>
      <w:r w:rsidRPr="00B258FB">
        <w:rPr>
          <w:lang w:val="ru-RU"/>
        </w:rPr>
        <w:t xml:space="preserve"> </w:t>
      </w:r>
      <w:r w:rsidRPr="00B258FB">
        <w:rPr>
          <w:i/>
          <w:iCs/>
          <w:lang w:val="ru-RU"/>
        </w:rPr>
        <w:t>в</w:t>
      </w:r>
      <w:r w:rsidRPr="00B258FB">
        <w:rPr>
          <w:lang w:val="ru-RU"/>
        </w:rPr>
        <w:t xml:space="preserve"> </w:t>
      </w:r>
      <w:r w:rsidRPr="00B258FB">
        <w:rPr>
          <w:i/>
          <w:iCs/>
          <w:lang w:val="ru-RU"/>
        </w:rPr>
        <w:t>творчестве</w:t>
      </w:r>
      <w:r w:rsidRPr="00B258FB">
        <w:rPr>
          <w:lang w:val="ru-RU"/>
        </w:rPr>
        <w:t xml:space="preserve"> </w:t>
      </w:r>
      <w:r w:rsidRPr="00B258FB">
        <w:rPr>
          <w:i/>
          <w:iCs/>
          <w:lang w:val="ru-RU"/>
        </w:rPr>
        <w:t>И. Стравинского</w:t>
      </w:r>
      <w:r w:rsidRPr="00B258FB">
        <w:rPr>
          <w:lang w:val="ru-RU"/>
        </w:rPr>
        <w:t xml:space="preserve"> </w:t>
      </w:r>
      <w:r w:rsidRPr="00B258FB">
        <w:rPr>
          <w:i/>
          <w:iCs/>
          <w:lang w:val="ru-RU"/>
        </w:rPr>
        <w:t>и Н. Метнера.</w:t>
      </w:r>
      <w:r w:rsidRPr="0025446C">
        <w:rPr>
          <w:i/>
          <w:iCs/>
          <w:lang w:val="ru-RU"/>
        </w:rPr>
        <w:t xml:space="preserve"> </w:t>
      </w:r>
      <w:r w:rsidRPr="00B258FB">
        <w:rPr>
          <w:lang w:val="ru-RU"/>
        </w:rPr>
        <w:t>Россия,</w:t>
      </w:r>
      <w:r w:rsidRPr="00B258FB">
        <w:rPr>
          <w:i/>
          <w:iCs/>
          <w:lang w:val="ru-RU"/>
        </w:rPr>
        <w:t xml:space="preserve"> </w:t>
      </w:r>
      <w:r w:rsidRPr="00B258FB">
        <w:rPr>
          <w:lang w:val="ru-RU"/>
        </w:rPr>
        <w:t>Нижний Новгород. Диссертация на соискание ученой степени кандидата искусствоведения]</w:t>
      </w:r>
      <w:r w:rsidR="005F0A81" w:rsidRPr="00B258FB">
        <w:rPr>
          <w:lang w:val="ru-RU"/>
        </w:rPr>
        <w:t>.</w:t>
      </w:r>
    </w:p>
    <w:p w14:paraId="68BA3C4A" w14:textId="6D46E20D" w:rsidR="00991419" w:rsidRPr="00B258FB" w:rsidRDefault="00991419" w:rsidP="001867C5">
      <w:pPr>
        <w:pStyle w:val="NormalWeb"/>
        <w:shd w:val="clear" w:color="auto" w:fill="FFFFFF"/>
        <w:spacing w:before="0" w:beforeAutospacing="0" w:after="0" w:afterAutospacing="0" w:line="360" w:lineRule="auto"/>
        <w:ind w:left="709" w:hanging="709"/>
        <w:jc w:val="both"/>
        <w:rPr>
          <w:lang w:val="ru-RU"/>
        </w:rPr>
      </w:pPr>
      <w:r w:rsidRPr="00B258FB">
        <w:t>Katonova</w:t>
      </w:r>
      <w:r w:rsidRPr="0025446C">
        <w:t xml:space="preserve">, </w:t>
      </w:r>
      <w:r w:rsidRPr="00B258FB">
        <w:t>N.</w:t>
      </w:r>
      <w:r w:rsidR="00D46C38">
        <w:t xml:space="preserve"> </w:t>
      </w:r>
      <w:r w:rsidRPr="00B258FB">
        <w:t xml:space="preserve">Y. (2002). </w:t>
      </w:r>
      <w:r w:rsidRPr="00B258FB">
        <w:rPr>
          <w:i/>
          <w:iCs/>
        </w:rPr>
        <w:t>Ensamble</w:t>
      </w:r>
      <w:r w:rsidRPr="00B258FB">
        <w:t xml:space="preserve"> </w:t>
      </w:r>
      <w:r w:rsidRPr="00B258FB">
        <w:rPr>
          <w:i/>
          <w:iCs/>
        </w:rPr>
        <w:t>de dos pianos</w:t>
      </w:r>
      <w:r w:rsidRPr="00B258FB">
        <w:t xml:space="preserve"> </w:t>
      </w:r>
      <w:r w:rsidRPr="00B258FB">
        <w:rPr>
          <w:i/>
          <w:iCs/>
        </w:rPr>
        <w:t>en el siglo XX</w:t>
      </w:r>
      <w:r w:rsidRPr="00B258FB">
        <w:t xml:space="preserve">. </w:t>
      </w:r>
      <w:r w:rsidRPr="00B258FB">
        <w:rPr>
          <w:i/>
          <w:iCs/>
        </w:rPr>
        <w:t>Tipología de género</w:t>
      </w:r>
      <w:r w:rsidRPr="00B258FB">
        <w:t xml:space="preserve">. </w:t>
      </w:r>
      <w:r w:rsidR="00A77E3E" w:rsidRPr="00B258FB">
        <w:t xml:space="preserve">(Tesis de </w:t>
      </w:r>
      <w:r w:rsidR="00D46C38">
        <w:t>d</w:t>
      </w:r>
      <w:r w:rsidR="00A77E3E" w:rsidRPr="00B258FB">
        <w:t>octorado). Mosc</w:t>
      </w:r>
      <w:r w:rsidR="00A77E3E" w:rsidRPr="0025446C">
        <w:rPr>
          <w:lang w:val="ru-RU"/>
        </w:rPr>
        <w:t>ú</w:t>
      </w:r>
      <w:r w:rsidR="00D46C38">
        <w:rPr>
          <w:lang w:val="es-ES"/>
        </w:rPr>
        <w:t>.</w:t>
      </w:r>
      <w:r w:rsidRPr="0025446C">
        <w:rPr>
          <w:lang w:val="ru-RU"/>
        </w:rPr>
        <w:t xml:space="preserve"> [</w:t>
      </w:r>
      <w:r w:rsidRPr="00B258FB">
        <w:rPr>
          <w:lang w:val="ru-RU"/>
        </w:rPr>
        <w:t>Катонова, Н.</w:t>
      </w:r>
      <w:r w:rsidR="00D46C38">
        <w:rPr>
          <w:lang w:val="es-ES"/>
        </w:rPr>
        <w:t xml:space="preserve"> </w:t>
      </w:r>
      <w:r w:rsidRPr="00B258FB">
        <w:rPr>
          <w:lang w:val="ru-RU"/>
        </w:rPr>
        <w:t>Ю. (2002)</w:t>
      </w:r>
      <w:r w:rsidR="00A77E3E" w:rsidRPr="0025446C">
        <w:rPr>
          <w:lang w:val="ru-RU"/>
        </w:rPr>
        <w:t>.</w:t>
      </w:r>
      <w:r w:rsidRPr="00B258FB">
        <w:rPr>
          <w:lang w:val="ru-RU"/>
        </w:rPr>
        <w:t xml:space="preserve"> Ансамбль двух фортепиано в </w:t>
      </w:r>
      <w:r w:rsidRPr="00B258FB">
        <w:t>XX</w:t>
      </w:r>
      <w:r w:rsidRPr="0025446C">
        <w:rPr>
          <w:lang w:val="ru-RU"/>
        </w:rPr>
        <w:t xml:space="preserve"> </w:t>
      </w:r>
      <w:r w:rsidRPr="00B258FB">
        <w:rPr>
          <w:lang w:val="ru-RU"/>
        </w:rPr>
        <w:t>веке. Типология жанра. Россия, Москва. Диссертация на соискание ученой степени кандидата искусствоведения]</w:t>
      </w:r>
      <w:r w:rsidR="005F0A81" w:rsidRPr="00B258FB">
        <w:rPr>
          <w:lang w:val="ru-RU"/>
        </w:rPr>
        <w:t>.</w:t>
      </w:r>
    </w:p>
    <w:p w14:paraId="7D2A92F8" w14:textId="4049C737" w:rsidR="00CA6159" w:rsidRPr="0025446C" w:rsidRDefault="00CA6159" w:rsidP="001867C5">
      <w:pPr>
        <w:pStyle w:val="NormalWeb"/>
        <w:shd w:val="clear" w:color="auto" w:fill="FFFFFF"/>
        <w:spacing w:before="0" w:beforeAutospacing="0" w:after="0" w:afterAutospacing="0" w:line="360" w:lineRule="auto"/>
        <w:ind w:left="709" w:hanging="709"/>
        <w:jc w:val="both"/>
        <w:rPr>
          <w:rStyle w:val="markedcontent"/>
          <w:lang w:val="ru-RU"/>
        </w:rPr>
      </w:pPr>
      <w:r w:rsidRPr="00B258FB">
        <w:rPr>
          <w:rStyle w:val="markedcontent"/>
          <w:lang w:val="en-US"/>
        </w:rPr>
        <w:t>Kulikov</w:t>
      </w:r>
      <w:r w:rsidRPr="00B258FB">
        <w:rPr>
          <w:rStyle w:val="markedcontent"/>
          <w:lang w:val="ru-RU"/>
        </w:rPr>
        <w:t xml:space="preserve">, </w:t>
      </w:r>
      <w:r w:rsidRPr="00B258FB">
        <w:rPr>
          <w:rStyle w:val="markedcontent"/>
          <w:lang w:val="en-US"/>
        </w:rPr>
        <w:t>A</w:t>
      </w:r>
      <w:r w:rsidRPr="00B258FB">
        <w:rPr>
          <w:rStyle w:val="markedcontent"/>
          <w:lang w:val="ru-RU"/>
        </w:rPr>
        <w:t>. (2015)</w:t>
      </w:r>
      <w:r w:rsidR="00CD2957" w:rsidRPr="00B258FB">
        <w:rPr>
          <w:rStyle w:val="markedcontent"/>
          <w:lang w:val="ru-RU"/>
        </w:rPr>
        <w:t>.</w:t>
      </w:r>
      <w:r w:rsidRPr="00B258FB">
        <w:rPr>
          <w:rStyle w:val="markedcontent"/>
          <w:lang w:val="ru-RU"/>
        </w:rPr>
        <w:t xml:space="preserve"> </w:t>
      </w:r>
      <w:r w:rsidRPr="00B258FB">
        <w:rPr>
          <w:rStyle w:val="markedcontent"/>
          <w:lang w:val="en-US"/>
        </w:rPr>
        <w:t>Carl</w:t>
      </w:r>
      <w:r w:rsidRPr="00B258FB">
        <w:rPr>
          <w:rStyle w:val="markedcontent"/>
          <w:lang w:val="ru-RU"/>
        </w:rPr>
        <w:t xml:space="preserve"> </w:t>
      </w:r>
      <w:r w:rsidRPr="00B258FB">
        <w:rPr>
          <w:rStyle w:val="markedcontent"/>
          <w:lang w:val="en-US"/>
        </w:rPr>
        <w:t>Czerny</w:t>
      </w:r>
      <w:r w:rsidRPr="00B258FB">
        <w:rPr>
          <w:rStyle w:val="markedcontent"/>
          <w:lang w:val="ru-RU"/>
        </w:rPr>
        <w:t xml:space="preserve"> </w:t>
      </w:r>
      <w:r w:rsidRPr="00B258FB">
        <w:rPr>
          <w:rStyle w:val="markedcontent"/>
          <w:lang w:val="en-US"/>
        </w:rPr>
        <w:t>as</w:t>
      </w:r>
      <w:r w:rsidRPr="00B258FB">
        <w:rPr>
          <w:rStyle w:val="markedcontent"/>
          <w:lang w:val="ru-RU"/>
        </w:rPr>
        <w:t xml:space="preserve"> </w:t>
      </w:r>
      <w:r w:rsidR="00684108" w:rsidRPr="00B258FB">
        <w:rPr>
          <w:rStyle w:val="markedcontent"/>
          <w:lang w:val="en-US"/>
        </w:rPr>
        <w:t>I</w:t>
      </w:r>
      <w:r w:rsidRPr="00B258FB">
        <w:rPr>
          <w:rStyle w:val="markedcontent"/>
          <w:lang w:val="en-US"/>
        </w:rPr>
        <w:t>nnovator</w:t>
      </w:r>
      <w:r w:rsidRPr="00B258FB">
        <w:rPr>
          <w:rStyle w:val="markedcontent"/>
          <w:lang w:val="ru-RU"/>
        </w:rPr>
        <w:t xml:space="preserve"> </w:t>
      </w:r>
      <w:r w:rsidRPr="00B258FB">
        <w:rPr>
          <w:rStyle w:val="markedcontent"/>
          <w:lang w:val="en-US"/>
        </w:rPr>
        <w:t>of</w:t>
      </w:r>
      <w:r w:rsidRPr="00B258FB">
        <w:rPr>
          <w:rStyle w:val="markedcontent"/>
          <w:lang w:val="ru-RU"/>
        </w:rPr>
        <w:t xml:space="preserve"> </w:t>
      </w:r>
      <w:r w:rsidR="00684108" w:rsidRPr="00B258FB">
        <w:rPr>
          <w:rStyle w:val="markedcontent"/>
          <w:lang w:val="en-US"/>
        </w:rPr>
        <w:t>P</w:t>
      </w:r>
      <w:r w:rsidRPr="00B258FB">
        <w:rPr>
          <w:rStyle w:val="markedcontent"/>
          <w:lang w:val="en-US"/>
        </w:rPr>
        <w:t>iano</w:t>
      </w:r>
      <w:r w:rsidRPr="00B258FB">
        <w:rPr>
          <w:rStyle w:val="markedcontent"/>
          <w:lang w:val="ru-RU"/>
        </w:rPr>
        <w:t xml:space="preserve"> </w:t>
      </w:r>
      <w:r w:rsidR="00684108" w:rsidRPr="00B258FB">
        <w:rPr>
          <w:rStyle w:val="markedcontent"/>
          <w:lang w:val="en-US"/>
        </w:rPr>
        <w:t>D</w:t>
      </w:r>
      <w:r w:rsidRPr="00B258FB">
        <w:rPr>
          <w:rStyle w:val="markedcontent"/>
          <w:lang w:val="en-US"/>
        </w:rPr>
        <w:t>uet</w:t>
      </w:r>
      <w:r w:rsidRPr="00B258FB">
        <w:rPr>
          <w:rStyle w:val="markedcontent"/>
          <w:lang w:val="ru-RU"/>
        </w:rPr>
        <w:t xml:space="preserve"> </w:t>
      </w:r>
      <w:r w:rsidR="00684108" w:rsidRPr="00B258FB">
        <w:rPr>
          <w:rStyle w:val="markedcontent"/>
          <w:lang w:val="en-US"/>
        </w:rPr>
        <w:t>G</w:t>
      </w:r>
      <w:r w:rsidRPr="00B258FB">
        <w:rPr>
          <w:rStyle w:val="markedcontent"/>
          <w:lang w:val="en-US"/>
        </w:rPr>
        <w:t>enre</w:t>
      </w:r>
      <w:r w:rsidRPr="00B258FB">
        <w:rPr>
          <w:rStyle w:val="markedcontent"/>
          <w:lang w:val="ru-RU"/>
        </w:rPr>
        <w:t xml:space="preserve">. </w:t>
      </w:r>
      <w:r w:rsidRPr="00B258FB">
        <w:rPr>
          <w:rStyle w:val="markedcontent"/>
          <w:i/>
          <w:iCs/>
        </w:rPr>
        <w:t>Gramota</w:t>
      </w:r>
      <w:r w:rsidR="00E926A7" w:rsidRPr="0025446C">
        <w:rPr>
          <w:rStyle w:val="markedcontent"/>
          <w:lang w:val="ru-RU"/>
        </w:rPr>
        <w:t>,</w:t>
      </w:r>
      <w:r w:rsidRPr="0025446C">
        <w:rPr>
          <w:rStyle w:val="markedcontent"/>
          <w:lang w:val="ru-RU"/>
        </w:rPr>
        <w:t xml:space="preserve"> </w:t>
      </w:r>
      <w:r w:rsidR="00A41830" w:rsidRPr="00AD40A9">
        <w:rPr>
          <w:rStyle w:val="markedcontent"/>
          <w:i/>
          <w:iCs/>
          <w:lang w:val="ru-RU"/>
        </w:rPr>
        <w:t>53</w:t>
      </w:r>
      <w:r w:rsidR="00A41830" w:rsidRPr="00FF354B">
        <w:rPr>
          <w:rStyle w:val="markedcontent"/>
          <w:lang w:val="ru-RU"/>
        </w:rPr>
        <w:t>(</w:t>
      </w:r>
      <w:r w:rsidRPr="00AD40A9">
        <w:rPr>
          <w:rStyle w:val="markedcontent"/>
          <w:lang w:val="ru-RU"/>
        </w:rPr>
        <w:t>3</w:t>
      </w:r>
      <w:r w:rsidRPr="0025446C">
        <w:rPr>
          <w:rStyle w:val="markedcontent"/>
          <w:lang w:val="ru-RU"/>
        </w:rPr>
        <w:t>),</w:t>
      </w:r>
    </w:p>
    <w:p w14:paraId="00193330" w14:textId="7D1AEF57" w:rsidR="00991419" w:rsidRPr="00B258FB" w:rsidRDefault="00991419" w:rsidP="001867C5">
      <w:pPr>
        <w:pStyle w:val="NormalWeb"/>
        <w:shd w:val="clear" w:color="auto" w:fill="FFFFFF"/>
        <w:spacing w:before="0" w:beforeAutospacing="0" w:after="0" w:afterAutospacing="0" w:line="360" w:lineRule="auto"/>
        <w:ind w:left="709" w:hanging="709"/>
        <w:jc w:val="both"/>
        <w:rPr>
          <w:lang w:val="ru-RU"/>
        </w:rPr>
      </w:pPr>
      <w:r w:rsidRPr="00AD40A9">
        <w:t>Medvedeva</w:t>
      </w:r>
      <w:r w:rsidRPr="00B258FB">
        <w:rPr>
          <w:lang w:val="ru-RU"/>
        </w:rPr>
        <w:t xml:space="preserve">, </w:t>
      </w:r>
      <w:r w:rsidRPr="00B258FB">
        <w:t>N</w:t>
      </w:r>
      <w:r w:rsidRPr="00B258FB">
        <w:rPr>
          <w:lang w:val="ru-RU"/>
        </w:rPr>
        <w:t xml:space="preserve">. (2021). </w:t>
      </w:r>
      <w:r w:rsidRPr="00B258FB">
        <w:t>El</w:t>
      </w:r>
      <w:r w:rsidRPr="00B258FB">
        <w:rPr>
          <w:lang w:val="ru-RU"/>
        </w:rPr>
        <w:t xml:space="preserve"> </w:t>
      </w:r>
      <w:r w:rsidRPr="00B258FB">
        <w:t>Foro</w:t>
      </w:r>
      <w:r w:rsidRPr="00B258FB">
        <w:rPr>
          <w:lang w:val="ru-RU"/>
        </w:rPr>
        <w:t xml:space="preserve"> </w:t>
      </w:r>
      <w:r w:rsidRPr="00B258FB">
        <w:t>de</w:t>
      </w:r>
      <w:r w:rsidRPr="00B258FB">
        <w:rPr>
          <w:lang w:val="ru-RU"/>
        </w:rPr>
        <w:t xml:space="preserve"> </w:t>
      </w:r>
      <w:r w:rsidRPr="00B258FB">
        <w:t>Piano</w:t>
      </w:r>
      <w:r w:rsidRPr="00B258FB">
        <w:rPr>
          <w:lang w:val="ru-RU"/>
        </w:rPr>
        <w:t xml:space="preserve"> </w:t>
      </w:r>
      <w:r w:rsidRPr="00B258FB">
        <w:t>D</w:t>
      </w:r>
      <w:r w:rsidRPr="00B258FB">
        <w:rPr>
          <w:lang w:val="ru-RU"/>
        </w:rPr>
        <w:t>ú</w:t>
      </w:r>
      <w:r w:rsidRPr="00B258FB">
        <w:t>o</w:t>
      </w:r>
      <w:r w:rsidRPr="00B258FB">
        <w:rPr>
          <w:lang w:val="ru-RU"/>
        </w:rPr>
        <w:t xml:space="preserve"> </w:t>
      </w:r>
      <w:r w:rsidRPr="00B258FB">
        <w:t>en</w:t>
      </w:r>
      <w:r w:rsidRPr="00B258FB">
        <w:rPr>
          <w:lang w:val="ru-RU"/>
        </w:rPr>
        <w:t xml:space="preserve"> </w:t>
      </w:r>
      <w:r w:rsidRPr="00B258FB">
        <w:t>Saint</w:t>
      </w:r>
      <w:r w:rsidRPr="00B258FB">
        <w:rPr>
          <w:lang w:val="ru-RU"/>
        </w:rPr>
        <w:t>-</w:t>
      </w:r>
      <w:r w:rsidRPr="00B258FB">
        <w:t>Petersburgo</w:t>
      </w:r>
      <w:r w:rsidRPr="00B258FB">
        <w:rPr>
          <w:lang w:val="ru-RU"/>
        </w:rPr>
        <w:t xml:space="preserve">. </w:t>
      </w:r>
      <w:r w:rsidRPr="00B258FB">
        <w:rPr>
          <w:i/>
          <w:iCs/>
        </w:rPr>
        <w:t>Bolet</w:t>
      </w:r>
      <w:r w:rsidRPr="00B258FB">
        <w:rPr>
          <w:i/>
          <w:iCs/>
          <w:lang w:val="ru-RU"/>
        </w:rPr>
        <w:t>í</w:t>
      </w:r>
      <w:r w:rsidRPr="00B258FB">
        <w:rPr>
          <w:i/>
          <w:iCs/>
        </w:rPr>
        <w:t>n</w:t>
      </w:r>
      <w:r w:rsidRPr="00B258FB">
        <w:rPr>
          <w:i/>
          <w:iCs/>
          <w:lang w:val="ru-RU"/>
        </w:rPr>
        <w:t xml:space="preserve"> </w:t>
      </w:r>
      <w:r w:rsidR="00851C71">
        <w:rPr>
          <w:i/>
          <w:iCs/>
        </w:rPr>
        <w:t>M</w:t>
      </w:r>
      <w:r w:rsidR="00851C71" w:rsidRPr="00B258FB">
        <w:rPr>
          <w:i/>
          <w:iCs/>
        </w:rPr>
        <w:t>usical</w:t>
      </w:r>
      <w:r w:rsidR="00851C71" w:rsidRPr="00B258FB">
        <w:rPr>
          <w:i/>
          <w:iCs/>
          <w:lang w:val="ru-RU"/>
        </w:rPr>
        <w:t xml:space="preserve"> </w:t>
      </w:r>
      <w:r w:rsidRPr="00B258FB">
        <w:rPr>
          <w:i/>
          <w:iCs/>
        </w:rPr>
        <w:t>de</w:t>
      </w:r>
      <w:r w:rsidRPr="00B258FB">
        <w:rPr>
          <w:i/>
          <w:iCs/>
          <w:lang w:val="ru-RU"/>
        </w:rPr>
        <w:t xml:space="preserve"> </w:t>
      </w:r>
      <w:r w:rsidRPr="00B258FB">
        <w:rPr>
          <w:i/>
          <w:iCs/>
        </w:rPr>
        <w:t>San</w:t>
      </w:r>
      <w:r w:rsidRPr="00B258FB">
        <w:rPr>
          <w:i/>
          <w:iCs/>
          <w:lang w:val="ru-RU"/>
        </w:rPr>
        <w:t xml:space="preserve"> </w:t>
      </w:r>
      <w:r w:rsidRPr="00B258FB">
        <w:rPr>
          <w:i/>
          <w:iCs/>
        </w:rPr>
        <w:t>Petersburgo</w:t>
      </w:r>
      <w:r w:rsidRPr="00B258FB">
        <w:rPr>
          <w:lang w:val="ru-RU"/>
        </w:rPr>
        <w:t>.</w:t>
      </w:r>
    </w:p>
    <w:p w14:paraId="00A6E228" w14:textId="7D9E182E" w:rsidR="00634737" w:rsidRDefault="00634737" w:rsidP="001867C5">
      <w:pPr>
        <w:pStyle w:val="NormalWeb"/>
        <w:shd w:val="clear" w:color="auto" w:fill="FFFFFF"/>
        <w:spacing w:before="0" w:beforeAutospacing="0" w:after="0" w:afterAutospacing="0" w:line="360" w:lineRule="auto"/>
        <w:ind w:left="709" w:hanging="709"/>
        <w:jc w:val="both"/>
        <w:rPr>
          <w:rStyle w:val="Hipervnculo"/>
          <w:lang w:val="ru-RU"/>
        </w:rPr>
      </w:pPr>
      <w:r w:rsidRPr="00B258FB">
        <w:t>Nerovnaia</w:t>
      </w:r>
      <w:r w:rsidRPr="00FF354B">
        <w:rPr>
          <w:lang w:val="ru-RU"/>
        </w:rPr>
        <w:t xml:space="preserve">, </w:t>
      </w:r>
      <w:r w:rsidRPr="00B258FB">
        <w:t>T</w:t>
      </w:r>
      <w:r w:rsidRPr="00FF354B">
        <w:rPr>
          <w:lang w:val="ru-RU"/>
        </w:rPr>
        <w:t>. (2020)</w:t>
      </w:r>
      <w:r w:rsidR="00CD2957" w:rsidRPr="00FF354B">
        <w:rPr>
          <w:lang w:val="ru-RU"/>
        </w:rPr>
        <w:t>.</w:t>
      </w:r>
      <w:r w:rsidRPr="00FF354B">
        <w:rPr>
          <w:lang w:val="ru-RU"/>
        </w:rPr>
        <w:t xml:space="preserve"> </w:t>
      </w:r>
      <w:r w:rsidRPr="00B258FB">
        <w:t>Piano</w:t>
      </w:r>
      <w:r w:rsidRPr="00FF354B">
        <w:rPr>
          <w:lang w:val="ru-RU"/>
        </w:rPr>
        <w:t xml:space="preserve"> </w:t>
      </w:r>
      <w:r w:rsidRPr="00B258FB">
        <w:t>duo</w:t>
      </w:r>
      <w:r w:rsidRPr="00FF354B">
        <w:rPr>
          <w:lang w:val="ru-RU"/>
        </w:rPr>
        <w:t xml:space="preserve"> </w:t>
      </w:r>
      <w:r w:rsidRPr="00B258FB">
        <w:t>contempor</w:t>
      </w:r>
      <w:r w:rsidRPr="00FF354B">
        <w:rPr>
          <w:lang w:val="ru-RU"/>
        </w:rPr>
        <w:t>á</w:t>
      </w:r>
      <w:r w:rsidRPr="00B258FB">
        <w:t>neo</w:t>
      </w:r>
      <w:r w:rsidRPr="00FF354B">
        <w:rPr>
          <w:lang w:val="ru-RU"/>
        </w:rPr>
        <w:t xml:space="preserve">: </w:t>
      </w:r>
      <w:r w:rsidRPr="00B258FB">
        <w:t>an</w:t>
      </w:r>
      <w:r w:rsidRPr="00FF354B">
        <w:rPr>
          <w:lang w:val="ru-RU"/>
        </w:rPr>
        <w:t>á</w:t>
      </w:r>
      <w:r w:rsidRPr="00B258FB">
        <w:t>lisis</w:t>
      </w:r>
      <w:r w:rsidRPr="00FF354B">
        <w:rPr>
          <w:lang w:val="ru-RU"/>
        </w:rPr>
        <w:t xml:space="preserve"> </w:t>
      </w:r>
      <w:r w:rsidRPr="00B258FB">
        <w:t>retrospectivo</w:t>
      </w:r>
      <w:r w:rsidRPr="00FF354B">
        <w:rPr>
          <w:lang w:val="ru-RU"/>
        </w:rPr>
        <w:t xml:space="preserve"> </w:t>
      </w:r>
      <w:r w:rsidRPr="00B258FB">
        <w:t>del</w:t>
      </w:r>
      <w:r w:rsidRPr="00FF354B">
        <w:rPr>
          <w:lang w:val="ru-RU"/>
        </w:rPr>
        <w:t xml:space="preserve"> </w:t>
      </w:r>
      <w:r w:rsidRPr="00B258FB">
        <w:t>arte</w:t>
      </w:r>
      <w:r w:rsidRPr="00FF354B">
        <w:rPr>
          <w:lang w:val="ru-RU"/>
        </w:rPr>
        <w:t xml:space="preserve"> </w:t>
      </w:r>
      <w:r w:rsidRPr="00B258FB">
        <w:t>interpretativo</w:t>
      </w:r>
      <w:r w:rsidRPr="00FF354B">
        <w:rPr>
          <w:lang w:val="ru-RU"/>
        </w:rPr>
        <w:t xml:space="preserve">. </w:t>
      </w:r>
      <w:r w:rsidRPr="00B258FB">
        <w:rPr>
          <w:i/>
          <w:iCs/>
        </w:rPr>
        <w:t>El</w:t>
      </w:r>
      <w:r w:rsidRPr="00FF354B">
        <w:rPr>
          <w:i/>
          <w:iCs/>
          <w:lang w:val="ru-RU"/>
        </w:rPr>
        <w:t xml:space="preserve"> </w:t>
      </w:r>
      <w:r w:rsidR="00431D46">
        <w:rPr>
          <w:i/>
          <w:iCs/>
        </w:rPr>
        <w:t>H</w:t>
      </w:r>
      <w:r w:rsidR="00431D46" w:rsidRPr="00B258FB">
        <w:rPr>
          <w:i/>
          <w:iCs/>
        </w:rPr>
        <w:t>ombre</w:t>
      </w:r>
      <w:r w:rsidR="00431D46" w:rsidRPr="00FF354B">
        <w:rPr>
          <w:i/>
          <w:iCs/>
          <w:lang w:val="ru-RU"/>
        </w:rPr>
        <w:t xml:space="preserve"> </w:t>
      </w:r>
      <w:r w:rsidRPr="00B258FB">
        <w:rPr>
          <w:i/>
          <w:iCs/>
        </w:rPr>
        <w:t>y</w:t>
      </w:r>
      <w:r w:rsidRPr="00FF354B">
        <w:rPr>
          <w:i/>
          <w:iCs/>
          <w:lang w:val="ru-RU"/>
        </w:rPr>
        <w:t xml:space="preserve"> </w:t>
      </w:r>
      <w:r w:rsidRPr="00B258FB">
        <w:rPr>
          <w:i/>
          <w:iCs/>
        </w:rPr>
        <w:t>la</w:t>
      </w:r>
      <w:r w:rsidRPr="00FF354B">
        <w:rPr>
          <w:i/>
          <w:iCs/>
          <w:lang w:val="ru-RU"/>
        </w:rPr>
        <w:t xml:space="preserve"> </w:t>
      </w:r>
      <w:r w:rsidR="00431D46">
        <w:rPr>
          <w:i/>
          <w:iCs/>
        </w:rPr>
        <w:t>C</w:t>
      </w:r>
      <w:r w:rsidR="00431D46" w:rsidRPr="00B258FB">
        <w:rPr>
          <w:i/>
          <w:iCs/>
        </w:rPr>
        <w:t>ultura</w:t>
      </w:r>
      <w:r w:rsidR="00DF7CDC" w:rsidRPr="00FF354B">
        <w:rPr>
          <w:lang w:val="ru-RU"/>
        </w:rPr>
        <w:t>,</w:t>
      </w:r>
      <w:r w:rsidRPr="00FF354B">
        <w:rPr>
          <w:lang w:val="ru-RU"/>
        </w:rPr>
        <w:t xml:space="preserve"> </w:t>
      </w:r>
      <w:r w:rsidR="00DF7CDC" w:rsidRPr="00FF354B">
        <w:rPr>
          <w:lang w:val="ru-RU"/>
        </w:rPr>
        <w:t>(</w:t>
      </w:r>
      <w:r w:rsidRPr="00FF354B">
        <w:rPr>
          <w:lang w:val="ru-RU"/>
        </w:rPr>
        <w:t>4</w:t>
      </w:r>
      <w:r w:rsidR="00DF7CDC" w:rsidRPr="00FF354B">
        <w:rPr>
          <w:lang w:val="ru-RU"/>
        </w:rPr>
        <w:t>)</w:t>
      </w:r>
      <w:r w:rsidR="005F0A81" w:rsidRPr="00FF354B">
        <w:rPr>
          <w:lang w:val="ru-RU"/>
        </w:rPr>
        <w:t>,</w:t>
      </w:r>
      <w:r w:rsidRPr="00FF354B">
        <w:rPr>
          <w:lang w:val="ru-RU"/>
        </w:rPr>
        <w:t xml:space="preserve"> 141</w:t>
      </w:r>
      <w:r w:rsidR="005F0A81" w:rsidRPr="00FF354B">
        <w:rPr>
          <w:lang w:val="ru-RU"/>
        </w:rPr>
        <w:t>-</w:t>
      </w:r>
      <w:r w:rsidRPr="00FF354B">
        <w:rPr>
          <w:lang w:val="ru-RU"/>
        </w:rPr>
        <w:t>150</w:t>
      </w:r>
      <w:r w:rsidR="00D3552F" w:rsidRPr="00FF354B">
        <w:rPr>
          <w:lang w:val="ru-RU"/>
        </w:rPr>
        <w:t xml:space="preserve"> </w:t>
      </w:r>
      <w:r w:rsidRPr="00FF354B">
        <w:rPr>
          <w:lang w:val="ru-RU"/>
        </w:rPr>
        <w:t>[</w:t>
      </w:r>
      <w:r w:rsidRPr="00B258FB">
        <w:rPr>
          <w:lang w:val="ru-RU"/>
        </w:rPr>
        <w:t>Неровная</w:t>
      </w:r>
      <w:r w:rsidR="00992F43" w:rsidRPr="00FF354B">
        <w:rPr>
          <w:lang w:val="ru-RU"/>
        </w:rPr>
        <w:t>,</w:t>
      </w:r>
      <w:r w:rsidRPr="00FF354B">
        <w:rPr>
          <w:lang w:val="ru-RU"/>
        </w:rPr>
        <w:t xml:space="preserve"> </w:t>
      </w:r>
      <w:r w:rsidRPr="00B258FB">
        <w:rPr>
          <w:lang w:val="ru-RU"/>
        </w:rPr>
        <w:t>Т</w:t>
      </w:r>
      <w:r w:rsidRPr="00FF354B">
        <w:rPr>
          <w:lang w:val="ru-RU"/>
        </w:rPr>
        <w:t>.</w:t>
      </w:r>
      <w:r w:rsidR="00EA55A1" w:rsidRPr="00FF354B">
        <w:rPr>
          <w:lang w:val="ru-RU"/>
        </w:rPr>
        <w:t xml:space="preserve"> </w:t>
      </w:r>
      <w:r w:rsidRPr="00B258FB">
        <w:rPr>
          <w:lang w:val="ru-RU"/>
        </w:rPr>
        <w:t>Е</w:t>
      </w:r>
      <w:r w:rsidRPr="00FF354B">
        <w:rPr>
          <w:lang w:val="ru-RU"/>
        </w:rPr>
        <w:t xml:space="preserve">. </w:t>
      </w:r>
      <w:r w:rsidR="00992F43" w:rsidRPr="00FF354B">
        <w:rPr>
          <w:lang w:val="ru-RU"/>
        </w:rPr>
        <w:t xml:space="preserve">(2020). </w:t>
      </w:r>
      <w:r w:rsidRPr="00B258FB">
        <w:rPr>
          <w:lang w:val="ru-RU"/>
        </w:rPr>
        <w:t>Современный фортепианный дуэт: ретроспективный анализ исполнительского искусства</w:t>
      </w:r>
      <w:r w:rsidR="00ED0963" w:rsidRPr="00B258FB">
        <w:rPr>
          <w:lang w:val="ru-RU"/>
        </w:rPr>
        <w:t>.</w:t>
      </w:r>
      <w:r w:rsidR="00F4385A" w:rsidRPr="00B258FB">
        <w:rPr>
          <w:lang w:val="ru-RU"/>
        </w:rPr>
        <w:t xml:space="preserve"> </w:t>
      </w:r>
      <w:r w:rsidRPr="00B258FB">
        <w:rPr>
          <w:i/>
          <w:iCs/>
          <w:lang w:val="ru-RU"/>
        </w:rPr>
        <w:t>Человек и культура</w:t>
      </w:r>
      <w:r w:rsidR="00ED0963" w:rsidRPr="0025446C">
        <w:rPr>
          <w:lang w:val="ru-RU"/>
        </w:rPr>
        <w:t>,</w:t>
      </w:r>
      <w:r w:rsidRPr="00B258FB">
        <w:rPr>
          <w:lang w:val="ru-RU"/>
        </w:rPr>
        <w:t xml:space="preserve"> </w:t>
      </w:r>
      <w:r w:rsidR="00ED0963" w:rsidRPr="0025446C">
        <w:rPr>
          <w:lang w:val="ru-RU"/>
        </w:rPr>
        <w:t>(</w:t>
      </w:r>
      <w:r w:rsidRPr="00B258FB">
        <w:rPr>
          <w:lang w:val="ru-RU"/>
        </w:rPr>
        <w:t>4</w:t>
      </w:r>
      <w:r w:rsidR="00ED0963" w:rsidRPr="0025446C">
        <w:rPr>
          <w:lang w:val="ru-RU"/>
        </w:rPr>
        <w:t>)</w:t>
      </w:r>
      <w:r w:rsidR="005F0A81" w:rsidRPr="00B258FB">
        <w:rPr>
          <w:lang w:val="ru-RU"/>
        </w:rPr>
        <w:t>,</w:t>
      </w:r>
      <w:r w:rsidRPr="00B258FB">
        <w:rPr>
          <w:lang w:val="ru-RU"/>
        </w:rPr>
        <w:t xml:space="preserve"> 141</w:t>
      </w:r>
      <w:r w:rsidR="005F0A81" w:rsidRPr="00B258FB">
        <w:rPr>
          <w:lang w:val="ru-RU"/>
        </w:rPr>
        <w:t>-</w:t>
      </w:r>
      <w:r w:rsidRPr="00B258FB">
        <w:rPr>
          <w:lang w:val="ru-RU"/>
        </w:rPr>
        <w:t>150</w:t>
      </w:r>
      <w:r w:rsidRPr="0025446C">
        <w:rPr>
          <w:lang w:val="ru-RU"/>
        </w:rPr>
        <w:t>]</w:t>
      </w:r>
      <w:r w:rsidR="005F0A81" w:rsidRPr="0025446C">
        <w:rPr>
          <w:lang w:val="ru-RU"/>
        </w:rPr>
        <w:t>.</w:t>
      </w:r>
      <w:r w:rsidR="009A71BE" w:rsidRPr="00AD40A9">
        <w:rPr>
          <w:lang w:val="ru-RU"/>
        </w:rPr>
        <w:t xml:space="preserve"> </w:t>
      </w:r>
      <w:r w:rsidR="009A71BE">
        <w:rPr>
          <w:lang w:val="es-ES"/>
        </w:rPr>
        <w:t>Recuperado</w:t>
      </w:r>
      <w:r w:rsidR="009A71BE" w:rsidRPr="00AD40A9">
        <w:rPr>
          <w:lang w:val="ru-RU"/>
        </w:rPr>
        <w:t xml:space="preserve"> </w:t>
      </w:r>
      <w:r w:rsidR="009A71BE">
        <w:rPr>
          <w:lang w:val="es-ES"/>
        </w:rPr>
        <w:t>de</w:t>
      </w:r>
      <w:r w:rsidR="00992F43" w:rsidRPr="0025446C">
        <w:rPr>
          <w:rFonts w:eastAsiaTheme="minorHAnsi"/>
          <w:lang w:val="ru-RU" w:eastAsia="en-US"/>
        </w:rPr>
        <w:t xml:space="preserve"> </w:t>
      </w:r>
      <w:r w:rsidR="00ED0963" w:rsidRPr="000B62E4">
        <w:rPr>
          <w:rFonts w:eastAsiaTheme="minorHAnsi"/>
          <w:lang w:eastAsia="en-US"/>
        </w:rPr>
        <w:t>https</w:t>
      </w:r>
      <w:r w:rsidR="00ED0963" w:rsidRPr="000B62E4">
        <w:rPr>
          <w:rFonts w:eastAsiaTheme="minorHAnsi"/>
          <w:lang w:val="ru-RU" w:eastAsia="en-US"/>
        </w:rPr>
        <w:t>://</w:t>
      </w:r>
      <w:r w:rsidR="00ED0963" w:rsidRPr="000B62E4">
        <w:rPr>
          <w:rFonts w:eastAsiaTheme="minorHAnsi"/>
          <w:lang w:eastAsia="en-US"/>
        </w:rPr>
        <w:t>doi</w:t>
      </w:r>
      <w:r w:rsidR="00ED0963" w:rsidRPr="000B62E4">
        <w:rPr>
          <w:rFonts w:eastAsiaTheme="minorHAnsi"/>
          <w:lang w:val="ru-RU" w:eastAsia="en-US"/>
        </w:rPr>
        <w:t>.</w:t>
      </w:r>
      <w:r w:rsidR="00ED0963" w:rsidRPr="000B62E4">
        <w:rPr>
          <w:rFonts w:eastAsiaTheme="minorHAnsi"/>
          <w:lang w:eastAsia="en-US"/>
        </w:rPr>
        <w:t>org</w:t>
      </w:r>
      <w:r w:rsidR="00ED0963" w:rsidRPr="000B62E4">
        <w:rPr>
          <w:rFonts w:eastAsiaTheme="minorHAnsi"/>
          <w:lang w:val="ru-RU" w:eastAsia="en-US"/>
        </w:rPr>
        <w:t>/</w:t>
      </w:r>
      <w:r w:rsidR="00ED0963" w:rsidRPr="000B62E4">
        <w:rPr>
          <w:lang w:val="ru-RU"/>
        </w:rPr>
        <w:t>10.25136/2409-8744.2020.4.33379</w:t>
      </w:r>
      <w:r w:rsidR="009A71BE" w:rsidRPr="00AD40A9">
        <w:rPr>
          <w:rStyle w:val="Hipervnculo"/>
          <w:lang w:val="ru-RU"/>
        </w:rPr>
        <w:t>.</w:t>
      </w:r>
    </w:p>
    <w:p w14:paraId="3991F8A5" w14:textId="234017B5" w:rsidR="00AB542A" w:rsidRPr="00B258FB" w:rsidRDefault="00AB542A" w:rsidP="00AB542A">
      <w:pPr>
        <w:pStyle w:val="NormalWeb"/>
        <w:shd w:val="clear" w:color="auto" w:fill="FFFFFF"/>
        <w:spacing w:before="0" w:beforeAutospacing="0" w:after="0" w:afterAutospacing="0" w:line="360" w:lineRule="auto"/>
        <w:ind w:left="709" w:hanging="709"/>
        <w:jc w:val="both"/>
      </w:pPr>
      <w:r w:rsidRPr="00B258FB">
        <w:lastRenderedPageBreak/>
        <w:t>Podzharova</w:t>
      </w:r>
      <w:r w:rsidRPr="0025446C">
        <w:rPr>
          <w:lang w:val="ru-RU"/>
        </w:rPr>
        <w:t xml:space="preserve">, </w:t>
      </w:r>
      <w:r w:rsidRPr="00B258FB">
        <w:t>E</w:t>
      </w:r>
      <w:r w:rsidRPr="0025446C">
        <w:rPr>
          <w:lang w:val="ru-RU"/>
        </w:rPr>
        <w:t xml:space="preserve">., </w:t>
      </w:r>
      <w:r w:rsidRPr="00B258FB">
        <w:t>Rangel</w:t>
      </w:r>
      <w:r w:rsidRPr="0025446C">
        <w:rPr>
          <w:lang w:val="ru-RU"/>
        </w:rPr>
        <w:t xml:space="preserve">, </w:t>
      </w:r>
      <w:r w:rsidRPr="00B258FB">
        <w:t>R</w:t>
      </w:r>
      <w:r w:rsidRPr="0025446C">
        <w:rPr>
          <w:lang w:val="ru-RU"/>
        </w:rPr>
        <w:t xml:space="preserve">., </w:t>
      </w:r>
      <w:r w:rsidRPr="00B258FB">
        <w:t>P</w:t>
      </w:r>
      <w:r w:rsidRPr="0025446C">
        <w:rPr>
          <w:lang w:val="ru-RU"/>
        </w:rPr>
        <w:t>é</w:t>
      </w:r>
      <w:r w:rsidRPr="00B258FB">
        <w:t>rez</w:t>
      </w:r>
      <w:r w:rsidRPr="0025446C">
        <w:rPr>
          <w:lang w:val="ru-RU"/>
        </w:rPr>
        <w:t xml:space="preserve">, </w:t>
      </w:r>
      <w:r w:rsidRPr="00B258FB">
        <w:t>A</w:t>
      </w:r>
      <w:r w:rsidRPr="0025446C">
        <w:rPr>
          <w:lang w:val="ru-RU"/>
        </w:rPr>
        <w:t xml:space="preserve">. </w:t>
      </w:r>
      <w:r w:rsidRPr="00B258FB">
        <w:t>y</w:t>
      </w:r>
      <w:r w:rsidRPr="0025446C">
        <w:rPr>
          <w:lang w:val="ru-RU"/>
        </w:rPr>
        <w:t xml:space="preserve"> </w:t>
      </w:r>
      <w:r w:rsidRPr="00B258FB">
        <w:t>V</w:t>
      </w:r>
      <w:r w:rsidRPr="0025446C">
        <w:rPr>
          <w:lang w:val="ru-RU"/>
        </w:rPr>
        <w:t>ó</w:t>
      </w:r>
      <w:r w:rsidRPr="00B258FB">
        <w:t>lkhina</w:t>
      </w:r>
      <w:r w:rsidRPr="0025446C">
        <w:rPr>
          <w:lang w:val="ru-RU"/>
        </w:rPr>
        <w:t xml:space="preserve">, </w:t>
      </w:r>
      <w:r w:rsidRPr="00B258FB">
        <w:t>G</w:t>
      </w:r>
      <w:r w:rsidRPr="0025446C">
        <w:rPr>
          <w:lang w:val="ru-RU"/>
        </w:rPr>
        <w:t xml:space="preserve">. (2015). </w:t>
      </w:r>
      <w:r w:rsidRPr="00B258FB">
        <w:rPr>
          <w:i/>
          <w:iCs/>
        </w:rPr>
        <w:t>Guía de ejercicios para pianistas y guitarristas</w:t>
      </w:r>
      <w:r w:rsidRPr="00B258FB">
        <w:t xml:space="preserve">. Guanajuato-Ciudad de México, </w:t>
      </w:r>
      <w:r w:rsidR="00D365FA">
        <w:t xml:space="preserve">México: </w:t>
      </w:r>
      <w:r w:rsidRPr="00B258FB">
        <w:t>Universidad de Guanajuato-Itaca.</w:t>
      </w:r>
    </w:p>
    <w:p w14:paraId="2FFCA736" w14:textId="39D0FF74" w:rsidR="00AB542A" w:rsidRPr="00B258FB" w:rsidRDefault="00AB542A" w:rsidP="00AB542A">
      <w:pPr>
        <w:pStyle w:val="NormalWeb"/>
        <w:shd w:val="clear" w:color="auto" w:fill="FFFFFF"/>
        <w:spacing w:before="0" w:beforeAutospacing="0" w:after="0" w:afterAutospacing="0" w:line="360" w:lineRule="auto"/>
        <w:ind w:left="709" w:hanging="709"/>
        <w:jc w:val="both"/>
      </w:pPr>
      <w:r w:rsidRPr="00B258FB">
        <w:t>Podzharova, E. y Rangel, R. (</w:t>
      </w:r>
      <w:r w:rsidR="00D365FA">
        <w:t>c</w:t>
      </w:r>
      <w:r w:rsidRPr="00B258FB">
        <w:t xml:space="preserve">oords.). (2015). </w:t>
      </w:r>
      <w:r w:rsidRPr="00B258FB">
        <w:rPr>
          <w:i/>
          <w:iCs/>
        </w:rPr>
        <w:t>Interpretación pianística. Estudios para la formación integral del pianista</w:t>
      </w:r>
      <w:r w:rsidRPr="00B258FB">
        <w:t xml:space="preserve">. Guanajuato- Ciudad de México, </w:t>
      </w:r>
      <w:r w:rsidR="00D365FA">
        <w:t xml:space="preserve">México: </w:t>
      </w:r>
      <w:r w:rsidRPr="00B258FB">
        <w:t>Universidad de Guanajuato-Itaca.</w:t>
      </w:r>
    </w:p>
    <w:p w14:paraId="0AA79138" w14:textId="7541E80B" w:rsidR="00AB542A" w:rsidRPr="00B258FB" w:rsidRDefault="00AB542A" w:rsidP="00AB542A">
      <w:pPr>
        <w:pStyle w:val="NormalWeb"/>
        <w:shd w:val="clear" w:color="auto" w:fill="FFFFFF"/>
        <w:spacing w:before="0" w:beforeAutospacing="0" w:after="0" w:afterAutospacing="0" w:line="360" w:lineRule="auto"/>
        <w:ind w:left="709" w:hanging="709"/>
        <w:jc w:val="both"/>
      </w:pPr>
      <w:r w:rsidRPr="00B258FB">
        <w:t>Podzharova, E., Rangel, R. y Vólkhina, G. (2015). Breve mirada a la historia de la técnica pianística. En Podzharova, E. y Rangel, R. (</w:t>
      </w:r>
      <w:r w:rsidR="00D365FA">
        <w:t>c</w:t>
      </w:r>
      <w:r w:rsidRPr="00B258FB">
        <w:t xml:space="preserve">oords.). </w:t>
      </w:r>
      <w:r w:rsidRPr="00B258FB">
        <w:rPr>
          <w:i/>
          <w:iCs/>
        </w:rPr>
        <w:t>Interpretación pianística. Estudios para la formación integral del pianista</w:t>
      </w:r>
      <w:r w:rsidRPr="00B258FB">
        <w:t xml:space="preserve"> (pp. 97-104). Guanajuato-Ciudad de México</w:t>
      </w:r>
      <w:r w:rsidR="00D365FA">
        <w:t>, México:</w:t>
      </w:r>
      <w:r w:rsidRPr="00B258FB">
        <w:t xml:space="preserve"> Universidad de Guanajuato-Itaca.</w:t>
      </w:r>
    </w:p>
    <w:p w14:paraId="22A5EB2E" w14:textId="1190A342" w:rsidR="00991419" w:rsidRPr="0025446C" w:rsidRDefault="00991419" w:rsidP="001867C5">
      <w:pPr>
        <w:pStyle w:val="NormalWeb"/>
        <w:shd w:val="clear" w:color="auto" w:fill="FFFFFF"/>
        <w:spacing w:before="0" w:beforeAutospacing="0" w:after="0" w:afterAutospacing="0" w:line="360" w:lineRule="auto"/>
        <w:ind w:left="709" w:hanging="709"/>
        <w:jc w:val="both"/>
        <w:rPr>
          <w:lang w:val="ru-RU"/>
        </w:rPr>
      </w:pPr>
      <w:r w:rsidRPr="00B258FB">
        <w:t>Petrov</w:t>
      </w:r>
      <w:r w:rsidRPr="00AD40A9">
        <w:rPr>
          <w:lang w:val="ru-RU"/>
        </w:rPr>
        <w:t xml:space="preserve">, </w:t>
      </w:r>
      <w:r w:rsidRPr="00B258FB">
        <w:t>V</w:t>
      </w:r>
      <w:r w:rsidRPr="00AD40A9">
        <w:rPr>
          <w:lang w:val="ru-RU"/>
        </w:rPr>
        <w:t>.</w:t>
      </w:r>
      <w:r w:rsidR="00EA55A1" w:rsidRPr="00AD40A9">
        <w:rPr>
          <w:lang w:val="ru-RU"/>
        </w:rPr>
        <w:t xml:space="preserve"> </w:t>
      </w:r>
      <w:r w:rsidRPr="00B258FB">
        <w:t>O</w:t>
      </w:r>
      <w:r w:rsidRPr="00AD40A9">
        <w:rPr>
          <w:lang w:val="ru-RU"/>
        </w:rPr>
        <w:t>. (2006)</w:t>
      </w:r>
      <w:r w:rsidR="00CD2957" w:rsidRPr="00AD40A9">
        <w:rPr>
          <w:lang w:val="ru-RU"/>
        </w:rPr>
        <w:t>.</w:t>
      </w:r>
      <w:r w:rsidRPr="00AD40A9">
        <w:rPr>
          <w:lang w:val="ru-RU"/>
        </w:rPr>
        <w:t xml:space="preserve"> </w:t>
      </w:r>
      <w:r w:rsidRPr="00B258FB">
        <w:rPr>
          <w:i/>
          <w:iCs/>
        </w:rPr>
        <w:t>Piano</w:t>
      </w:r>
      <w:r w:rsidRPr="0025446C">
        <w:rPr>
          <w:i/>
          <w:iCs/>
        </w:rPr>
        <w:t xml:space="preserve"> </w:t>
      </w:r>
      <w:r w:rsidRPr="00B258FB">
        <w:rPr>
          <w:i/>
          <w:iCs/>
        </w:rPr>
        <w:t>d</w:t>
      </w:r>
      <w:r w:rsidRPr="0025446C">
        <w:rPr>
          <w:i/>
          <w:iCs/>
        </w:rPr>
        <w:t>ú</w:t>
      </w:r>
      <w:r w:rsidRPr="00B258FB">
        <w:rPr>
          <w:i/>
          <w:iCs/>
        </w:rPr>
        <w:t>o</w:t>
      </w:r>
      <w:r w:rsidRPr="0025446C">
        <w:t xml:space="preserve"> </w:t>
      </w:r>
      <w:r w:rsidRPr="00B258FB">
        <w:rPr>
          <w:i/>
          <w:iCs/>
        </w:rPr>
        <w:t>del</w:t>
      </w:r>
      <w:r w:rsidRPr="0025446C">
        <w:rPr>
          <w:i/>
          <w:iCs/>
        </w:rPr>
        <w:t xml:space="preserve"> </w:t>
      </w:r>
      <w:r w:rsidRPr="00B258FB">
        <w:rPr>
          <w:i/>
          <w:iCs/>
        </w:rPr>
        <w:t>siglo</w:t>
      </w:r>
      <w:r w:rsidRPr="0025446C">
        <w:rPr>
          <w:i/>
          <w:iCs/>
        </w:rPr>
        <w:t xml:space="preserve"> </w:t>
      </w:r>
      <w:r w:rsidRPr="00B258FB">
        <w:rPr>
          <w:i/>
          <w:iCs/>
        </w:rPr>
        <w:t>XX</w:t>
      </w:r>
      <w:r w:rsidRPr="0025446C">
        <w:rPr>
          <w:i/>
          <w:iCs/>
        </w:rPr>
        <w:t xml:space="preserve">. </w:t>
      </w:r>
      <w:r w:rsidRPr="00B258FB">
        <w:rPr>
          <w:i/>
          <w:iCs/>
        </w:rPr>
        <w:t>Cuestiones de teoría e historia de género</w:t>
      </w:r>
      <w:r w:rsidR="00703F16" w:rsidRPr="00B258FB">
        <w:t xml:space="preserve">. (Tesis de </w:t>
      </w:r>
      <w:r w:rsidR="00EA55A1">
        <w:t>d</w:t>
      </w:r>
      <w:r w:rsidR="00703F16" w:rsidRPr="00B258FB">
        <w:t>octorado).</w:t>
      </w:r>
      <w:r w:rsidRPr="0025446C">
        <w:t xml:space="preserve"> </w:t>
      </w:r>
      <w:r w:rsidR="00703F16" w:rsidRPr="00B258FB">
        <w:t>Saratov</w:t>
      </w:r>
      <w:r w:rsidR="00EA55A1">
        <w:t>.</w:t>
      </w:r>
      <w:r w:rsidR="000C7DD3" w:rsidRPr="0025446C">
        <w:t xml:space="preserve"> </w:t>
      </w:r>
      <w:r w:rsidRPr="0025446C">
        <w:t>[</w:t>
      </w:r>
      <w:r w:rsidRPr="00B258FB">
        <w:rPr>
          <w:lang w:val="ru-RU"/>
        </w:rPr>
        <w:t>Петров</w:t>
      </w:r>
      <w:r w:rsidRPr="0025446C">
        <w:t xml:space="preserve">, </w:t>
      </w:r>
      <w:r w:rsidRPr="00B258FB">
        <w:rPr>
          <w:lang w:val="ru-RU"/>
        </w:rPr>
        <w:t>В</w:t>
      </w:r>
      <w:r w:rsidRPr="0025446C">
        <w:t>.</w:t>
      </w:r>
      <w:r w:rsidR="00FD0C84">
        <w:t xml:space="preserve"> </w:t>
      </w:r>
      <w:r w:rsidRPr="00B258FB">
        <w:rPr>
          <w:lang w:val="ru-RU"/>
        </w:rPr>
        <w:t>О</w:t>
      </w:r>
      <w:r w:rsidRPr="0025446C">
        <w:t>. (2006)</w:t>
      </w:r>
      <w:r w:rsidR="00703F16" w:rsidRPr="00B258FB">
        <w:rPr>
          <w:lang w:val="es-ES"/>
        </w:rPr>
        <w:t>.</w:t>
      </w:r>
      <w:r w:rsidR="000C7DD3" w:rsidRPr="0025446C">
        <w:t xml:space="preserve"> </w:t>
      </w:r>
      <w:r w:rsidRPr="00B258FB">
        <w:rPr>
          <w:i/>
          <w:iCs/>
          <w:lang w:val="ru-RU"/>
        </w:rPr>
        <w:t>Фортепианный</w:t>
      </w:r>
      <w:r w:rsidRPr="0025446C">
        <w:t xml:space="preserve"> </w:t>
      </w:r>
      <w:r w:rsidRPr="00B258FB">
        <w:rPr>
          <w:i/>
          <w:iCs/>
          <w:lang w:val="ru-RU"/>
        </w:rPr>
        <w:t>дуэт</w:t>
      </w:r>
      <w:r w:rsidRPr="0025446C">
        <w:t xml:space="preserve"> </w:t>
      </w:r>
      <w:r w:rsidRPr="00B258FB">
        <w:rPr>
          <w:i/>
          <w:iCs/>
        </w:rPr>
        <w:t>XX</w:t>
      </w:r>
      <w:r w:rsidRPr="0025446C">
        <w:t xml:space="preserve"> </w:t>
      </w:r>
      <w:r w:rsidRPr="00B258FB">
        <w:rPr>
          <w:i/>
          <w:iCs/>
          <w:lang w:val="ru-RU"/>
        </w:rPr>
        <w:t>века</w:t>
      </w:r>
      <w:r w:rsidRPr="0025446C">
        <w:t xml:space="preserve">. </w:t>
      </w:r>
      <w:r w:rsidRPr="00B258FB">
        <w:rPr>
          <w:i/>
          <w:iCs/>
          <w:lang w:val="ru-RU"/>
        </w:rPr>
        <w:t>Вопросы</w:t>
      </w:r>
      <w:r w:rsidRPr="00B258FB">
        <w:rPr>
          <w:lang w:val="ru-RU"/>
        </w:rPr>
        <w:t xml:space="preserve"> </w:t>
      </w:r>
      <w:r w:rsidRPr="00B258FB">
        <w:rPr>
          <w:i/>
          <w:iCs/>
          <w:lang w:val="ru-RU"/>
        </w:rPr>
        <w:t>теории</w:t>
      </w:r>
      <w:r w:rsidRPr="00B258FB">
        <w:rPr>
          <w:lang w:val="ru-RU"/>
        </w:rPr>
        <w:t xml:space="preserve"> </w:t>
      </w:r>
      <w:r w:rsidRPr="00B258FB">
        <w:rPr>
          <w:i/>
          <w:iCs/>
          <w:lang w:val="ru-RU"/>
        </w:rPr>
        <w:t>и</w:t>
      </w:r>
      <w:r w:rsidRPr="00B258FB">
        <w:rPr>
          <w:lang w:val="ru-RU"/>
        </w:rPr>
        <w:t xml:space="preserve"> </w:t>
      </w:r>
      <w:r w:rsidRPr="00B258FB">
        <w:rPr>
          <w:i/>
          <w:iCs/>
          <w:lang w:val="ru-RU"/>
        </w:rPr>
        <w:t>истории</w:t>
      </w:r>
      <w:r w:rsidRPr="00B258FB">
        <w:rPr>
          <w:lang w:val="ru-RU"/>
        </w:rPr>
        <w:t xml:space="preserve"> </w:t>
      </w:r>
      <w:r w:rsidRPr="00B258FB">
        <w:rPr>
          <w:i/>
          <w:iCs/>
          <w:lang w:val="ru-RU"/>
        </w:rPr>
        <w:t>жанра</w:t>
      </w:r>
      <w:r w:rsidRPr="00B258FB">
        <w:rPr>
          <w:lang w:val="ru-RU"/>
        </w:rPr>
        <w:t>. Россия, Саратов.</w:t>
      </w:r>
      <w:r w:rsidR="000C7DD3" w:rsidRPr="00B258FB">
        <w:rPr>
          <w:lang w:val="ru-RU"/>
        </w:rPr>
        <w:t xml:space="preserve"> </w:t>
      </w:r>
      <w:r w:rsidRPr="00B258FB">
        <w:rPr>
          <w:lang w:val="ru-RU"/>
        </w:rPr>
        <w:t>Диссертация на соискание ученой степени кандидата искусствоведения]</w:t>
      </w:r>
      <w:r w:rsidR="005F0A81" w:rsidRPr="0025446C">
        <w:rPr>
          <w:lang w:val="ru-RU"/>
        </w:rPr>
        <w:t>.</w:t>
      </w:r>
    </w:p>
    <w:p w14:paraId="30725732" w14:textId="74D3DF02" w:rsidR="00991419" w:rsidRPr="00B258FB" w:rsidRDefault="00991419" w:rsidP="001867C5">
      <w:pPr>
        <w:pStyle w:val="NormalWeb"/>
        <w:shd w:val="clear" w:color="auto" w:fill="FFFFFF"/>
        <w:spacing w:before="0" w:beforeAutospacing="0" w:after="0" w:afterAutospacing="0" w:line="360" w:lineRule="auto"/>
        <w:ind w:left="709" w:hanging="709"/>
        <w:jc w:val="both"/>
      </w:pPr>
      <w:r w:rsidRPr="00B258FB">
        <w:t xml:space="preserve">Rousseau, J.-J. (2007). </w:t>
      </w:r>
      <w:r w:rsidRPr="00B258FB">
        <w:rPr>
          <w:i/>
          <w:iCs/>
        </w:rPr>
        <w:t xml:space="preserve">Diccionario de </w:t>
      </w:r>
      <w:r w:rsidR="00FD708A">
        <w:rPr>
          <w:i/>
          <w:iCs/>
        </w:rPr>
        <w:t>m</w:t>
      </w:r>
      <w:r w:rsidRPr="00B258FB">
        <w:rPr>
          <w:i/>
          <w:iCs/>
        </w:rPr>
        <w:t>úsica</w:t>
      </w:r>
      <w:r w:rsidRPr="00B258FB">
        <w:t>. Madrid</w:t>
      </w:r>
      <w:r w:rsidR="00703F16" w:rsidRPr="00B258FB">
        <w:t>,</w:t>
      </w:r>
      <w:r w:rsidR="00FD708A">
        <w:t xml:space="preserve"> España:</w:t>
      </w:r>
      <w:r w:rsidRPr="00B258FB">
        <w:t xml:space="preserve"> Ediciones Akal.</w:t>
      </w:r>
    </w:p>
    <w:p w14:paraId="2D87DF86" w14:textId="55CB793D" w:rsidR="00991419" w:rsidRPr="0025446C" w:rsidRDefault="00991419" w:rsidP="001867C5">
      <w:pPr>
        <w:pStyle w:val="NormalWeb"/>
        <w:shd w:val="clear" w:color="auto" w:fill="FFFFFF"/>
        <w:spacing w:before="0" w:beforeAutospacing="0" w:after="0" w:afterAutospacing="0" w:line="360" w:lineRule="auto"/>
        <w:ind w:left="709" w:hanging="709"/>
        <w:jc w:val="both"/>
      </w:pPr>
      <w:proofErr w:type="spellStart"/>
      <w:r w:rsidRPr="00471E51">
        <w:t>Sorokina</w:t>
      </w:r>
      <w:proofErr w:type="spellEnd"/>
      <w:r w:rsidRPr="00471E51">
        <w:t xml:space="preserve">, </w:t>
      </w:r>
      <w:r w:rsidRPr="00B258FB">
        <w:rPr>
          <w:lang w:val="ru-RU"/>
        </w:rPr>
        <w:t>Е</w:t>
      </w:r>
      <w:r w:rsidRPr="00471E51">
        <w:t>.G. (1988)</w:t>
      </w:r>
      <w:r w:rsidR="00CD2957" w:rsidRPr="00471E51">
        <w:t>.</w:t>
      </w:r>
      <w:r w:rsidRPr="00471E51">
        <w:t xml:space="preserve"> </w:t>
      </w:r>
      <w:r w:rsidRPr="0025446C">
        <w:rPr>
          <w:i/>
          <w:iCs/>
          <w:lang w:val="pt-BR"/>
        </w:rPr>
        <w:t xml:space="preserve">Piano </w:t>
      </w:r>
      <w:proofErr w:type="spellStart"/>
      <w:r w:rsidRPr="0025446C">
        <w:rPr>
          <w:i/>
          <w:iCs/>
          <w:lang w:val="pt-BR"/>
        </w:rPr>
        <w:t>dúo</w:t>
      </w:r>
      <w:proofErr w:type="spellEnd"/>
      <w:r w:rsidRPr="0025446C">
        <w:rPr>
          <w:i/>
          <w:iCs/>
          <w:lang w:val="pt-BR"/>
        </w:rPr>
        <w:t xml:space="preserve">. Historia de género. </w:t>
      </w:r>
      <w:r w:rsidRPr="00B258FB">
        <w:t xml:space="preserve">Investigación. Moscú, Música </w:t>
      </w:r>
      <w:r w:rsidRPr="0025446C">
        <w:t>[</w:t>
      </w:r>
      <w:r w:rsidRPr="00B258FB">
        <w:rPr>
          <w:lang w:val="ru-RU"/>
        </w:rPr>
        <w:t>Сорокина</w:t>
      </w:r>
      <w:r w:rsidRPr="0025446C">
        <w:t xml:space="preserve">, </w:t>
      </w:r>
      <w:r w:rsidRPr="00B258FB">
        <w:rPr>
          <w:lang w:val="ru-RU"/>
        </w:rPr>
        <w:t>Е</w:t>
      </w:r>
      <w:r w:rsidRPr="0025446C">
        <w:t>.</w:t>
      </w:r>
      <w:r w:rsidRPr="00B258FB">
        <w:rPr>
          <w:lang w:val="ru-RU"/>
        </w:rPr>
        <w:t>Г</w:t>
      </w:r>
      <w:r w:rsidRPr="0025446C">
        <w:t>.</w:t>
      </w:r>
      <w:r w:rsidR="000C7DD3" w:rsidRPr="0025446C">
        <w:t xml:space="preserve"> </w:t>
      </w:r>
      <w:r w:rsidRPr="0025446C">
        <w:t>(1988)</w:t>
      </w:r>
      <w:r w:rsidR="00703F16" w:rsidRPr="00B258FB">
        <w:rPr>
          <w:lang w:val="es-ES"/>
        </w:rPr>
        <w:t>.</w:t>
      </w:r>
      <w:r w:rsidRPr="0025446C">
        <w:t xml:space="preserve"> </w:t>
      </w:r>
      <w:r w:rsidRPr="00B258FB">
        <w:rPr>
          <w:i/>
          <w:iCs/>
          <w:lang w:val="ru-RU"/>
        </w:rPr>
        <w:t>Фортепианный</w:t>
      </w:r>
      <w:r w:rsidRPr="0025446C">
        <w:t xml:space="preserve"> </w:t>
      </w:r>
      <w:r w:rsidRPr="00B258FB">
        <w:rPr>
          <w:i/>
          <w:iCs/>
          <w:lang w:val="ru-RU"/>
        </w:rPr>
        <w:t>дуэт</w:t>
      </w:r>
      <w:r w:rsidRPr="0025446C">
        <w:rPr>
          <w:i/>
          <w:iCs/>
        </w:rPr>
        <w:t xml:space="preserve">. </w:t>
      </w:r>
      <w:r w:rsidRPr="00B258FB">
        <w:rPr>
          <w:i/>
          <w:iCs/>
          <w:lang w:val="ru-RU"/>
        </w:rPr>
        <w:t>История</w:t>
      </w:r>
      <w:r w:rsidRPr="0025446C">
        <w:rPr>
          <w:i/>
          <w:iCs/>
        </w:rPr>
        <w:t xml:space="preserve"> </w:t>
      </w:r>
      <w:r w:rsidRPr="00B258FB">
        <w:rPr>
          <w:i/>
          <w:iCs/>
          <w:lang w:val="ru-RU"/>
        </w:rPr>
        <w:t>жанра</w:t>
      </w:r>
      <w:r w:rsidRPr="0025446C">
        <w:rPr>
          <w:i/>
          <w:iCs/>
        </w:rPr>
        <w:t xml:space="preserve">. </w:t>
      </w:r>
      <w:r w:rsidRPr="00B258FB">
        <w:rPr>
          <w:lang w:val="ru-RU"/>
        </w:rPr>
        <w:t>Исследование</w:t>
      </w:r>
      <w:r w:rsidRPr="0025446C">
        <w:t xml:space="preserve">. </w:t>
      </w:r>
      <w:r w:rsidRPr="00B258FB">
        <w:rPr>
          <w:lang w:val="ru-RU"/>
        </w:rPr>
        <w:t>Москва</w:t>
      </w:r>
      <w:r w:rsidRPr="0025446C">
        <w:t xml:space="preserve">, </w:t>
      </w:r>
      <w:r w:rsidRPr="00B258FB">
        <w:rPr>
          <w:lang w:val="ru-RU"/>
        </w:rPr>
        <w:t>Музыка</w:t>
      </w:r>
      <w:r w:rsidRPr="0025446C">
        <w:t>]</w:t>
      </w:r>
      <w:r w:rsidR="005F0A81" w:rsidRPr="0025446C">
        <w:t>.</w:t>
      </w:r>
    </w:p>
    <w:p w14:paraId="67C4E8BC" w14:textId="5321C67A" w:rsidR="005B0630" w:rsidRPr="00B258FB" w:rsidRDefault="0039266A" w:rsidP="001867C5">
      <w:pPr>
        <w:pStyle w:val="NormalWeb"/>
        <w:shd w:val="clear" w:color="auto" w:fill="FFFFFF"/>
        <w:spacing w:before="0" w:beforeAutospacing="0" w:after="0" w:afterAutospacing="0" w:line="360" w:lineRule="auto"/>
        <w:ind w:left="709" w:hanging="709"/>
        <w:jc w:val="both"/>
        <w:rPr>
          <w:lang w:val="en-US"/>
        </w:rPr>
      </w:pPr>
      <w:r w:rsidRPr="00AD40A9">
        <w:t xml:space="preserve">Sadie, </w:t>
      </w:r>
      <w:r w:rsidR="005B0630" w:rsidRPr="00AD40A9">
        <w:t>S. (</w:t>
      </w:r>
      <w:r w:rsidR="00EA55A1" w:rsidRPr="00AD40A9">
        <w:t>e</w:t>
      </w:r>
      <w:r w:rsidR="005B0630" w:rsidRPr="00AD40A9">
        <w:t xml:space="preserve">d.) </w:t>
      </w:r>
      <w:r w:rsidRPr="00B258FB">
        <w:rPr>
          <w:lang w:val="en-US"/>
        </w:rPr>
        <w:t xml:space="preserve">(2001). </w:t>
      </w:r>
      <w:r w:rsidR="005B0630" w:rsidRPr="00B258FB">
        <w:rPr>
          <w:i/>
          <w:iCs/>
          <w:lang w:val="en-US"/>
        </w:rPr>
        <w:t>The New Grove Dictionary of Music and Musicians</w:t>
      </w:r>
      <w:r w:rsidR="00EA55A1">
        <w:rPr>
          <w:lang w:val="en-US"/>
        </w:rPr>
        <w:t xml:space="preserve"> (2</w:t>
      </w:r>
      <w:r w:rsidR="00EA55A1" w:rsidRPr="00AD40A9">
        <w:rPr>
          <w:vertAlign w:val="superscript"/>
          <w:lang w:val="en-US"/>
        </w:rPr>
        <w:t>nd</w:t>
      </w:r>
      <w:r w:rsidR="00EA55A1">
        <w:rPr>
          <w:lang w:val="en-US"/>
        </w:rPr>
        <w:t xml:space="preserve"> ed.). </w:t>
      </w:r>
      <w:r w:rsidR="005B0630" w:rsidRPr="00B258FB">
        <w:rPr>
          <w:lang w:val="en-US"/>
        </w:rPr>
        <w:t>London,</w:t>
      </w:r>
      <w:r w:rsidR="00EA55A1">
        <w:rPr>
          <w:lang w:val="en-US"/>
        </w:rPr>
        <w:t xml:space="preserve"> England: </w:t>
      </w:r>
      <w:r w:rsidR="005B0630" w:rsidRPr="00B258FB">
        <w:rPr>
          <w:lang w:val="en-US"/>
        </w:rPr>
        <w:t>Macmillan</w:t>
      </w:r>
      <w:r w:rsidRPr="00B258FB">
        <w:rPr>
          <w:lang w:val="en-US"/>
        </w:rPr>
        <w:t>.</w:t>
      </w:r>
    </w:p>
    <w:p w14:paraId="3B9F9DA4" w14:textId="01C34497" w:rsidR="001677C7" w:rsidRPr="00B258FB" w:rsidRDefault="00EB52E5" w:rsidP="00AD40A9">
      <w:pPr>
        <w:spacing w:after="0" w:line="360" w:lineRule="auto"/>
        <w:rPr>
          <w:lang w:val="ru-RU"/>
        </w:rPr>
      </w:pPr>
      <w:r w:rsidRPr="00B258FB">
        <w:rPr>
          <w:rFonts w:ascii="Times New Roman" w:hAnsi="Times New Roman" w:cs="Times New Roman"/>
          <w:lang w:val="ru-RU"/>
        </w:rPr>
        <w:br w:type="page"/>
      </w:r>
    </w:p>
    <w:tbl>
      <w:tblPr>
        <w:tblW w:w="87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4961"/>
      </w:tblGrid>
      <w:tr w:rsidR="005834FA" w:rsidRPr="005834FA" w14:paraId="23488C20" w14:textId="77777777" w:rsidTr="005834FA">
        <w:trPr>
          <w:jc w:val="center"/>
        </w:trPr>
        <w:tc>
          <w:tcPr>
            <w:tcW w:w="3828" w:type="dxa"/>
            <w:shd w:val="clear" w:color="auto" w:fill="auto"/>
            <w:tcMar>
              <w:top w:w="100" w:type="dxa"/>
              <w:left w:w="100" w:type="dxa"/>
              <w:bottom w:w="100" w:type="dxa"/>
              <w:right w:w="100" w:type="dxa"/>
            </w:tcMar>
          </w:tcPr>
          <w:p w14:paraId="40D228DA" w14:textId="77777777" w:rsidR="003D618C" w:rsidRPr="005834FA" w:rsidRDefault="003D618C" w:rsidP="00042CA6">
            <w:pPr>
              <w:pStyle w:val="Ttulo3"/>
              <w:widowControl w:val="0"/>
              <w:spacing w:before="0" w:line="240" w:lineRule="auto"/>
              <w:ind w:left="0"/>
              <w:rPr>
                <w:rFonts w:ascii="Times New Roman" w:hAnsi="Times New Roman" w:cs="Times New Roman"/>
                <w:b w:val="0"/>
                <w:bCs/>
                <w:color w:val="000000" w:themeColor="text1"/>
                <w:lang w:val="es-MX"/>
              </w:rPr>
            </w:pPr>
            <w:r w:rsidRPr="005834FA">
              <w:rPr>
                <w:rFonts w:ascii="Times New Roman" w:hAnsi="Times New Roman" w:cs="Times New Roman"/>
                <w:b w:val="0"/>
                <w:bCs/>
                <w:color w:val="000000" w:themeColor="text1"/>
                <w:lang w:val="es-MX"/>
              </w:rPr>
              <w:lastRenderedPageBreak/>
              <w:t>Rol de Contribución</w:t>
            </w:r>
          </w:p>
        </w:tc>
        <w:tc>
          <w:tcPr>
            <w:tcW w:w="4961" w:type="dxa"/>
            <w:shd w:val="clear" w:color="auto" w:fill="auto"/>
            <w:tcMar>
              <w:top w:w="100" w:type="dxa"/>
              <w:left w:w="100" w:type="dxa"/>
              <w:bottom w:w="100" w:type="dxa"/>
              <w:right w:w="100" w:type="dxa"/>
            </w:tcMar>
          </w:tcPr>
          <w:p w14:paraId="59761D22" w14:textId="2AEEAB24" w:rsidR="003D618C" w:rsidRPr="005834FA" w:rsidRDefault="00AC7BAE" w:rsidP="00042CA6">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sidRPr="005834FA">
              <w:rPr>
                <w:rFonts w:ascii="Times New Roman" w:hAnsi="Times New Roman" w:cs="Times New Roman"/>
                <w:b w:val="0"/>
                <w:bCs/>
                <w:color w:val="000000" w:themeColor="text1"/>
                <w:lang w:val="es-MX"/>
              </w:rPr>
              <w:t>Autor(es)</w:t>
            </w:r>
          </w:p>
        </w:tc>
      </w:tr>
      <w:tr w:rsidR="005834FA" w:rsidRPr="005834FA" w14:paraId="6597B961" w14:textId="77777777" w:rsidTr="005834FA">
        <w:trPr>
          <w:jc w:val="center"/>
        </w:trPr>
        <w:tc>
          <w:tcPr>
            <w:tcW w:w="3828" w:type="dxa"/>
            <w:shd w:val="clear" w:color="auto" w:fill="auto"/>
            <w:tcMar>
              <w:top w:w="100" w:type="dxa"/>
              <w:left w:w="100" w:type="dxa"/>
              <w:bottom w:w="100" w:type="dxa"/>
              <w:right w:w="100" w:type="dxa"/>
            </w:tcMar>
          </w:tcPr>
          <w:p w14:paraId="31347B3F" w14:textId="77777777" w:rsidR="003D618C" w:rsidRPr="005834FA" w:rsidRDefault="003D618C"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Conceptualización</w:t>
            </w:r>
          </w:p>
        </w:tc>
        <w:tc>
          <w:tcPr>
            <w:tcW w:w="4961" w:type="dxa"/>
            <w:shd w:val="clear" w:color="auto" w:fill="auto"/>
            <w:tcMar>
              <w:top w:w="100" w:type="dxa"/>
              <w:left w:w="100" w:type="dxa"/>
              <w:bottom w:w="100" w:type="dxa"/>
              <w:right w:w="100" w:type="dxa"/>
            </w:tcMar>
          </w:tcPr>
          <w:p w14:paraId="4568EEA3" w14:textId="4F2BDF70" w:rsidR="003D618C" w:rsidRPr="005834FA" w:rsidRDefault="00AC7BAE"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Alejandra Béjar Bartolo y Elena Podzharova (iguales)</w:t>
            </w:r>
          </w:p>
        </w:tc>
      </w:tr>
      <w:tr w:rsidR="005834FA" w:rsidRPr="005834FA" w14:paraId="36C582F0" w14:textId="77777777" w:rsidTr="005834FA">
        <w:trPr>
          <w:jc w:val="center"/>
        </w:trPr>
        <w:tc>
          <w:tcPr>
            <w:tcW w:w="3828" w:type="dxa"/>
            <w:shd w:val="clear" w:color="auto" w:fill="auto"/>
            <w:tcMar>
              <w:top w:w="100" w:type="dxa"/>
              <w:left w:w="100" w:type="dxa"/>
              <w:bottom w:w="100" w:type="dxa"/>
              <w:right w:w="100" w:type="dxa"/>
            </w:tcMar>
          </w:tcPr>
          <w:p w14:paraId="08AFBA19" w14:textId="77777777" w:rsidR="00AC7BAE" w:rsidRPr="005834FA" w:rsidRDefault="00AC7BAE"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Metodología</w:t>
            </w:r>
          </w:p>
        </w:tc>
        <w:tc>
          <w:tcPr>
            <w:tcW w:w="4961" w:type="dxa"/>
            <w:shd w:val="clear" w:color="auto" w:fill="auto"/>
            <w:tcMar>
              <w:top w:w="100" w:type="dxa"/>
              <w:left w:w="100" w:type="dxa"/>
              <w:bottom w:w="100" w:type="dxa"/>
              <w:right w:w="100" w:type="dxa"/>
            </w:tcMar>
          </w:tcPr>
          <w:p w14:paraId="58830E39" w14:textId="71C61E3C" w:rsidR="00AC7BAE" w:rsidRPr="005834FA" w:rsidRDefault="00AC7BAE"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Alejandra Béjar Bartolo y Elena Podzharova (iguales)</w:t>
            </w:r>
          </w:p>
        </w:tc>
      </w:tr>
      <w:tr w:rsidR="005834FA" w:rsidRPr="005834FA" w14:paraId="328D170C" w14:textId="77777777" w:rsidTr="005834FA">
        <w:trPr>
          <w:jc w:val="center"/>
        </w:trPr>
        <w:tc>
          <w:tcPr>
            <w:tcW w:w="3828" w:type="dxa"/>
            <w:shd w:val="clear" w:color="auto" w:fill="auto"/>
            <w:tcMar>
              <w:top w:w="100" w:type="dxa"/>
              <w:left w:w="100" w:type="dxa"/>
              <w:bottom w:w="100" w:type="dxa"/>
              <w:right w:w="100" w:type="dxa"/>
            </w:tcMar>
          </w:tcPr>
          <w:p w14:paraId="523D100C" w14:textId="77777777" w:rsidR="00AC7BAE" w:rsidRPr="005834FA" w:rsidRDefault="00AC7BAE"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Software</w:t>
            </w:r>
          </w:p>
        </w:tc>
        <w:tc>
          <w:tcPr>
            <w:tcW w:w="4961" w:type="dxa"/>
            <w:shd w:val="clear" w:color="auto" w:fill="auto"/>
            <w:tcMar>
              <w:top w:w="100" w:type="dxa"/>
              <w:left w:w="100" w:type="dxa"/>
              <w:bottom w:w="100" w:type="dxa"/>
              <w:right w:w="100" w:type="dxa"/>
            </w:tcMar>
          </w:tcPr>
          <w:p w14:paraId="0B9D748E" w14:textId="19C7C6A6" w:rsidR="00AC7BAE" w:rsidRPr="005834FA" w:rsidRDefault="00AC7BAE"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Alejandra Béjar Bartolo y Elena Podzharova (iguales)</w:t>
            </w:r>
          </w:p>
        </w:tc>
      </w:tr>
      <w:tr w:rsidR="005834FA" w:rsidRPr="005834FA" w14:paraId="0C7DD138" w14:textId="77777777" w:rsidTr="005834FA">
        <w:trPr>
          <w:jc w:val="center"/>
        </w:trPr>
        <w:tc>
          <w:tcPr>
            <w:tcW w:w="3828" w:type="dxa"/>
            <w:shd w:val="clear" w:color="auto" w:fill="auto"/>
            <w:tcMar>
              <w:top w:w="100" w:type="dxa"/>
              <w:left w:w="100" w:type="dxa"/>
              <w:bottom w:w="100" w:type="dxa"/>
              <w:right w:w="100" w:type="dxa"/>
            </w:tcMar>
          </w:tcPr>
          <w:p w14:paraId="69B9E852" w14:textId="77777777" w:rsidR="00AC7BAE" w:rsidRPr="005834FA" w:rsidRDefault="00AC7BAE"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Validación</w:t>
            </w:r>
          </w:p>
        </w:tc>
        <w:tc>
          <w:tcPr>
            <w:tcW w:w="4961" w:type="dxa"/>
            <w:shd w:val="clear" w:color="auto" w:fill="auto"/>
            <w:tcMar>
              <w:top w:w="100" w:type="dxa"/>
              <w:left w:w="100" w:type="dxa"/>
              <w:bottom w:w="100" w:type="dxa"/>
              <w:right w:w="100" w:type="dxa"/>
            </w:tcMar>
          </w:tcPr>
          <w:p w14:paraId="1C127E23" w14:textId="25A6E4F4" w:rsidR="00AC7BAE" w:rsidRPr="005834FA" w:rsidRDefault="00AC7BAE"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Alejandra Béjar Bartolo y Elena Podzharova (iguales)</w:t>
            </w:r>
          </w:p>
        </w:tc>
      </w:tr>
      <w:tr w:rsidR="005834FA" w:rsidRPr="005834FA" w14:paraId="367BC048" w14:textId="77777777" w:rsidTr="005834FA">
        <w:trPr>
          <w:jc w:val="center"/>
        </w:trPr>
        <w:tc>
          <w:tcPr>
            <w:tcW w:w="3828" w:type="dxa"/>
            <w:shd w:val="clear" w:color="auto" w:fill="auto"/>
            <w:tcMar>
              <w:top w:w="100" w:type="dxa"/>
              <w:left w:w="100" w:type="dxa"/>
              <w:bottom w:w="100" w:type="dxa"/>
              <w:right w:w="100" w:type="dxa"/>
            </w:tcMar>
          </w:tcPr>
          <w:p w14:paraId="51D01647" w14:textId="77777777" w:rsidR="00AC7BAE" w:rsidRPr="005834FA" w:rsidRDefault="00AC7BAE"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Análisis Formal</w:t>
            </w:r>
          </w:p>
        </w:tc>
        <w:tc>
          <w:tcPr>
            <w:tcW w:w="4961" w:type="dxa"/>
            <w:shd w:val="clear" w:color="auto" w:fill="auto"/>
            <w:tcMar>
              <w:top w:w="100" w:type="dxa"/>
              <w:left w:w="100" w:type="dxa"/>
              <w:bottom w:w="100" w:type="dxa"/>
              <w:right w:w="100" w:type="dxa"/>
            </w:tcMar>
          </w:tcPr>
          <w:p w14:paraId="36F37FD4" w14:textId="7962A636" w:rsidR="00AC7BAE" w:rsidRPr="005834FA" w:rsidRDefault="00AC7BAE"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Alejandra Béjar Bartolo y Elena Podzharova (iguales)</w:t>
            </w:r>
          </w:p>
        </w:tc>
      </w:tr>
      <w:tr w:rsidR="005834FA" w:rsidRPr="005834FA" w14:paraId="5C49889E" w14:textId="77777777" w:rsidTr="005834FA">
        <w:trPr>
          <w:jc w:val="center"/>
        </w:trPr>
        <w:tc>
          <w:tcPr>
            <w:tcW w:w="3828" w:type="dxa"/>
            <w:shd w:val="clear" w:color="auto" w:fill="auto"/>
            <w:tcMar>
              <w:top w:w="100" w:type="dxa"/>
              <w:left w:w="100" w:type="dxa"/>
              <w:bottom w:w="100" w:type="dxa"/>
              <w:right w:w="100" w:type="dxa"/>
            </w:tcMar>
          </w:tcPr>
          <w:p w14:paraId="448C62F2" w14:textId="77777777" w:rsidR="00823B7C" w:rsidRPr="005834FA" w:rsidRDefault="00823B7C"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Investigación</w:t>
            </w:r>
          </w:p>
        </w:tc>
        <w:tc>
          <w:tcPr>
            <w:tcW w:w="4961" w:type="dxa"/>
            <w:shd w:val="clear" w:color="auto" w:fill="auto"/>
            <w:tcMar>
              <w:top w:w="100" w:type="dxa"/>
              <w:left w:w="100" w:type="dxa"/>
              <w:bottom w:w="100" w:type="dxa"/>
              <w:right w:w="100" w:type="dxa"/>
            </w:tcMar>
          </w:tcPr>
          <w:p w14:paraId="58BCC11E" w14:textId="329052BB" w:rsidR="00823B7C" w:rsidRPr="005834FA" w:rsidRDefault="00823B7C"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Alejandra Béjar Bartolo y Elena Podzharova (iguales)</w:t>
            </w:r>
          </w:p>
        </w:tc>
      </w:tr>
      <w:tr w:rsidR="005834FA" w:rsidRPr="005834FA" w14:paraId="2D7E2364" w14:textId="77777777" w:rsidTr="005834FA">
        <w:trPr>
          <w:jc w:val="center"/>
        </w:trPr>
        <w:tc>
          <w:tcPr>
            <w:tcW w:w="3828" w:type="dxa"/>
            <w:shd w:val="clear" w:color="auto" w:fill="auto"/>
            <w:tcMar>
              <w:top w:w="100" w:type="dxa"/>
              <w:left w:w="100" w:type="dxa"/>
              <w:bottom w:w="100" w:type="dxa"/>
              <w:right w:w="100" w:type="dxa"/>
            </w:tcMar>
          </w:tcPr>
          <w:p w14:paraId="0C0B04BF" w14:textId="77777777" w:rsidR="00823B7C" w:rsidRPr="005834FA" w:rsidRDefault="00823B7C"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Recursos</w:t>
            </w:r>
          </w:p>
        </w:tc>
        <w:tc>
          <w:tcPr>
            <w:tcW w:w="4961" w:type="dxa"/>
            <w:shd w:val="clear" w:color="auto" w:fill="auto"/>
            <w:tcMar>
              <w:top w:w="100" w:type="dxa"/>
              <w:left w:w="100" w:type="dxa"/>
              <w:bottom w:w="100" w:type="dxa"/>
              <w:right w:w="100" w:type="dxa"/>
            </w:tcMar>
          </w:tcPr>
          <w:p w14:paraId="1DC1C3B8" w14:textId="03743058" w:rsidR="00823B7C" w:rsidRPr="005834FA" w:rsidRDefault="00823B7C"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Alejandra Béjar Bartolo y Elena Podzharova (iguales)</w:t>
            </w:r>
          </w:p>
        </w:tc>
      </w:tr>
      <w:tr w:rsidR="005834FA" w:rsidRPr="005834FA" w14:paraId="4E473EA0" w14:textId="77777777" w:rsidTr="005834FA">
        <w:trPr>
          <w:jc w:val="center"/>
        </w:trPr>
        <w:tc>
          <w:tcPr>
            <w:tcW w:w="3828" w:type="dxa"/>
            <w:shd w:val="clear" w:color="auto" w:fill="auto"/>
            <w:tcMar>
              <w:top w:w="100" w:type="dxa"/>
              <w:left w:w="100" w:type="dxa"/>
              <w:bottom w:w="100" w:type="dxa"/>
              <w:right w:w="100" w:type="dxa"/>
            </w:tcMar>
          </w:tcPr>
          <w:p w14:paraId="5B2079FC" w14:textId="77777777" w:rsidR="00823B7C" w:rsidRPr="005834FA" w:rsidRDefault="00823B7C"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Curación de datos</w:t>
            </w:r>
          </w:p>
        </w:tc>
        <w:tc>
          <w:tcPr>
            <w:tcW w:w="4961" w:type="dxa"/>
            <w:shd w:val="clear" w:color="auto" w:fill="auto"/>
            <w:tcMar>
              <w:top w:w="100" w:type="dxa"/>
              <w:left w:w="100" w:type="dxa"/>
              <w:bottom w:w="100" w:type="dxa"/>
              <w:right w:w="100" w:type="dxa"/>
            </w:tcMar>
          </w:tcPr>
          <w:p w14:paraId="07F49D67" w14:textId="66598D4A" w:rsidR="00823B7C" w:rsidRPr="005834FA" w:rsidRDefault="009678F7"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Elena Podzharova</w:t>
            </w:r>
          </w:p>
        </w:tc>
      </w:tr>
      <w:tr w:rsidR="005834FA" w:rsidRPr="005834FA" w14:paraId="1A2151C4" w14:textId="77777777" w:rsidTr="005834FA">
        <w:trPr>
          <w:jc w:val="center"/>
        </w:trPr>
        <w:tc>
          <w:tcPr>
            <w:tcW w:w="3828" w:type="dxa"/>
            <w:shd w:val="clear" w:color="auto" w:fill="auto"/>
            <w:tcMar>
              <w:top w:w="100" w:type="dxa"/>
              <w:left w:w="100" w:type="dxa"/>
              <w:bottom w:w="100" w:type="dxa"/>
              <w:right w:w="100" w:type="dxa"/>
            </w:tcMar>
          </w:tcPr>
          <w:p w14:paraId="1E3A6189" w14:textId="77777777" w:rsidR="00FB305A" w:rsidRPr="005834FA" w:rsidRDefault="00FB305A"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Escritura - Preparación del borrador original</w:t>
            </w:r>
          </w:p>
        </w:tc>
        <w:tc>
          <w:tcPr>
            <w:tcW w:w="4961" w:type="dxa"/>
            <w:shd w:val="clear" w:color="auto" w:fill="auto"/>
            <w:tcMar>
              <w:top w:w="100" w:type="dxa"/>
              <w:left w:w="100" w:type="dxa"/>
              <w:bottom w:w="100" w:type="dxa"/>
              <w:right w:w="100" w:type="dxa"/>
            </w:tcMar>
          </w:tcPr>
          <w:p w14:paraId="40BC7D57" w14:textId="3BC7FCAB" w:rsidR="00FB305A" w:rsidRPr="005834FA" w:rsidRDefault="00FB305A"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Alejandra Béjar Bartolo y Elena Podzharova (iguales)</w:t>
            </w:r>
          </w:p>
        </w:tc>
      </w:tr>
      <w:tr w:rsidR="005834FA" w:rsidRPr="005834FA" w14:paraId="20AD083A" w14:textId="77777777" w:rsidTr="005834FA">
        <w:trPr>
          <w:jc w:val="center"/>
        </w:trPr>
        <w:tc>
          <w:tcPr>
            <w:tcW w:w="3828" w:type="dxa"/>
            <w:shd w:val="clear" w:color="auto" w:fill="auto"/>
            <w:tcMar>
              <w:top w:w="100" w:type="dxa"/>
              <w:left w:w="100" w:type="dxa"/>
              <w:bottom w:w="100" w:type="dxa"/>
              <w:right w:w="100" w:type="dxa"/>
            </w:tcMar>
          </w:tcPr>
          <w:p w14:paraId="0B4A99E8" w14:textId="77777777" w:rsidR="00FB305A" w:rsidRPr="005834FA" w:rsidRDefault="00FB305A"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Escritura - Revisión y edición</w:t>
            </w:r>
          </w:p>
        </w:tc>
        <w:tc>
          <w:tcPr>
            <w:tcW w:w="4961" w:type="dxa"/>
            <w:shd w:val="clear" w:color="auto" w:fill="auto"/>
            <w:tcMar>
              <w:top w:w="100" w:type="dxa"/>
              <w:left w:w="100" w:type="dxa"/>
              <w:bottom w:w="100" w:type="dxa"/>
              <w:right w:w="100" w:type="dxa"/>
            </w:tcMar>
          </w:tcPr>
          <w:p w14:paraId="47FF1A9E" w14:textId="12A68ED7" w:rsidR="00FB305A" w:rsidRPr="005834FA" w:rsidRDefault="00FB305A"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Alejandra Béjar Bartolo</w:t>
            </w:r>
          </w:p>
        </w:tc>
      </w:tr>
      <w:tr w:rsidR="005834FA" w:rsidRPr="005834FA" w14:paraId="792B6A57" w14:textId="77777777" w:rsidTr="005834FA">
        <w:trPr>
          <w:jc w:val="center"/>
        </w:trPr>
        <w:tc>
          <w:tcPr>
            <w:tcW w:w="3828" w:type="dxa"/>
            <w:shd w:val="clear" w:color="auto" w:fill="auto"/>
            <w:tcMar>
              <w:top w:w="100" w:type="dxa"/>
              <w:left w:w="100" w:type="dxa"/>
              <w:bottom w:w="100" w:type="dxa"/>
              <w:right w:w="100" w:type="dxa"/>
            </w:tcMar>
          </w:tcPr>
          <w:p w14:paraId="292150F8" w14:textId="77777777" w:rsidR="00FB305A" w:rsidRPr="005834FA" w:rsidRDefault="00FB305A"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Visualización</w:t>
            </w:r>
          </w:p>
        </w:tc>
        <w:tc>
          <w:tcPr>
            <w:tcW w:w="4961" w:type="dxa"/>
            <w:shd w:val="clear" w:color="auto" w:fill="auto"/>
            <w:tcMar>
              <w:top w:w="100" w:type="dxa"/>
              <w:left w:w="100" w:type="dxa"/>
              <w:bottom w:w="100" w:type="dxa"/>
              <w:right w:w="100" w:type="dxa"/>
            </w:tcMar>
          </w:tcPr>
          <w:p w14:paraId="7E2C00E6" w14:textId="76C3550E" w:rsidR="00FB305A" w:rsidRPr="005834FA" w:rsidRDefault="00FB305A"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Elena Podzharova</w:t>
            </w:r>
          </w:p>
        </w:tc>
      </w:tr>
      <w:tr w:rsidR="005834FA" w:rsidRPr="005834FA" w14:paraId="2822EDF7" w14:textId="77777777" w:rsidTr="005834FA">
        <w:trPr>
          <w:jc w:val="center"/>
        </w:trPr>
        <w:tc>
          <w:tcPr>
            <w:tcW w:w="3828" w:type="dxa"/>
            <w:shd w:val="clear" w:color="auto" w:fill="auto"/>
            <w:tcMar>
              <w:top w:w="100" w:type="dxa"/>
              <w:left w:w="100" w:type="dxa"/>
              <w:bottom w:w="100" w:type="dxa"/>
              <w:right w:w="100" w:type="dxa"/>
            </w:tcMar>
          </w:tcPr>
          <w:p w14:paraId="119B964D" w14:textId="77777777" w:rsidR="00FB305A" w:rsidRPr="005834FA" w:rsidRDefault="00FB305A"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Supervisión</w:t>
            </w:r>
          </w:p>
        </w:tc>
        <w:tc>
          <w:tcPr>
            <w:tcW w:w="4961" w:type="dxa"/>
            <w:shd w:val="clear" w:color="auto" w:fill="auto"/>
            <w:tcMar>
              <w:top w:w="100" w:type="dxa"/>
              <w:left w:w="100" w:type="dxa"/>
              <w:bottom w:w="100" w:type="dxa"/>
              <w:right w:w="100" w:type="dxa"/>
            </w:tcMar>
          </w:tcPr>
          <w:p w14:paraId="18E1C3D8" w14:textId="1800E8ED" w:rsidR="00FB305A" w:rsidRPr="005834FA" w:rsidRDefault="00FB305A"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Alejandra Béjar Bartolo</w:t>
            </w:r>
          </w:p>
        </w:tc>
      </w:tr>
      <w:tr w:rsidR="005834FA" w:rsidRPr="005834FA" w14:paraId="1947D5EA" w14:textId="77777777" w:rsidTr="005834FA">
        <w:trPr>
          <w:jc w:val="center"/>
        </w:trPr>
        <w:tc>
          <w:tcPr>
            <w:tcW w:w="3828" w:type="dxa"/>
            <w:shd w:val="clear" w:color="auto" w:fill="auto"/>
            <w:tcMar>
              <w:top w:w="100" w:type="dxa"/>
              <w:left w:w="100" w:type="dxa"/>
              <w:bottom w:w="100" w:type="dxa"/>
              <w:right w:w="100" w:type="dxa"/>
            </w:tcMar>
          </w:tcPr>
          <w:p w14:paraId="5F0FF4EB" w14:textId="77777777" w:rsidR="00FB305A" w:rsidRPr="005834FA" w:rsidRDefault="00FB305A"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Administración de Proyectos</w:t>
            </w:r>
          </w:p>
        </w:tc>
        <w:tc>
          <w:tcPr>
            <w:tcW w:w="4961" w:type="dxa"/>
            <w:shd w:val="clear" w:color="auto" w:fill="auto"/>
            <w:tcMar>
              <w:top w:w="100" w:type="dxa"/>
              <w:left w:w="100" w:type="dxa"/>
              <w:bottom w:w="100" w:type="dxa"/>
              <w:right w:w="100" w:type="dxa"/>
            </w:tcMar>
          </w:tcPr>
          <w:p w14:paraId="0233D38F" w14:textId="200489C0" w:rsidR="00FB305A" w:rsidRPr="005834FA" w:rsidRDefault="00FB305A"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Alejandra Béjar Bartolo y Elena Podzharova (iguales)</w:t>
            </w:r>
          </w:p>
        </w:tc>
      </w:tr>
      <w:tr w:rsidR="005834FA" w:rsidRPr="005834FA" w14:paraId="0C1B2A87" w14:textId="77777777" w:rsidTr="005834FA">
        <w:trPr>
          <w:jc w:val="center"/>
        </w:trPr>
        <w:tc>
          <w:tcPr>
            <w:tcW w:w="3828" w:type="dxa"/>
            <w:shd w:val="clear" w:color="auto" w:fill="auto"/>
            <w:tcMar>
              <w:top w:w="100" w:type="dxa"/>
              <w:left w:w="100" w:type="dxa"/>
              <w:bottom w:w="100" w:type="dxa"/>
              <w:right w:w="100" w:type="dxa"/>
            </w:tcMar>
          </w:tcPr>
          <w:p w14:paraId="73E637FE" w14:textId="77777777" w:rsidR="00FB305A" w:rsidRPr="005834FA" w:rsidRDefault="00FB305A"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Adquisición de fondos</w:t>
            </w:r>
          </w:p>
        </w:tc>
        <w:tc>
          <w:tcPr>
            <w:tcW w:w="4961" w:type="dxa"/>
            <w:shd w:val="clear" w:color="auto" w:fill="auto"/>
            <w:tcMar>
              <w:top w:w="100" w:type="dxa"/>
              <w:left w:w="100" w:type="dxa"/>
              <w:bottom w:w="100" w:type="dxa"/>
              <w:right w:w="100" w:type="dxa"/>
            </w:tcMar>
          </w:tcPr>
          <w:p w14:paraId="61FEEEC7" w14:textId="219BB9C0" w:rsidR="00FB305A" w:rsidRPr="005834FA" w:rsidRDefault="00FB305A" w:rsidP="005834FA">
            <w:pPr>
              <w:widowControl w:val="0"/>
              <w:spacing w:after="0" w:line="240" w:lineRule="auto"/>
              <w:rPr>
                <w:rFonts w:ascii="Times New Roman" w:hAnsi="Times New Roman" w:cs="Times New Roman"/>
                <w:bCs/>
                <w:color w:val="000000" w:themeColor="text1"/>
                <w:sz w:val="24"/>
                <w:szCs w:val="24"/>
              </w:rPr>
            </w:pPr>
            <w:r w:rsidRPr="005834FA">
              <w:rPr>
                <w:rFonts w:ascii="Times New Roman" w:hAnsi="Times New Roman" w:cs="Times New Roman"/>
                <w:bCs/>
                <w:color w:val="000000" w:themeColor="text1"/>
                <w:sz w:val="24"/>
                <w:szCs w:val="24"/>
              </w:rPr>
              <w:t>Alejandra Béjar Bartolo y Elena Podzharova (iguales)</w:t>
            </w:r>
          </w:p>
        </w:tc>
      </w:tr>
    </w:tbl>
    <w:p w14:paraId="074D7019" w14:textId="77777777" w:rsidR="003D618C" w:rsidRPr="00B258FB" w:rsidRDefault="003D618C" w:rsidP="001867C5">
      <w:pPr>
        <w:pStyle w:val="NormalWeb"/>
        <w:shd w:val="clear" w:color="auto" w:fill="FFFFFF"/>
        <w:spacing w:before="0" w:beforeAutospacing="0" w:after="0" w:afterAutospacing="0" w:line="360" w:lineRule="auto"/>
        <w:jc w:val="both"/>
      </w:pPr>
    </w:p>
    <w:sectPr w:rsidR="003D618C" w:rsidRPr="00B258FB" w:rsidSect="00AD40A9">
      <w:headerReference w:type="default" r:id="rId11"/>
      <w:footerReference w:type="default" r:id="rId12"/>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7C8A" w14:textId="77777777" w:rsidR="00B72275" w:rsidRDefault="00B72275" w:rsidP="002400A6">
      <w:pPr>
        <w:spacing w:after="0" w:line="240" w:lineRule="auto"/>
      </w:pPr>
      <w:r>
        <w:separator/>
      </w:r>
    </w:p>
  </w:endnote>
  <w:endnote w:type="continuationSeparator" w:id="0">
    <w:p w14:paraId="202D7FD2" w14:textId="77777777" w:rsidR="00B72275" w:rsidRDefault="00B72275" w:rsidP="00240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9B72" w14:textId="020ECA23" w:rsidR="00AD40A9" w:rsidRDefault="00AD40A9">
    <w:pPr>
      <w:pStyle w:val="Piedepgina"/>
    </w:pPr>
    <w:r>
      <w:rPr>
        <w:rFonts w:ascii="Calibri" w:hAnsi="Calibri" w:cs="Calibri"/>
        <w:b/>
        <w:bCs/>
      </w:rPr>
      <w:t xml:space="preserve">               </w:t>
    </w:r>
    <w:r w:rsidRPr="00E4304D">
      <w:rPr>
        <w:noProof/>
        <w:lang w:eastAsia="es-MX"/>
      </w:rPr>
      <w:drawing>
        <wp:inline distT="0" distB="0" distL="0" distR="0" wp14:anchorId="77EFB4BA" wp14:editId="41F5343A">
          <wp:extent cx="1600200" cy="419100"/>
          <wp:effectExtent l="0" t="0" r="0" b="0"/>
          <wp:docPr id="45"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AD40A9">
      <w:rPr>
        <w:rFonts w:ascii="Calibri" w:hAnsi="Calibri" w:cs="Calibri"/>
        <w:b/>
        <w:bCs/>
      </w:rPr>
      <w:t xml:space="preserve"> </w:t>
    </w:r>
    <w:r>
      <w:rPr>
        <w:rFonts w:ascii="Calibri" w:hAnsi="Calibri" w:cs="Calibri"/>
        <w:b/>
        <w:bCs/>
      </w:rPr>
      <w:t xml:space="preserve">                </w:t>
    </w:r>
    <w:r w:rsidRPr="004442F4">
      <w:rPr>
        <w:rFonts w:ascii="Calibri" w:hAnsi="Calibri" w:cs="Calibri"/>
        <w:b/>
        <w:bCs/>
      </w:rPr>
      <w:t>Vol. 1</w:t>
    </w:r>
    <w:r>
      <w:rPr>
        <w:rFonts w:ascii="Calibri" w:hAnsi="Calibri" w:cs="Calibri"/>
        <w:b/>
        <w:bCs/>
      </w:rPr>
      <w:t>1</w:t>
    </w:r>
    <w:r w:rsidRPr="004442F4">
      <w:rPr>
        <w:rFonts w:ascii="Calibri" w:hAnsi="Calibri" w:cs="Calibri"/>
        <w:b/>
        <w:bCs/>
      </w:rPr>
      <w:t>, Núm. 2</w:t>
    </w:r>
    <w:r w:rsidR="00156647">
      <w:rPr>
        <w:rFonts w:ascii="Calibri" w:hAnsi="Calibri" w:cs="Calibri"/>
        <w:b/>
        <w:bCs/>
      </w:rPr>
      <w:t>2</w:t>
    </w:r>
    <w:r w:rsidRPr="004442F4">
      <w:rPr>
        <w:rFonts w:ascii="Calibri" w:hAnsi="Calibri" w:cs="Calibri"/>
        <w:b/>
        <w:bCs/>
      </w:rPr>
      <w:t xml:space="preserve"> </w:t>
    </w:r>
    <w:r w:rsidR="00156647">
      <w:rPr>
        <w:rFonts w:ascii="Calibri" w:hAnsi="Calibri" w:cs="Calibri"/>
        <w:b/>
        <w:bCs/>
      </w:rPr>
      <w:t xml:space="preserve">Julio - </w:t>
    </w:r>
    <w:proofErr w:type="gramStart"/>
    <w:r w:rsidR="00156647">
      <w:rPr>
        <w:rFonts w:ascii="Calibri" w:hAnsi="Calibri" w:cs="Calibri"/>
        <w:b/>
        <w:bCs/>
      </w:rPr>
      <w:t>Diciembre</w:t>
    </w:r>
    <w:proofErr w:type="gramEnd"/>
    <w:r>
      <w:rPr>
        <w:rFonts w:ascii="Calibri" w:hAnsi="Calibri" w:cs="Calibri"/>
        <w:b/>
        <w:bCs/>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F769" w14:textId="77777777" w:rsidR="00B72275" w:rsidRDefault="00B72275" w:rsidP="002400A6">
      <w:pPr>
        <w:spacing w:after="0" w:line="240" w:lineRule="auto"/>
      </w:pPr>
      <w:r>
        <w:separator/>
      </w:r>
    </w:p>
  </w:footnote>
  <w:footnote w:type="continuationSeparator" w:id="0">
    <w:p w14:paraId="64966F31" w14:textId="77777777" w:rsidR="00B72275" w:rsidRDefault="00B72275" w:rsidP="002400A6">
      <w:pPr>
        <w:spacing w:after="0" w:line="240" w:lineRule="auto"/>
      </w:pPr>
      <w:r>
        <w:continuationSeparator/>
      </w:r>
    </w:p>
  </w:footnote>
  <w:footnote w:id="1">
    <w:p w14:paraId="4340CB31" w14:textId="0D560853" w:rsidR="002400A6" w:rsidRPr="00136978" w:rsidRDefault="002400A6" w:rsidP="00AD40A9">
      <w:pPr>
        <w:pStyle w:val="Textonotapie"/>
        <w:spacing w:line="276" w:lineRule="auto"/>
        <w:jc w:val="both"/>
        <w:rPr>
          <w:rFonts w:ascii="Times New Roman" w:hAnsi="Times New Roman" w:cs="Times New Roman"/>
        </w:rPr>
      </w:pPr>
      <w:r w:rsidRPr="00136978">
        <w:rPr>
          <w:rStyle w:val="Refdenotaalpie"/>
          <w:rFonts w:ascii="Times New Roman" w:hAnsi="Times New Roman" w:cs="Times New Roman"/>
        </w:rPr>
        <w:footnoteRef/>
      </w:r>
      <w:r w:rsidR="00FD708A">
        <w:rPr>
          <w:rFonts w:ascii="Times New Roman" w:hAnsi="Times New Roman" w:cs="Times New Roman"/>
        </w:rPr>
        <w:t xml:space="preserve"> </w:t>
      </w:r>
      <w:r w:rsidRPr="00136978">
        <w:rPr>
          <w:rFonts w:ascii="Times New Roman" w:hAnsi="Times New Roman" w:cs="Times New Roman"/>
        </w:rPr>
        <w:t xml:space="preserve">Dúo: “Este </w:t>
      </w:r>
      <w:r w:rsidRPr="00136978">
        <w:rPr>
          <w:rFonts w:ascii="Times New Roman" w:eastAsia="Times New Roman" w:hAnsi="Times New Roman" w:cs="Times New Roman"/>
          <w:lang w:eastAsia="it-IT"/>
        </w:rPr>
        <w:t>nombre</w:t>
      </w:r>
      <w:r w:rsidRPr="00136978">
        <w:rPr>
          <w:rFonts w:ascii="Times New Roman" w:hAnsi="Times New Roman" w:cs="Times New Roman"/>
        </w:rPr>
        <w:t xml:space="preserve"> se da en general a toda la música [escrita] a dos partes, pero actualmente se restringe su significado a dos partes solistas, vocales o instrumentales, con exclusión de los simples acompañamientos, que no se toman en </w:t>
      </w:r>
      <w:r w:rsidRPr="00136978">
        <w:rPr>
          <w:rFonts w:ascii="Times New Roman" w:eastAsia="Times New Roman" w:hAnsi="Times New Roman" w:cs="Times New Roman"/>
          <w:lang w:eastAsia="it-IT"/>
        </w:rPr>
        <w:t>consideración</w:t>
      </w:r>
      <w:r w:rsidRPr="00136978">
        <w:rPr>
          <w:rFonts w:ascii="Times New Roman" w:hAnsi="Times New Roman" w:cs="Times New Roman"/>
        </w:rPr>
        <w:t xml:space="preserve">. […]. En una palabra, para constituir un dúo son necesarias dos partes principales entre las cuales el canto se halle distribuido por igual” </w:t>
      </w:r>
      <w:r w:rsidR="00B97B25">
        <w:rPr>
          <w:rFonts w:ascii="Times New Roman" w:hAnsi="Times New Roman" w:cs="Times New Roman"/>
        </w:rPr>
        <w:t>(</w:t>
      </w:r>
      <w:r w:rsidR="00A06BE4" w:rsidRPr="00136978">
        <w:rPr>
          <w:rFonts w:ascii="Times New Roman" w:hAnsi="Times New Roman" w:cs="Times New Roman"/>
        </w:rPr>
        <w:t>Rousseau,</w:t>
      </w:r>
      <w:r w:rsidR="00B97B25">
        <w:rPr>
          <w:rFonts w:ascii="Times New Roman" w:hAnsi="Times New Roman" w:cs="Times New Roman"/>
        </w:rPr>
        <w:t xml:space="preserve"> </w:t>
      </w:r>
      <w:r w:rsidR="00A06BE4" w:rsidRPr="00136978">
        <w:rPr>
          <w:rFonts w:ascii="Times New Roman" w:hAnsi="Times New Roman" w:cs="Times New Roman"/>
        </w:rPr>
        <w:t>2007</w:t>
      </w:r>
      <w:r w:rsidR="00B97B25">
        <w:rPr>
          <w:rFonts w:ascii="Times New Roman" w:hAnsi="Times New Roman" w:cs="Times New Roman"/>
        </w:rPr>
        <w:t xml:space="preserve">, </w:t>
      </w:r>
      <w:r w:rsidRPr="00136978">
        <w:rPr>
          <w:rFonts w:ascii="Times New Roman" w:hAnsi="Times New Roman" w:cs="Times New Roman"/>
        </w:rPr>
        <w:t>p. 191</w:t>
      </w:r>
      <w:r w:rsidR="00B97B25">
        <w:rPr>
          <w:rFonts w:ascii="Times New Roman" w:hAnsi="Times New Roman" w:cs="Times New Roman"/>
        </w:rPr>
        <w:t>)</w:t>
      </w:r>
      <w:r w:rsidRPr="00136978">
        <w:rPr>
          <w:rFonts w:ascii="Times New Roman" w:hAnsi="Times New Roman" w:cs="Times New Roman"/>
        </w:rPr>
        <w:t>.</w:t>
      </w:r>
    </w:p>
  </w:footnote>
  <w:footnote w:id="2">
    <w:p w14:paraId="0080C9C0" w14:textId="49582827" w:rsidR="00581749" w:rsidRPr="00AD40A9" w:rsidRDefault="00581749" w:rsidP="00CA1FAD">
      <w:pPr>
        <w:pStyle w:val="Textonotapie"/>
        <w:spacing w:line="276" w:lineRule="auto"/>
        <w:ind w:left="255" w:hanging="255"/>
        <w:jc w:val="both"/>
        <w:rPr>
          <w:rFonts w:ascii="Times New Roman" w:hAnsi="Times New Roman" w:cs="Times New Roman"/>
        </w:rPr>
      </w:pPr>
      <w:r w:rsidRPr="00136978">
        <w:rPr>
          <w:rStyle w:val="Refdenotaalpie"/>
          <w:rFonts w:ascii="Times New Roman" w:hAnsi="Times New Roman" w:cs="Times New Roman"/>
        </w:rPr>
        <w:footnoteRef/>
      </w:r>
      <w:r w:rsidR="00256ABE" w:rsidRPr="00AD40A9">
        <w:rPr>
          <w:rStyle w:val="Refdenotaalpie"/>
          <w:rFonts w:ascii="Times New Roman" w:hAnsi="Times New Roman" w:cs="Times New Roman"/>
        </w:rPr>
        <w:tab/>
      </w:r>
      <w:r w:rsidR="00C11D6D" w:rsidRPr="000B62E4">
        <w:rPr>
          <w:rFonts w:ascii="Times New Roman" w:hAnsi="Times New Roman" w:cs="Times New Roman"/>
        </w:rPr>
        <w:t>www.ipda-pianoduo.com</w:t>
      </w:r>
      <w:r w:rsidR="00704CD7" w:rsidRPr="00AD40A9">
        <w:rPr>
          <w:rStyle w:val="Hipervnculo"/>
          <w:rFonts w:ascii="Times New Roman" w:hAnsi="Times New Roman" w:cs="Times New Roman"/>
        </w:rPr>
        <w:t>.</w:t>
      </w:r>
    </w:p>
  </w:footnote>
  <w:footnote w:id="3">
    <w:p w14:paraId="5C8E570F" w14:textId="39BE5F03" w:rsidR="00671E62" w:rsidRPr="00136978" w:rsidRDefault="002400A6" w:rsidP="00CA1FAD">
      <w:pPr>
        <w:pStyle w:val="Textonotapie"/>
        <w:spacing w:line="276" w:lineRule="auto"/>
        <w:ind w:left="255" w:hanging="255"/>
        <w:jc w:val="both"/>
        <w:rPr>
          <w:rFonts w:ascii="Times New Roman" w:hAnsi="Times New Roman" w:cs="Times New Roman"/>
        </w:rPr>
      </w:pPr>
      <w:r w:rsidRPr="00136978">
        <w:rPr>
          <w:rStyle w:val="Refdenotaalpie"/>
          <w:rFonts w:ascii="Times New Roman" w:hAnsi="Times New Roman" w:cs="Times New Roman"/>
        </w:rPr>
        <w:footnoteRef/>
      </w:r>
      <w:r w:rsidRPr="00136978">
        <w:rPr>
          <w:rStyle w:val="Refdenotaalpie"/>
          <w:rFonts w:ascii="Times New Roman" w:hAnsi="Times New Roman" w:cs="Times New Roman"/>
        </w:rPr>
        <w:tab/>
      </w:r>
      <w:r w:rsidR="00233469">
        <w:rPr>
          <w:rFonts w:ascii="Times New Roman" w:hAnsi="Times New Roman" w:cs="Times New Roman"/>
        </w:rPr>
        <w:t>2.</w:t>
      </w:r>
      <w:r w:rsidR="00233469" w:rsidRPr="00233469">
        <w:rPr>
          <w:rFonts w:ascii="Times New Roman" w:hAnsi="Times New Roman" w:cs="Times New Roman"/>
          <w:vertAlign w:val="superscript"/>
        </w:rPr>
        <w:t>a</w:t>
      </w:r>
      <w:r w:rsidRPr="00136978">
        <w:rPr>
          <w:rFonts w:ascii="Times New Roman" w:hAnsi="Times New Roman" w:cs="Times New Roman"/>
        </w:rPr>
        <w:t xml:space="preserve"> Conferencia Internacional de Investigación y Práctica “Piano Dúo en el Arte Musical Moderno y en la Educación”</w:t>
      </w:r>
      <w:r w:rsidR="004645F5" w:rsidRPr="00136978">
        <w:rPr>
          <w:rFonts w:ascii="Times New Roman" w:hAnsi="Times New Roman" w:cs="Times New Roman"/>
        </w:rPr>
        <w:t>:</w:t>
      </w:r>
      <w:r w:rsidRPr="00136978">
        <w:rPr>
          <w:rFonts w:ascii="Times New Roman" w:hAnsi="Times New Roman" w:cs="Times New Roman"/>
        </w:rPr>
        <w:t xml:space="preserve"> </w:t>
      </w:r>
      <w:r w:rsidRPr="000B62E4">
        <w:rPr>
          <w:rFonts w:ascii="Times New Roman" w:hAnsi="Times New Roman" w:cs="Times New Roman"/>
        </w:rPr>
        <w:t>https://vk.com/club203730391</w:t>
      </w:r>
      <w:r w:rsidR="00704CD7">
        <w:rPr>
          <w:rStyle w:val="Hipervnculo"/>
          <w:rFonts w:ascii="Times New Roman" w:hAnsi="Times New Roman" w:cs="Times New Roman"/>
        </w:rPr>
        <w:t>.</w:t>
      </w:r>
    </w:p>
  </w:footnote>
  <w:footnote w:id="4">
    <w:p w14:paraId="6721A9B7" w14:textId="2CA386BA" w:rsidR="003C6E13" w:rsidRPr="00136978" w:rsidRDefault="003C6E13" w:rsidP="00CA1FAD">
      <w:pPr>
        <w:pStyle w:val="Textonotapie"/>
        <w:spacing w:line="276" w:lineRule="auto"/>
        <w:ind w:left="255" w:hanging="255"/>
        <w:jc w:val="both"/>
        <w:rPr>
          <w:rFonts w:ascii="Times New Roman" w:hAnsi="Times New Roman" w:cs="Times New Roman"/>
        </w:rPr>
      </w:pPr>
      <w:r w:rsidRPr="00136978">
        <w:rPr>
          <w:rStyle w:val="Refdenotaalpie"/>
          <w:rFonts w:ascii="Times New Roman" w:hAnsi="Times New Roman" w:cs="Times New Roman"/>
        </w:rPr>
        <w:footnoteRef/>
      </w:r>
      <w:r w:rsidR="003549C3" w:rsidRPr="00136978">
        <w:rPr>
          <w:rStyle w:val="Refdenotaalpie"/>
          <w:rFonts w:ascii="Times New Roman" w:hAnsi="Times New Roman" w:cs="Times New Roman"/>
        </w:rPr>
        <w:tab/>
      </w:r>
      <w:r w:rsidR="00212460" w:rsidRPr="000B62E4">
        <w:rPr>
          <w:rFonts w:ascii="Times New Roman" w:hAnsi="Times New Roman" w:cs="Times New Roman"/>
        </w:rPr>
        <w:t>https://glazunovcons.ru/projects/festivals/piano_duo_xvii</w:t>
      </w:r>
      <w:r w:rsidR="00704CD7">
        <w:rPr>
          <w:rStyle w:val="Hipervnculo"/>
          <w:rFonts w:ascii="Times New Roman" w:hAnsi="Times New Roman" w:cs="Times New Roman"/>
        </w:rPr>
        <w:t>.</w:t>
      </w:r>
    </w:p>
  </w:footnote>
  <w:footnote w:id="5">
    <w:p w14:paraId="1E804534" w14:textId="7D51A69A" w:rsidR="00673EE3" w:rsidRPr="00136978" w:rsidRDefault="00673EE3" w:rsidP="00CA1FAD">
      <w:pPr>
        <w:pStyle w:val="Textonotapie"/>
        <w:spacing w:line="276" w:lineRule="auto"/>
        <w:ind w:left="255" w:hanging="255"/>
        <w:jc w:val="both"/>
        <w:rPr>
          <w:rFonts w:ascii="Times New Roman" w:hAnsi="Times New Roman" w:cs="Times New Roman"/>
        </w:rPr>
      </w:pPr>
      <w:r w:rsidRPr="00136978">
        <w:rPr>
          <w:rStyle w:val="Refdenotaalpie"/>
          <w:rFonts w:ascii="Times New Roman" w:hAnsi="Times New Roman" w:cs="Times New Roman"/>
        </w:rPr>
        <w:footnoteRef/>
      </w:r>
      <w:r w:rsidR="00E671D9" w:rsidRPr="00136978">
        <w:rPr>
          <w:rFonts w:ascii="Times New Roman" w:hAnsi="Times New Roman" w:cs="Times New Roman"/>
        </w:rPr>
        <w:tab/>
      </w:r>
      <w:r w:rsidRPr="00136978">
        <w:rPr>
          <w:rFonts w:ascii="Times New Roman" w:hAnsi="Times New Roman" w:cs="Times New Roman"/>
        </w:rPr>
        <w:t>Algunos participantes mencionaron varias zonas afectadas.</w:t>
      </w:r>
    </w:p>
  </w:footnote>
  <w:footnote w:id="6">
    <w:p w14:paraId="025D1F00" w14:textId="2745FA6C" w:rsidR="00E1321F" w:rsidRPr="00136978" w:rsidRDefault="00E1321F" w:rsidP="00AD40A9">
      <w:pPr>
        <w:pStyle w:val="Textonotapie"/>
        <w:spacing w:line="276" w:lineRule="auto"/>
        <w:jc w:val="both"/>
        <w:rPr>
          <w:rFonts w:ascii="Times New Roman" w:hAnsi="Times New Roman" w:cs="Times New Roman"/>
        </w:rPr>
      </w:pPr>
      <w:r w:rsidRPr="00136978">
        <w:rPr>
          <w:rStyle w:val="Refdenotaalpie"/>
          <w:rFonts w:ascii="Times New Roman" w:hAnsi="Times New Roman" w:cs="Times New Roman"/>
        </w:rPr>
        <w:footnoteRef/>
      </w:r>
      <w:r w:rsidR="003278E8">
        <w:rPr>
          <w:rFonts w:ascii="Times New Roman" w:hAnsi="Times New Roman" w:cs="Times New Roman"/>
        </w:rPr>
        <w:t xml:space="preserve"> </w:t>
      </w:r>
      <w:r w:rsidRPr="00136978">
        <w:rPr>
          <w:rFonts w:ascii="Times New Roman" w:hAnsi="Times New Roman" w:cs="Times New Roman"/>
        </w:rPr>
        <w:t>Algunos participantes mencionaron el uso de varios tipos de señales acordados</w:t>
      </w:r>
      <w:r w:rsidR="00BB7653">
        <w:rPr>
          <w:rFonts w:ascii="Times New Roman" w:hAnsi="Times New Roman" w:cs="Times New Roman"/>
        </w:rPr>
        <w:t>.</w:t>
      </w:r>
      <w:r w:rsidR="00BB7653" w:rsidRPr="00136978">
        <w:rPr>
          <w:rFonts w:ascii="Times New Roman" w:hAnsi="Times New Roman" w:cs="Times New Roman"/>
        </w:rPr>
        <w:t xml:space="preserve"> </w:t>
      </w:r>
      <w:r w:rsidR="00BB7653">
        <w:rPr>
          <w:rFonts w:ascii="Times New Roman" w:hAnsi="Times New Roman" w:cs="Times New Roman"/>
        </w:rPr>
        <w:t>E</w:t>
      </w:r>
      <w:r w:rsidR="00BB7653" w:rsidRPr="00136978">
        <w:rPr>
          <w:rFonts w:ascii="Times New Roman" w:hAnsi="Times New Roman" w:cs="Times New Roman"/>
        </w:rPr>
        <w:t xml:space="preserve">l </w:t>
      </w:r>
      <w:r w:rsidRPr="00136978">
        <w:rPr>
          <w:rFonts w:ascii="Times New Roman" w:hAnsi="Times New Roman" w:cs="Times New Roman"/>
        </w:rPr>
        <w:t xml:space="preserve">porcentaje de cada tipo de estas señales se calcula </w:t>
      </w:r>
      <w:r w:rsidR="00F5187B" w:rsidRPr="00136978">
        <w:rPr>
          <w:rFonts w:ascii="Times New Roman" w:hAnsi="Times New Roman" w:cs="Times New Roman"/>
        </w:rPr>
        <w:t xml:space="preserve">en relación con </w:t>
      </w:r>
      <w:r w:rsidR="00BB7653">
        <w:rPr>
          <w:rFonts w:ascii="Times New Roman" w:hAnsi="Times New Roman" w:cs="Times New Roman"/>
        </w:rPr>
        <w:t xml:space="preserve">el total </w:t>
      </w:r>
      <w:r w:rsidRPr="00136978">
        <w:rPr>
          <w:rFonts w:ascii="Times New Roman" w:hAnsi="Times New Roman" w:cs="Times New Roman"/>
        </w:rPr>
        <w:t>de los participantes.</w:t>
      </w:r>
    </w:p>
  </w:footnote>
  <w:footnote w:id="7">
    <w:p w14:paraId="4E487407" w14:textId="76B8C485" w:rsidR="001A5AA1" w:rsidRPr="00136978" w:rsidRDefault="001A5AA1" w:rsidP="00AD40A9">
      <w:pPr>
        <w:pStyle w:val="Textonotapie"/>
        <w:spacing w:line="276" w:lineRule="auto"/>
        <w:jc w:val="both"/>
        <w:rPr>
          <w:rFonts w:ascii="Times New Roman" w:hAnsi="Times New Roman" w:cs="Times New Roman"/>
        </w:rPr>
      </w:pPr>
      <w:r w:rsidRPr="00136978">
        <w:rPr>
          <w:rStyle w:val="Refdenotaalpie"/>
          <w:rFonts w:ascii="Times New Roman" w:hAnsi="Times New Roman" w:cs="Times New Roman"/>
        </w:rPr>
        <w:footnoteRef/>
      </w:r>
      <w:r w:rsidR="006E240F" w:rsidRPr="00AD40A9">
        <w:rPr>
          <w:rFonts w:ascii="Times New Roman" w:hAnsi="Times New Roman" w:cs="Times New Roman"/>
        </w:rPr>
        <w:t xml:space="preserve"> </w:t>
      </w:r>
      <w:r w:rsidRPr="00136978">
        <w:rPr>
          <w:rFonts w:ascii="Times New Roman" w:hAnsi="Times New Roman" w:cs="Times New Roman"/>
        </w:rPr>
        <w:t>Trad</w:t>
      </w:r>
      <w:r w:rsidR="008D20CB" w:rsidRPr="00136978">
        <w:rPr>
          <w:rFonts w:ascii="Times New Roman" w:hAnsi="Times New Roman" w:cs="Times New Roman"/>
        </w:rPr>
        <w:t>ucción</w:t>
      </w:r>
      <w:r w:rsidRPr="00136978">
        <w:rPr>
          <w:rFonts w:ascii="Times New Roman" w:hAnsi="Times New Roman" w:cs="Times New Roman"/>
        </w:rPr>
        <w:t xml:space="preserve">: Los dúos para teclado fueron frecuentemente tocados por miembros de una familia, o por maestros y estudiantes, una práctica que permitió la construcción de un sentido de </w:t>
      </w:r>
      <w:r w:rsidR="006E240F">
        <w:rPr>
          <w:rFonts w:ascii="Times New Roman" w:hAnsi="Times New Roman" w:cs="Times New Roman"/>
        </w:rPr>
        <w:t>“</w:t>
      </w:r>
      <w:r w:rsidR="006E240F" w:rsidRPr="00136978">
        <w:rPr>
          <w:rFonts w:ascii="Times New Roman" w:hAnsi="Times New Roman" w:cs="Times New Roman"/>
        </w:rPr>
        <w:t>simpatía</w:t>
      </w:r>
      <w:r w:rsidR="006E240F">
        <w:rPr>
          <w:rFonts w:ascii="Times New Roman" w:hAnsi="Times New Roman" w:cs="Times New Roman"/>
        </w:rPr>
        <w:t>”</w:t>
      </w:r>
      <w:r w:rsidR="006E240F" w:rsidRPr="00136978">
        <w:rPr>
          <w:rFonts w:ascii="Times New Roman" w:hAnsi="Times New Roman" w:cs="Times New Roman"/>
        </w:rPr>
        <w:t xml:space="preserve"> </w:t>
      </w:r>
      <w:r w:rsidR="006E240F">
        <w:rPr>
          <w:rFonts w:ascii="Times New Roman" w:hAnsi="Times New Roman" w:cs="Times New Roman"/>
        </w:rPr>
        <w:t>—</w:t>
      </w:r>
      <w:r w:rsidRPr="00136978">
        <w:rPr>
          <w:rFonts w:ascii="Times New Roman" w:hAnsi="Times New Roman" w:cs="Times New Roman"/>
        </w:rPr>
        <w:t>entendimiento mutuo a través de compartir experiencia y sentimiento</w:t>
      </w:r>
      <w:r w:rsidR="006E240F">
        <w:rPr>
          <w:rFonts w:ascii="Times New Roman" w:hAnsi="Times New Roman" w:cs="Times New Roman"/>
        </w:rPr>
        <w:t>—</w:t>
      </w:r>
      <w:r w:rsidR="006E240F" w:rsidRPr="00136978">
        <w:rPr>
          <w:rFonts w:ascii="Times New Roman" w:hAnsi="Times New Roman" w:cs="Times New Roman"/>
        </w:rPr>
        <w:t xml:space="preserve"> </w:t>
      </w:r>
      <w:r w:rsidRPr="00136978">
        <w:rPr>
          <w:rFonts w:ascii="Times New Roman" w:hAnsi="Times New Roman" w:cs="Times New Roman"/>
        </w:rPr>
        <w:t xml:space="preserve">entre los ejecutantes. Estos ejecutantes compartieron gestos comunes en los instrumentos, lo cual reforzó el contenido emocional de la música; esto fomentó la formación de una conexión empática incluso cuando los ejecutantes mantenían una identidad propia. </w:t>
      </w:r>
    </w:p>
  </w:footnote>
  <w:footnote w:id="8">
    <w:p w14:paraId="654370C5" w14:textId="65F305F7" w:rsidR="00DC625D" w:rsidRPr="00136978" w:rsidRDefault="00DC625D" w:rsidP="00AD40A9">
      <w:pPr>
        <w:pStyle w:val="Textonotapie"/>
        <w:spacing w:line="276" w:lineRule="auto"/>
        <w:jc w:val="both"/>
        <w:rPr>
          <w:rFonts w:ascii="Times New Roman" w:hAnsi="Times New Roman" w:cs="Times New Roman"/>
          <w:lang w:val="es-ES"/>
        </w:rPr>
      </w:pPr>
      <w:r w:rsidRPr="00136978">
        <w:rPr>
          <w:rStyle w:val="Refdenotaalpie"/>
          <w:rFonts w:ascii="Times New Roman" w:hAnsi="Times New Roman" w:cs="Times New Roman"/>
        </w:rPr>
        <w:footnoteRef/>
      </w:r>
      <w:r w:rsidR="009723E9">
        <w:rPr>
          <w:rFonts w:ascii="Times New Roman" w:hAnsi="Times New Roman" w:cs="Times New Roman"/>
          <w:lang w:val="es-ES"/>
        </w:rPr>
        <w:t xml:space="preserve"> </w:t>
      </w:r>
      <w:r w:rsidRPr="00136978">
        <w:rPr>
          <w:rFonts w:ascii="Times New Roman" w:hAnsi="Times New Roman" w:cs="Times New Roman"/>
          <w:lang w:val="es-ES"/>
        </w:rPr>
        <w:t xml:space="preserve">Una estrategia que puede facilitar la coordinación de las entradas es la aplicación de la técnica </w:t>
      </w:r>
      <w:proofErr w:type="spellStart"/>
      <w:r w:rsidRPr="00136978">
        <w:rPr>
          <w:rFonts w:ascii="Times New Roman" w:hAnsi="Times New Roman" w:cs="Times New Roman"/>
          <w:i/>
          <w:iCs/>
          <w:lang w:val="es-ES"/>
        </w:rPr>
        <w:t>Auftakt</w:t>
      </w:r>
      <w:proofErr w:type="spellEnd"/>
      <w:r w:rsidR="00B22C9E" w:rsidRPr="00136978">
        <w:rPr>
          <w:rFonts w:ascii="Times New Roman" w:hAnsi="Times New Roman" w:cs="Times New Roman"/>
          <w:lang w:val="es-ES"/>
        </w:rPr>
        <w:t xml:space="preserve">. La palabra </w:t>
      </w:r>
      <w:proofErr w:type="spellStart"/>
      <w:r w:rsidR="00B22C9E" w:rsidRPr="00136978">
        <w:rPr>
          <w:rFonts w:ascii="Times New Roman" w:hAnsi="Times New Roman" w:cs="Times New Roman"/>
          <w:i/>
          <w:iCs/>
          <w:lang w:val="es-ES"/>
        </w:rPr>
        <w:t>Auftakt</w:t>
      </w:r>
      <w:proofErr w:type="spellEnd"/>
      <w:r w:rsidR="00B22C9E" w:rsidRPr="00136978">
        <w:rPr>
          <w:rFonts w:ascii="Times New Roman" w:hAnsi="Times New Roman" w:cs="Times New Roman"/>
          <w:lang w:val="es-ES"/>
        </w:rPr>
        <w:t xml:space="preserve"> viene del latín </w:t>
      </w:r>
      <w:proofErr w:type="spellStart"/>
      <w:r w:rsidR="009723E9">
        <w:rPr>
          <w:rFonts w:ascii="Times New Roman" w:hAnsi="Times New Roman" w:cs="Times New Roman"/>
          <w:i/>
          <w:iCs/>
          <w:lang w:val="es-ES"/>
        </w:rPr>
        <w:t>t</w:t>
      </w:r>
      <w:r w:rsidR="00B22C9E" w:rsidRPr="00136978">
        <w:rPr>
          <w:rFonts w:ascii="Times New Roman" w:hAnsi="Times New Roman" w:cs="Times New Roman"/>
          <w:i/>
          <w:iCs/>
          <w:lang w:val="es-ES"/>
        </w:rPr>
        <w:t>actus</w:t>
      </w:r>
      <w:proofErr w:type="spellEnd"/>
      <w:r w:rsidR="00D062E9" w:rsidRPr="00136978">
        <w:rPr>
          <w:rFonts w:ascii="Times New Roman" w:hAnsi="Times New Roman" w:cs="Times New Roman"/>
          <w:lang w:val="es-ES"/>
        </w:rPr>
        <w:t xml:space="preserve"> </w:t>
      </w:r>
      <w:r w:rsidR="00C02B27" w:rsidRPr="00136978">
        <w:rPr>
          <w:rFonts w:ascii="Times New Roman" w:hAnsi="Times New Roman" w:cs="Times New Roman"/>
          <w:lang w:val="es-ES"/>
        </w:rPr>
        <w:t>(</w:t>
      </w:r>
      <w:r w:rsidR="009723E9">
        <w:rPr>
          <w:rFonts w:ascii="Times New Roman" w:hAnsi="Times New Roman" w:cs="Times New Roman"/>
          <w:lang w:val="es-ES"/>
        </w:rPr>
        <w:t>‘</w:t>
      </w:r>
      <w:r w:rsidR="00B22C9E" w:rsidRPr="00136978">
        <w:rPr>
          <w:rFonts w:ascii="Times New Roman" w:hAnsi="Times New Roman" w:cs="Times New Roman"/>
          <w:lang w:val="es-ES"/>
        </w:rPr>
        <w:t>tocar</w:t>
      </w:r>
      <w:r w:rsidR="009723E9">
        <w:rPr>
          <w:rFonts w:ascii="Times New Roman" w:hAnsi="Times New Roman" w:cs="Times New Roman"/>
          <w:lang w:val="es-ES"/>
        </w:rPr>
        <w:t>’</w:t>
      </w:r>
      <w:r w:rsidR="00C02B27" w:rsidRPr="00136978">
        <w:rPr>
          <w:rFonts w:ascii="Times New Roman" w:hAnsi="Times New Roman" w:cs="Times New Roman"/>
          <w:lang w:val="es-ES"/>
        </w:rPr>
        <w:t>)</w:t>
      </w:r>
      <w:r w:rsidR="00B22C9E" w:rsidRPr="00136978">
        <w:rPr>
          <w:rFonts w:ascii="Times New Roman" w:hAnsi="Times New Roman" w:cs="Times New Roman"/>
          <w:lang w:val="es-ES"/>
        </w:rPr>
        <w:t xml:space="preserve"> y la función de esta señal</w:t>
      </w:r>
      <w:r w:rsidR="009F5504" w:rsidRPr="00136978">
        <w:rPr>
          <w:rFonts w:ascii="Times New Roman" w:hAnsi="Times New Roman" w:cs="Times New Roman"/>
          <w:lang w:val="es-ES"/>
        </w:rPr>
        <w:t xml:space="preserve"> (ampliamente utilizada por los </w:t>
      </w:r>
      <w:r w:rsidR="009F5504" w:rsidRPr="00136978">
        <w:rPr>
          <w:rFonts w:ascii="Times New Roman" w:hAnsi="Times New Roman" w:cs="Times New Roman"/>
        </w:rPr>
        <w:t>directores</w:t>
      </w:r>
      <w:r w:rsidR="009F5504" w:rsidRPr="00136978">
        <w:rPr>
          <w:rFonts w:ascii="Times New Roman" w:hAnsi="Times New Roman" w:cs="Times New Roman"/>
          <w:lang w:val="es-ES"/>
        </w:rPr>
        <w:t xml:space="preserve"> de orquesta)</w:t>
      </w:r>
      <w:r w:rsidR="00B22C9E" w:rsidRPr="00136978">
        <w:rPr>
          <w:rFonts w:ascii="Times New Roman" w:hAnsi="Times New Roman" w:cs="Times New Roman"/>
          <w:lang w:val="es-ES"/>
        </w:rPr>
        <w:t xml:space="preserve"> consiste en indicar el punto de inicio y la velocidad.</w:t>
      </w:r>
      <w:r w:rsidR="00AC51F5" w:rsidRPr="00136978">
        <w:rPr>
          <w:rFonts w:ascii="Times New Roman" w:hAnsi="Times New Roman" w:cs="Times New Roman"/>
          <w:lang w:val="es-ES"/>
        </w:rPr>
        <w:t xml:space="preserve"> Normalmente, el intérprete que toca la </w:t>
      </w:r>
      <w:r w:rsidR="009723E9">
        <w:rPr>
          <w:rFonts w:ascii="Times New Roman" w:hAnsi="Times New Roman" w:cs="Times New Roman"/>
          <w:lang w:val="es-ES"/>
        </w:rPr>
        <w:t>p</w:t>
      </w:r>
      <w:r w:rsidR="00AC51F5" w:rsidRPr="00136978">
        <w:rPr>
          <w:rFonts w:ascii="Times New Roman" w:hAnsi="Times New Roman" w:cs="Times New Roman"/>
          <w:lang w:val="es-ES"/>
        </w:rPr>
        <w:t xml:space="preserve">arte I da el </w:t>
      </w:r>
      <w:proofErr w:type="spellStart"/>
      <w:r w:rsidR="00AC51F5" w:rsidRPr="00136978">
        <w:rPr>
          <w:rFonts w:ascii="Times New Roman" w:hAnsi="Times New Roman" w:cs="Times New Roman"/>
          <w:i/>
          <w:iCs/>
          <w:lang w:val="es-ES"/>
        </w:rPr>
        <w:t>Auftakt</w:t>
      </w:r>
      <w:proofErr w:type="spellEnd"/>
      <w:r w:rsidR="00AC51F5" w:rsidRPr="00136978">
        <w:rPr>
          <w:rFonts w:ascii="Times New Roman" w:hAnsi="Times New Roman" w:cs="Times New Roman"/>
          <w:lang w:val="es-ES"/>
        </w:rPr>
        <w:t>.</w:t>
      </w:r>
    </w:p>
  </w:footnote>
  <w:footnote w:id="9">
    <w:p w14:paraId="0DDC1CFB" w14:textId="18C997F5" w:rsidR="00CA6A38" w:rsidRPr="00136978" w:rsidRDefault="00CA6A38" w:rsidP="00CA1FAD">
      <w:pPr>
        <w:pStyle w:val="Textonotapie"/>
        <w:spacing w:line="276" w:lineRule="auto"/>
        <w:ind w:left="255" w:hanging="255"/>
        <w:jc w:val="both"/>
        <w:rPr>
          <w:rFonts w:ascii="Times New Roman" w:hAnsi="Times New Roman" w:cs="Times New Roman"/>
        </w:rPr>
      </w:pPr>
      <w:r w:rsidRPr="00136978">
        <w:rPr>
          <w:rStyle w:val="Refdenotaalpie"/>
          <w:rFonts w:ascii="Times New Roman" w:hAnsi="Times New Roman" w:cs="Times New Roman"/>
        </w:rPr>
        <w:footnoteRef/>
      </w:r>
      <w:r w:rsidRPr="00136978">
        <w:rPr>
          <w:rFonts w:ascii="Times New Roman" w:hAnsi="Times New Roman" w:cs="Times New Roman"/>
        </w:rPr>
        <w:tab/>
      </w:r>
      <w:r w:rsidR="004F3E9D">
        <w:rPr>
          <w:rFonts w:ascii="Times New Roman" w:hAnsi="Times New Roman" w:cs="Times New Roman"/>
        </w:rPr>
        <w:t>La l</w:t>
      </w:r>
      <w:r w:rsidR="004F3E9D" w:rsidRPr="004F3E9D">
        <w:rPr>
          <w:rFonts w:ascii="Times New Roman" w:hAnsi="Times New Roman" w:cs="Times New Roman"/>
        </w:rPr>
        <w:t xml:space="preserve">ínea de </w:t>
      </w:r>
      <w:r w:rsidR="004F3E9D">
        <w:rPr>
          <w:rFonts w:ascii="Times New Roman" w:hAnsi="Times New Roman" w:cs="Times New Roman"/>
        </w:rPr>
        <w:t>g</w:t>
      </w:r>
      <w:r w:rsidR="004F3E9D" w:rsidRPr="004F3E9D">
        <w:rPr>
          <w:rFonts w:ascii="Times New Roman" w:hAnsi="Times New Roman" w:cs="Times New Roman"/>
        </w:rPr>
        <w:t xml:space="preserve">eneración y </w:t>
      </w:r>
      <w:r w:rsidR="004F3E9D">
        <w:rPr>
          <w:rFonts w:ascii="Times New Roman" w:hAnsi="Times New Roman" w:cs="Times New Roman"/>
        </w:rPr>
        <w:t>a</w:t>
      </w:r>
      <w:r w:rsidR="004F3E9D" w:rsidRPr="004F3E9D">
        <w:rPr>
          <w:rFonts w:ascii="Times New Roman" w:hAnsi="Times New Roman" w:cs="Times New Roman"/>
        </w:rPr>
        <w:t xml:space="preserve">plicación del </w:t>
      </w:r>
      <w:r w:rsidR="004F3E9D">
        <w:rPr>
          <w:rFonts w:ascii="Times New Roman" w:hAnsi="Times New Roman" w:cs="Times New Roman"/>
        </w:rPr>
        <w:t>c</w:t>
      </w:r>
      <w:r w:rsidR="004F3E9D" w:rsidRPr="004F3E9D">
        <w:rPr>
          <w:rFonts w:ascii="Times New Roman" w:hAnsi="Times New Roman" w:cs="Times New Roman"/>
        </w:rPr>
        <w:t>onocimiento</w:t>
      </w:r>
      <w:r w:rsidR="004F3E9D">
        <w:rPr>
          <w:rFonts w:ascii="Times New Roman" w:hAnsi="Times New Roman" w:cs="Times New Roman"/>
        </w:rPr>
        <w:t xml:space="preserve"> es</w:t>
      </w:r>
      <w:r w:rsidRPr="00136978">
        <w:rPr>
          <w:rFonts w:ascii="Times New Roman" w:hAnsi="Times New Roman" w:cs="Times New Roman"/>
        </w:rPr>
        <w:t xml:space="preserve"> </w:t>
      </w:r>
      <w:r w:rsidRPr="00136978">
        <w:rPr>
          <w:rFonts w:ascii="Times New Roman" w:hAnsi="Times New Roman" w:cs="Times New Roman"/>
          <w:lang w:val="es-ES"/>
        </w:rPr>
        <w:t>“Musicología histórica, sistemática y aplicada”.</w:t>
      </w:r>
    </w:p>
  </w:footnote>
  <w:footnote w:id="10">
    <w:p w14:paraId="6C8BF627" w14:textId="148B358C" w:rsidR="00CA6A38" w:rsidRPr="00136978" w:rsidRDefault="00CA6A38" w:rsidP="00AD40A9">
      <w:pPr>
        <w:pStyle w:val="Textonotapie"/>
        <w:spacing w:line="276" w:lineRule="auto"/>
        <w:jc w:val="both"/>
        <w:rPr>
          <w:rFonts w:ascii="Times New Roman" w:hAnsi="Times New Roman" w:cs="Times New Roman"/>
          <w:iCs/>
        </w:rPr>
      </w:pPr>
      <w:r w:rsidRPr="00136978">
        <w:rPr>
          <w:rStyle w:val="Refdenotaalpie"/>
          <w:rFonts w:ascii="Times New Roman" w:hAnsi="Times New Roman" w:cs="Times New Roman"/>
        </w:rPr>
        <w:footnoteRef/>
      </w:r>
      <w:r w:rsidR="004F3E9D">
        <w:rPr>
          <w:rFonts w:ascii="Times New Roman" w:hAnsi="Times New Roman" w:cs="Times New Roman"/>
        </w:rPr>
        <w:t xml:space="preserve"> </w:t>
      </w:r>
      <w:r w:rsidRPr="00136978">
        <w:rPr>
          <w:rFonts w:ascii="Times New Roman" w:hAnsi="Times New Roman" w:cs="Times New Roman"/>
        </w:rPr>
        <w:t xml:space="preserve">La </w:t>
      </w:r>
      <w:r w:rsidRPr="00136978">
        <w:rPr>
          <w:rFonts w:ascii="Times New Roman" w:hAnsi="Times New Roman" w:cs="Times New Roman"/>
          <w:lang w:val="es-ES"/>
        </w:rPr>
        <w:t>contribución</w:t>
      </w:r>
      <w:r w:rsidRPr="00136978">
        <w:rPr>
          <w:rFonts w:ascii="Times New Roman" w:hAnsi="Times New Roman" w:cs="Times New Roman"/>
        </w:rPr>
        <w:t xml:space="preserve"> individual de cada autor</w:t>
      </w:r>
      <w:r w:rsidR="00C1294B" w:rsidRPr="00136978">
        <w:rPr>
          <w:rFonts w:ascii="Times New Roman" w:hAnsi="Times New Roman" w:cs="Times New Roman"/>
        </w:rPr>
        <w:t>a</w:t>
      </w:r>
      <w:r w:rsidRPr="00136978">
        <w:rPr>
          <w:rFonts w:ascii="Times New Roman" w:hAnsi="Times New Roman" w:cs="Times New Roman"/>
        </w:rPr>
        <w:t xml:space="preserve"> en este texto es la siguiente: </w:t>
      </w:r>
      <w:r w:rsidR="00C1294B" w:rsidRPr="00136978">
        <w:rPr>
          <w:rFonts w:ascii="Times New Roman" w:hAnsi="Times New Roman" w:cs="Times New Roman"/>
        </w:rPr>
        <w:t xml:space="preserve">Alejandra Béjar Bartolo es la responsable </w:t>
      </w:r>
      <w:r w:rsidR="004F3E9D">
        <w:rPr>
          <w:rFonts w:ascii="Times New Roman" w:hAnsi="Times New Roman" w:cs="Times New Roman"/>
        </w:rPr>
        <w:t>de la sección</w:t>
      </w:r>
      <w:r w:rsidR="00C1294B" w:rsidRPr="00136978">
        <w:rPr>
          <w:rFonts w:ascii="Times New Roman" w:hAnsi="Times New Roman" w:cs="Times New Roman"/>
        </w:rPr>
        <w:t xml:space="preserve"> </w:t>
      </w:r>
      <w:r w:rsidR="00C1294B" w:rsidRPr="00AD40A9">
        <w:rPr>
          <w:rFonts w:ascii="Times New Roman" w:hAnsi="Times New Roman" w:cs="Times New Roman"/>
        </w:rPr>
        <w:t>Introducción</w:t>
      </w:r>
      <w:r w:rsidR="007A3BDB" w:rsidRPr="004F3E9D">
        <w:rPr>
          <w:rFonts w:ascii="Times New Roman" w:hAnsi="Times New Roman" w:cs="Times New Roman"/>
        </w:rPr>
        <w:t xml:space="preserve"> y</w:t>
      </w:r>
      <w:r w:rsidR="007A3BDB" w:rsidRPr="00AD40A9">
        <w:rPr>
          <w:rFonts w:ascii="Times New Roman" w:hAnsi="Times New Roman" w:cs="Times New Roman"/>
        </w:rPr>
        <w:t xml:space="preserve"> Conclusiones</w:t>
      </w:r>
      <w:r w:rsidR="001F0080" w:rsidRPr="00136978">
        <w:rPr>
          <w:rFonts w:ascii="Times New Roman" w:hAnsi="Times New Roman" w:cs="Times New Roman"/>
        </w:rPr>
        <w:t xml:space="preserve">, mientras que Elena </w:t>
      </w:r>
      <w:proofErr w:type="spellStart"/>
      <w:r w:rsidR="001F0080" w:rsidRPr="00136978">
        <w:rPr>
          <w:rFonts w:ascii="Times New Roman" w:hAnsi="Times New Roman" w:cs="Times New Roman"/>
        </w:rPr>
        <w:t>Podzharova</w:t>
      </w:r>
      <w:proofErr w:type="spellEnd"/>
      <w:r w:rsidR="001F0080" w:rsidRPr="00136978">
        <w:rPr>
          <w:rFonts w:ascii="Times New Roman" w:hAnsi="Times New Roman" w:cs="Times New Roman"/>
        </w:rPr>
        <w:t xml:space="preserve"> es la responsable de</w:t>
      </w:r>
      <w:r w:rsidR="004F3E9D">
        <w:rPr>
          <w:rFonts w:ascii="Times New Roman" w:hAnsi="Times New Roman" w:cs="Times New Roman"/>
        </w:rPr>
        <w:t xml:space="preserve"> la sección</w:t>
      </w:r>
      <w:r w:rsidR="001F0080" w:rsidRPr="00136978">
        <w:rPr>
          <w:rFonts w:ascii="Times New Roman" w:hAnsi="Times New Roman" w:cs="Times New Roman"/>
        </w:rPr>
        <w:t xml:space="preserve"> </w:t>
      </w:r>
      <w:r w:rsidR="001F0080" w:rsidRPr="004F3E9D">
        <w:rPr>
          <w:rFonts w:ascii="Times New Roman" w:hAnsi="Times New Roman" w:cs="Times New Roman"/>
          <w:i/>
          <w:iCs/>
        </w:rPr>
        <w:t>Resultados</w:t>
      </w:r>
      <w:r w:rsidR="001F0080" w:rsidRPr="00136978">
        <w:rPr>
          <w:rFonts w:ascii="Times New Roman" w:hAnsi="Times New Roman" w:cs="Times New Roman"/>
        </w:rPr>
        <w:t>. Las dos autoras son responsables de la impostación general del artículo</w:t>
      </w:r>
      <w:r w:rsidR="002B1C79" w:rsidRPr="00136978">
        <w:rPr>
          <w:rFonts w:ascii="Times New Roman" w:hAnsi="Times New Roman" w:cs="Times New Roman"/>
        </w:rPr>
        <w:t>, así como de los párrafos</w:t>
      </w:r>
      <w:r w:rsidR="00B029C8" w:rsidRPr="00136978">
        <w:rPr>
          <w:rFonts w:ascii="Times New Roman" w:hAnsi="Times New Roman" w:cs="Times New Roman"/>
          <w:i/>
          <w:iCs/>
        </w:rPr>
        <w:t xml:space="preserve"> </w:t>
      </w:r>
      <w:r w:rsidR="00B029C8" w:rsidRPr="00AD40A9">
        <w:rPr>
          <w:rFonts w:ascii="Times New Roman" w:hAnsi="Times New Roman" w:cs="Times New Roman"/>
        </w:rPr>
        <w:t>Materiales y métodos</w:t>
      </w:r>
      <w:r w:rsidR="009B248A">
        <w:rPr>
          <w:rFonts w:ascii="Times New Roman" w:hAnsi="Times New Roman" w:cs="Times New Roman"/>
        </w:rPr>
        <w:t xml:space="preserve"> y</w:t>
      </w:r>
      <w:r w:rsidR="009B248A" w:rsidRPr="009B248A">
        <w:rPr>
          <w:rFonts w:ascii="Times New Roman" w:hAnsi="Times New Roman" w:cs="Times New Roman"/>
        </w:rPr>
        <w:t xml:space="preserve"> </w:t>
      </w:r>
      <w:r w:rsidR="00B040F2" w:rsidRPr="00AD40A9">
        <w:rPr>
          <w:rFonts w:ascii="Times New Roman" w:hAnsi="Times New Roman" w:cs="Times New Roman"/>
        </w:rPr>
        <w:t>Discusión</w:t>
      </w:r>
      <w:r w:rsidR="00B040F2" w:rsidRPr="00136978">
        <w:rPr>
          <w:rFonts w:ascii="Times New Roman" w:hAnsi="Times New Roman" w:cs="Times New Roman"/>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7172" w14:textId="6EE02F8A" w:rsidR="00AD40A9" w:rsidRDefault="00AD40A9" w:rsidP="00AD40A9">
    <w:pPr>
      <w:pStyle w:val="Encabezado"/>
      <w:jc w:val="center"/>
    </w:pPr>
    <w:r w:rsidRPr="00E4304D">
      <w:rPr>
        <w:noProof/>
        <w:lang w:eastAsia="es-MX"/>
      </w:rPr>
      <w:drawing>
        <wp:inline distT="0" distB="0" distL="0" distR="0" wp14:anchorId="298CC0BD" wp14:editId="17CAD307">
          <wp:extent cx="5397500" cy="660400"/>
          <wp:effectExtent l="0" t="0" r="0" b="0"/>
          <wp:docPr id="44"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74"/>
    <w:rsid w:val="00001E6A"/>
    <w:rsid w:val="00010084"/>
    <w:rsid w:val="00022E6F"/>
    <w:rsid w:val="0002445A"/>
    <w:rsid w:val="0002719C"/>
    <w:rsid w:val="000304C8"/>
    <w:rsid w:val="00030B9F"/>
    <w:rsid w:val="00031CA6"/>
    <w:rsid w:val="00033D78"/>
    <w:rsid w:val="00036DDC"/>
    <w:rsid w:val="00037B55"/>
    <w:rsid w:val="0004170B"/>
    <w:rsid w:val="000615C4"/>
    <w:rsid w:val="000622A8"/>
    <w:rsid w:val="00072BCB"/>
    <w:rsid w:val="00073B0D"/>
    <w:rsid w:val="0007673C"/>
    <w:rsid w:val="000768BE"/>
    <w:rsid w:val="00077149"/>
    <w:rsid w:val="000775FA"/>
    <w:rsid w:val="000827E1"/>
    <w:rsid w:val="00084271"/>
    <w:rsid w:val="00085D22"/>
    <w:rsid w:val="00086F67"/>
    <w:rsid w:val="00090379"/>
    <w:rsid w:val="00094DE7"/>
    <w:rsid w:val="00095703"/>
    <w:rsid w:val="000A79CD"/>
    <w:rsid w:val="000B1605"/>
    <w:rsid w:val="000B62E4"/>
    <w:rsid w:val="000C01DE"/>
    <w:rsid w:val="000C0568"/>
    <w:rsid w:val="000C23B2"/>
    <w:rsid w:val="000C3C58"/>
    <w:rsid w:val="000C7DD3"/>
    <w:rsid w:val="000D31F1"/>
    <w:rsid w:val="000D3D5A"/>
    <w:rsid w:val="000D6A80"/>
    <w:rsid w:val="000E17F2"/>
    <w:rsid w:val="000F12C2"/>
    <w:rsid w:val="000F1DAD"/>
    <w:rsid w:val="001063EE"/>
    <w:rsid w:val="00116966"/>
    <w:rsid w:val="00117EC5"/>
    <w:rsid w:val="00117F13"/>
    <w:rsid w:val="001211F8"/>
    <w:rsid w:val="0012251F"/>
    <w:rsid w:val="00122DEE"/>
    <w:rsid w:val="00131BDA"/>
    <w:rsid w:val="001349A7"/>
    <w:rsid w:val="00136978"/>
    <w:rsid w:val="0013752E"/>
    <w:rsid w:val="00140516"/>
    <w:rsid w:val="00142346"/>
    <w:rsid w:val="00143C35"/>
    <w:rsid w:val="00151EB6"/>
    <w:rsid w:val="00152B6C"/>
    <w:rsid w:val="00154126"/>
    <w:rsid w:val="0015573F"/>
    <w:rsid w:val="00156647"/>
    <w:rsid w:val="0015767D"/>
    <w:rsid w:val="00161C53"/>
    <w:rsid w:val="0016314B"/>
    <w:rsid w:val="001677C7"/>
    <w:rsid w:val="0017045B"/>
    <w:rsid w:val="0017196D"/>
    <w:rsid w:val="001723E6"/>
    <w:rsid w:val="001733AD"/>
    <w:rsid w:val="00186328"/>
    <w:rsid w:val="001867C5"/>
    <w:rsid w:val="00190C8A"/>
    <w:rsid w:val="0019114A"/>
    <w:rsid w:val="00193F0E"/>
    <w:rsid w:val="001966AF"/>
    <w:rsid w:val="001A0BDD"/>
    <w:rsid w:val="001A5AA1"/>
    <w:rsid w:val="001B41EC"/>
    <w:rsid w:val="001B7420"/>
    <w:rsid w:val="001C05FF"/>
    <w:rsid w:val="001C07DC"/>
    <w:rsid w:val="001C189E"/>
    <w:rsid w:val="001C2A59"/>
    <w:rsid w:val="001C7DBA"/>
    <w:rsid w:val="001D1963"/>
    <w:rsid w:val="001D6B7C"/>
    <w:rsid w:val="001E469F"/>
    <w:rsid w:val="001E5CC0"/>
    <w:rsid w:val="001E625E"/>
    <w:rsid w:val="001F0080"/>
    <w:rsid w:val="001F68E6"/>
    <w:rsid w:val="00203421"/>
    <w:rsid w:val="0020777B"/>
    <w:rsid w:val="00211BD9"/>
    <w:rsid w:val="002123D5"/>
    <w:rsid w:val="00212460"/>
    <w:rsid w:val="0021585D"/>
    <w:rsid w:val="00230A08"/>
    <w:rsid w:val="00233469"/>
    <w:rsid w:val="0023637B"/>
    <w:rsid w:val="00237CAC"/>
    <w:rsid w:val="002400A6"/>
    <w:rsid w:val="00240811"/>
    <w:rsid w:val="00242BB8"/>
    <w:rsid w:val="00246975"/>
    <w:rsid w:val="0025446C"/>
    <w:rsid w:val="002548F3"/>
    <w:rsid w:val="00256ABE"/>
    <w:rsid w:val="0026334F"/>
    <w:rsid w:val="0027102D"/>
    <w:rsid w:val="0027411A"/>
    <w:rsid w:val="002802BF"/>
    <w:rsid w:val="00283F79"/>
    <w:rsid w:val="00287E72"/>
    <w:rsid w:val="0029152D"/>
    <w:rsid w:val="00291554"/>
    <w:rsid w:val="002B1C79"/>
    <w:rsid w:val="002B3C33"/>
    <w:rsid w:val="002B5E1B"/>
    <w:rsid w:val="002B795A"/>
    <w:rsid w:val="002C39B8"/>
    <w:rsid w:val="002D05B1"/>
    <w:rsid w:val="002D5194"/>
    <w:rsid w:val="002D5BAC"/>
    <w:rsid w:val="002D5FB9"/>
    <w:rsid w:val="002E12A1"/>
    <w:rsid w:val="002F1D00"/>
    <w:rsid w:val="002F3BFE"/>
    <w:rsid w:val="003003EE"/>
    <w:rsid w:val="00301A07"/>
    <w:rsid w:val="0030207F"/>
    <w:rsid w:val="00313248"/>
    <w:rsid w:val="00326857"/>
    <w:rsid w:val="003278E8"/>
    <w:rsid w:val="0033271C"/>
    <w:rsid w:val="003359BE"/>
    <w:rsid w:val="0033769F"/>
    <w:rsid w:val="00337FDF"/>
    <w:rsid w:val="003404E3"/>
    <w:rsid w:val="00343BB3"/>
    <w:rsid w:val="00346677"/>
    <w:rsid w:val="00346D90"/>
    <w:rsid w:val="00352C15"/>
    <w:rsid w:val="003549C3"/>
    <w:rsid w:val="003614A8"/>
    <w:rsid w:val="00372A8E"/>
    <w:rsid w:val="00374A56"/>
    <w:rsid w:val="00386FBD"/>
    <w:rsid w:val="003915D7"/>
    <w:rsid w:val="0039266A"/>
    <w:rsid w:val="00393F60"/>
    <w:rsid w:val="00395CDC"/>
    <w:rsid w:val="003A507D"/>
    <w:rsid w:val="003B2856"/>
    <w:rsid w:val="003B43C7"/>
    <w:rsid w:val="003B4CC8"/>
    <w:rsid w:val="003B5E6D"/>
    <w:rsid w:val="003C26A5"/>
    <w:rsid w:val="003C60A2"/>
    <w:rsid w:val="003C6A4F"/>
    <w:rsid w:val="003C6B3C"/>
    <w:rsid w:val="003C6E13"/>
    <w:rsid w:val="003D0CA5"/>
    <w:rsid w:val="003D618C"/>
    <w:rsid w:val="003D75B2"/>
    <w:rsid w:val="003E164F"/>
    <w:rsid w:val="003E57DB"/>
    <w:rsid w:val="003E7CE5"/>
    <w:rsid w:val="003F2339"/>
    <w:rsid w:val="003F530E"/>
    <w:rsid w:val="00400AE4"/>
    <w:rsid w:val="0040107C"/>
    <w:rsid w:val="00407718"/>
    <w:rsid w:val="00415861"/>
    <w:rsid w:val="004164AF"/>
    <w:rsid w:val="00421FE7"/>
    <w:rsid w:val="0042251D"/>
    <w:rsid w:val="0042485E"/>
    <w:rsid w:val="00426518"/>
    <w:rsid w:val="00426B60"/>
    <w:rsid w:val="00431D46"/>
    <w:rsid w:val="00432A4C"/>
    <w:rsid w:val="00433C12"/>
    <w:rsid w:val="00437940"/>
    <w:rsid w:val="004428EF"/>
    <w:rsid w:val="00444328"/>
    <w:rsid w:val="00452A62"/>
    <w:rsid w:val="004544F7"/>
    <w:rsid w:val="004552C7"/>
    <w:rsid w:val="0045607F"/>
    <w:rsid w:val="00457E6D"/>
    <w:rsid w:val="004625A3"/>
    <w:rsid w:val="004645F5"/>
    <w:rsid w:val="0046687D"/>
    <w:rsid w:val="00470A6F"/>
    <w:rsid w:val="00471E0B"/>
    <w:rsid w:val="00471E51"/>
    <w:rsid w:val="00483438"/>
    <w:rsid w:val="00486FA6"/>
    <w:rsid w:val="00487DAD"/>
    <w:rsid w:val="0049110F"/>
    <w:rsid w:val="00491B45"/>
    <w:rsid w:val="00492186"/>
    <w:rsid w:val="00495FDD"/>
    <w:rsid w:val="00496868"/>
    <w:rsid w:val="004A428D"/>
    <w:rsid w:val="004A4388"/>
    <w:rsid w:val="004A695A"/>
    <w:rsid w:val="004A7E7A"/>
    <w:rsid w:val="004B02FA"/>
    <w:rsid w:val="004B2AB6"/>
    <w:rsid w:val="004B2B3D"/>
    <w:rsid w:val="004B31DE"/>
    <w:rsid w:val="004B5B78"/>
    <w:rsid w:val="004C02F2"/>
    <w:rsid w:val="004C1C8E"/>
    <w:rsid w:val="004C30EB"/>
    <w:rsid w:val="004C33BA"/>
    <w:rsid w:val="004C4C45"/>
    <w:rsid w:val="004C7656"/>
    <w:rsid w:val="004E162A"/>
    <w:rsid w:val="004E205C"/>
    <w:rsid w:val="004E4B75"/>
    <w:rsid w:val="004E5881"/>
    <w:rsid w:val="004F3E9D"/>
    <w:rsid w:val="004F4609"/>
    <w:rsid w:val="005041ED"/>
    <w:rsid w:val="00514B9F"/>
    <w:rsid w:val="00516B48"/>
    <w:rsid w:val="00533D26"/>
    <w:rsid w:val="005349E5"/>
    <w:rsid w:val="00544A5C"/>
    <w:rsid w:val="00547322"/>
    <w:rsid w:val="00547FD2"/>
    <w:rsid w:val="00551F60"/>
    <w:rsid w:val="0056774F"/>
    <w:rsid w:val="00571F47"/>
    <w:rsid w:val="00576471"/>
    <w:rsid w:val="00577E64"/>
    <w:rsid w:val="00580CB8"/>
    <w:rsid w:val="00581749"/>
    <w:rsid w:val="00583027"/>
    <w:rsid w:val="005834FA"/>
    <w:rsid w:val="0058702B"/>
    <w:rsid w:val="005977AF"/>
    <w:rsid w:val="005A5A81"/>
    <w:rsid w:val="005B0630"/>
    <w:rsid w:val="005C145C"/>
    <w:rsid w:val="005C4A9D"/>
    <w:rsid w:val="005C509D"/>
    <w:rsid w:val="005C7621"/>
    <w:rsid w:val="005D115E"/>
    <w:rsid w:val="005D4587"/>
    <w:rsid w:val="005D46EA"/>
    <w:rsid w:val="005D6615"/>
    <w:rsid w:val="005D6DDD"/>
    <w:rsid w:val="005E1334"/>
    <w:rsid w:val="005E1427"/>
    <w:rsid w:val="005E253B"/>
    <w:rsid w:val="005E3CE7"/>
    <w:rsid w:val="005F0A81"/>
    <w:rsid w:val="005F755D"/>
    <w:rsid w:val="00600D54"/>
    <w:rsid w:val="00601727"/>
    <w:rsid w:val="00610D64"/>
    <w:rsid w:val="006141E1"/>
    <w:rsid w:val="00626377"/>
    <w:rsid w:val="00632907"/>
    <w:rsid w:val="00633E63"/>
    <w:rsid w:val="00634737"/>
    <w:rsid w:val="00636619"/>
    <w:rsid w:val="00640BAA"/>
    <w:rsid w:val="006434BF"/>
    <w:rsid w:val="0064791B"/>
    <w:rsid w:val="00652F60"/>
    <w:rsid w:val="00660F01"/>
    <w:rsid w:val="00667AB0"/>
    <w:rsid w:val="00671E62"/>
    <w:rsid w:val="00673EE3"/>
    <w:rsid w:val="00674F38"/>
    <w:rsid w:val="00684108"/>
    <w:rsid w:val="00684812"/>
    <w:rsid w:val="00685587"/>
    <w:rsid w:val="0069145F"/>
    <w:rsid w:val="00691E24"/>
    <w:rsid w:val="006A25D1"/>
    <w:rsid w:val="006B0F74"/>
    <w:rsid w:val="006B2D39"/>
    <w:rsid w:val="006B5406"/>
    <w:rsid w:val="006B76EC"/>
    <w:rsid w:val="006C68CE"/>
    <w:rsid w:val="006D1242"/>
    <w:rsid w:val="006D1FAA"/>
    <w:rsid w:val="006D25E5"/>
    <w:rsid w:val="006D342D"/>
    <w:rsid w:val="006E1F4D"/>
    <w:rsid w:val="006E240F"/>
    <w:rsid w:val="006E3314"/>
    <w:rsid w:val="006F0910"/>
    <w:rsid w:val="006F0CC3"/>
    <w:rsid w:val="00702B8E"/>
    <w:rsid w:val="00703F16"/>
    <w:rsid w:val="00704CD7"/>
    <w:rsid w:val="0070552F"/>
    <w:rsid w:val="00706EE3"/>
    <w:rsid w:val="00707E0A"/>
    <w:rsid w:val="00713F40"/>
    <w:rsid w:val="0072055C"/>
    <w:rsid w:val="00750F75"/>
    <w:rsid w:val="00754553"/>
    <w:rsid w:val="00762ACC"/>
    <w:rsid w:val="00762E87"/>
    <w:rsid w:val="00764739"/>
    <w:rsid w:val="00766B5E"/>
    <w:rsid w:val="00767CD7"/>
    <w:rsid w:val="00776A6B"/>
    <w:rsid w:val="007A11D1"/>
    <w:rsid w:val="007A3BDB"/>
    <w:rsid w:val="007A5513"/>
    <w:rsid w:val="007A7662"/>
    <w:rsid w:val="007B333F"/>
    <w:rsid w:val="007B3BDC"/>
    <w:rsid w:val="007B3E38"/>
    <w:rsid w:val="007B44DD"/>
    <w:rsid w:val="007B633B"/>
    <w:rsid w:val="007C71CC"/>
    <w:rsid w:val="007D072B"/>
    <w:rsid w:val="007D5063"/>
    <w:rsid w:val="007D5E08"/>
    <w:rsid w:val="007D6666"/>
    <w:rsid w:val="007E0369"/>
    <w:rsid w:val="007E0B6B"/>
    <w:rsid w:val="007E5FEB"/>
    <w:rsid w:val="007F06BC"/>
    <w:rsid w:val="007F16DA"/>
    <w:rsid w:val="007F3E8C"/>
    <w:rsid w:val="007F4AE7"/>
    <w:rsid w:val="007F6513"/>
    <w:rsid w:val="0080731D"/>
    <w:rsid w:val="00810CAC"/>
    <w:rsid w:val="00812AB7"/>
    <w:rsid w:val="00815D42"/>
    <w:rsid w:val="00817BE4"/>
    <w:rsid w:val="008203F2"/>
    <w:rsid w:val="00823B7C"/>
    <w:rsid w:val="00826D62"/>
    <w:rsid w:val="00830A9B"/>
    <w:rsid w:val="00830AE1"/>
    <w:rsid w:val="008373E6"/>
    <w:rsid w:val="00843209"/>
    <w:rsid w:val="00851591"/>
    <w:rsid w:val="00851C71"/>
    <w:rsid w:val="00852436"/>
    <w:rsid w:val="00853412"/>
    <w:rsid w:val="00853C05"/>
    <w:rsid w:val="008544B6"/>
    <w:rsid w:val="008615FE"/>
    <w:rsid w:val="00862112"/>
    <w:rsid w:val="00873DE3"/>
    <w:rsid w:val="008759CC"/>
    <w:rsid w:val="00876636"/>
    <w:rsid w:val="00876719"/>
    <w:rsid w:val="00880CCA"/>
    <w:rsid w:val="0089155E"/>
    <w:rsid w:val="00892FEA"/>
    <w:rsid w:val="008953CA"/>
    <w:rsid w:val="0089769B"/>
    <w:rsid w:val="008A1E6B"/>
    <w:rsid w:val="008A23A8"/>
    <w:rsid w:val="008A2AA0"/>
    <w:rsid w:val="008A3305"/>
    <w:rsid w:val="008C331C"/>
    <w:rsid w:val="008D20CB"/>
    <w:rsid w:val="008D5566"/>
    <w:rsid w:val="008E4543"/>
    <w:rsid w:val="0090004C"/>
    <w:rsid w:val="009073B5"/>
    <w:rsid w:val="0091724F"/>
    <w:rsid w:val="00920715"/>
    <w:rsid w:val="0092367E"/>
    <w:rsid w:val="00944F8B"/>
    <w:rsid w:val="009453E7"/>
    <w:rsid w:val="00951EFB"/>
    <w:rsid w:val="00957C1D"/>
    <w:rsid w:val="00963FB8"/>
    <w:rsid w:val="00965254"/>
    <w:rsid w:val="009678F7"/>
    <w:rsid w:val="00967DC6"/>
    <w:rsid w:val="00967FA4"/>
    <w:rsid w:val="00970433"/>
    <w:rsid w:val="00970665"/>
    <w:rsid w:val="00970FA2"/>
    <w:rsid w:val="009716FF"/>
    <w:rsid w:val="009723E9"/>
    <w:rsid w:val="00982855"/>
    <w:rsid w:val="00991419"/>
    <w:rsid w:val="009916A0"/>
    <w:rsid w:val="00992B32"/>
    <w:rsid w:val="00992F43"/>
    <w:rsid w:val="009960D6"/>
    <w:rsid w:val="009A71BE"/>
    <w:rsid w:val="009B248A"/>
    <w:rsid w:val="009B260F"/>
    <w:rsid w:val="009B349D"/>
    <w:rsid w:val="009B5FF9"/>
    <w:rsid w:val="009C1E42"/>
    <w:rsid w:val="009C48FD"/>
    <w:rsid w:val="009C723E"/>
    <w:rsid w:val="009C7508"/>
    <w:rsid w:val="009D10A7"/>
    <w:rsid w:val="009D5F99"/>
    <w:rsid w:val="009E05B8"/>
    <w:rsid w:val="009E2D02"/>
    <w:rsid w:val="009F5504"/>
    <w:rsid w:val="00A03E99"/>
    <w:rsid w:val="00A06BE4"/>
    <w:rsid w:val="00A1252A"/>
    <w:rsid w:val="00A2379C"/>
    <w:rsid w:val="00A23BB6"/>
    <w:rsid w:val="00A24E04"/>
    <w:rsid w:val="00A27BFE"/>
    <w:rsid w:val="00A3096E"/>
    <w:rsid w:val="00A311C0"/>
    <w:rsid w:val="00A35E05"/>
    <w:rsid w:val="00A40157"/>
    <w:rsid w:val="00A401DA"/>
    <w:rsid w:val="00A40695"/>
    <w:rsid w:val="00A41830"/>
    <w:rsid w:val="00A41950"/>
    <w:rsid w:val="00A508A9"/>
    <w:rsid w:val="00A50A6C"/>
    <w:rsid w:val="00A63E96"/>
    <w:rsid w:val="00A647EF"/>
    <w:rsid w:val="00A70A42"/>
    <w:rsid w:val="00A70ED4"/>
    <w:rsid w:val="00A73994"/>
    <w:rsid w:val="00A77E3E"/>
    <w:rsid w:val="00A83787"/>
    <w:rsid w:val="00A83F1F"/>
    <w:rsid w:val="00A92574"/>
    <w:rsid w:val="00A93997"/>
    <w:rsid w:val="00A97E0B"/>
    <w:rsid w:val="00AA7271"/>
    <w:rsid w:val="00AB183E"/>
    <w:rsid w:val="00AB542A"/>
    <w:rsid w:val="00AB555D"/>
    <w:rsid w:val="00AC05ED"/>
    <w:rsid w:val="00AC51F5"/>
    <w:rsid w:val="00AC5DE8"/>
    <w:rsid w:val="00AC7BAE"/>
    <w:rsid w:val="00AD40A9"/>
    <w:rsid w:val="00AD45A9"/>
    <w:rsid w:val="00AE0208"/>
    <w:rsid w:val="00AE167C"/>
    <w:rsid w:val="00AF223B"/>
    <w:rsid w:val="00AF2782"/>
    <w:rsid w:val="00AF299A"/>
    <w:rsid w:val="00AF4B52"/>
    <w:rsid w:val="00AF5858"/>
    <w:rsid w:val="00B029C8"/>
    <w:rsid w:val="00B02FE0"/>
    <w:rsid w:val="00B0339E"/>
    <w:rsid w:val="00B040F2"/>
    <w:rsid w:val="00B06D04"/>
    <w:rsid w:val="00B16A5E"/>
    <w:rsid w:val="00B21431"/>
    <w:rsid w:val="00B22C9E"/>
    <w:rsid w:val="00B243F1"/>
    <w:rsid w:val="00B25211"/>
    <w:rsid w:val="00B258FB"/>
    <w:rsid w:val="00B276F3"/>
    <w:rsid w:val="00B27DA7"/>
    <w:rsid w:val="00B32839"/>
    <w:rsid w:val="00B340E5"/>
    <w:rsid w:val="00B46276"/>
    <w:rsid w:val="00B50AE9"/>
    <w:rsid w:val="00B5308C"/>
    <w:rsid w:val="00B578CC"/>
    <w:rsid w:val="00B65B26"/>
    <w:rsid w:val="00B72275"/>
    <w:rsid w:val="00B85FE1"/>
    <w:rsid w:val="00B864A0"/>
    <w:rsid w:val="00B93446"/>
    <w:rsid w:val="00B955E3"/>
    <w:rsid w:val="00B97B25"/>
    <w:rsid w:val="00BA0B85"/>
    <w:rsid w:val="00BA54C8"/>
    <w:rsid w:val="00BA7604"/>
    <w:rsid w:val="00BA7606"/>
    <w:rsid w:val="00BB1BC8"/>
    <w:rsid w:val="00BB341A"/>
    <w:rsid w:val="00BB73C8"/>
    <w:rsid w:val="00BB7653"/>
    <w:rsid w:val="00BC0B14"/>
    <w:rsid w:val="00BC682C"/>
    <w:rsid w:val="00BC7A41"/>
    <w:rsid w:val="00BC7D87"/>
    <w:rsid w:val="00BD0067"/>
    <w:rsid w:val="00BD25CD"/>
    <w:rsid w:val="00BD3153"/>
    <w:rsid w:val="00BD37C5"/>
    <w:rsid w:val="00BD3F5C"/>
    <w:rsid w:val="00BD48FD"/>
    <w:rsid w:val="00BE4C91"/>
    <w:rsid w:val="00BE5F56"/>
    <w:rsid w:val="00BE6AC1"/>
    <w:rsid w:val="00BE6E97"/>
    <w:rsid w:val="00C02B27"/>
    <w:rsid w:val="00C07C35"/>
    <w:rsid w:val="00C11D6D"/>
    <w:rsid w:val="00C1294B"/>
    <w:rsid w:val="00C13814"/>
    <w:rsid w:val="00C20CDE"/>
    <w:rsid w:val="00C21AF8"/>
    <w:rsid w:val="00C22CBD"/>
    <w:rsid w:val="00C24E88"/>
    <w:rsid w:val="00C50617"/>
    <w:rsid w:val="00C515D1"/>
    <w:rsid w:val="00C56582"/>
    <w:rsid w:val="00C56CAB"/>
    <w:rsid w:val="00C571A7"/>
    <w:rsid w:val="00C61BCC"/>
    <w:rsid w:val="00C6724D"/>
    <w:rsid w:val="00C73D87"/>
    <w:rsid w:val="00C75CE1"/>
    <w:rsid w:val="00C76E38"/>
    <w:rsid w:val="00C800CF"/>
    <w:rsid w:val="00C81864"/>
    <w:rsid w:val="00C912F5"/>
    <w:rsid w:val="00C96783"/>
    <w:rsid w:val="00C96A73"/>
    <w:rsid w:val="00CA1FAD"/>
    <w:rsid w:val="00CA2F33"/>
    <w:rsid w:val="00CA3640"/>
    <w:rsid w:val="00CA4836"/>
    <w:rsid w:val="00CA6159"/>
    <w:rsid w:val="00CA6A38"/>
    <w:rsid w:val="00CB268A"/>
    <w:rsid w:val="00CC2F5A"/>
    <w:rsid w:val="00CC3DE7"/>
    <w:rsid w:val="00CC52BD"/>
    <w:rsid w:val="00CD1BB9"/>
    <w:rsid w:val="00CD2957"/>
    <w:rsid w:val="00CD2D19"/>
    <w:rsid w:val="00CE1AED"/>
    <w:rsid w:val="00CF01B1"/>
    <w:rsid w:val="00D015C7"/>
    <w:rsid w:val="00D02E6E"/>
    <w:rsid w:val="00D04415"/>
    <w:rsid w:val="00D04E27"/>
    <w:rsid w:val="00D05BB2"/>
    <w:rsid w:val="00D062E9"/>
    <w:rsid w:val="00D22C39"/>
    <w:rsid w:val="00D25A17"/>
    <w:rsid w:val="00D25A7D"/>
    <w:rsid w:val="00D30F2B"/>
    <w:rsid w:val="00D328D1"/>
    <w:rsid w:val="00D3297C"/>
    <w:rsid w:val="00D33889"/>
    <w:rsid w:val="00D3552F"/>
    <w:rsid w:val="00D365FA"/>
    <w:rsid w:val="00D4654E"/>
    <w:rsid w:val="00D46C38"/>
    <w:rsid w:val="00D4725D"/>
    <w:rsid w:val="00D66613"/>
    <w:rsid w:val="00D73555"/>
    <w:rsid w:val="00D74B63"/>
    <w:rsid w:val="00D75C79"/>
    <w:rsid w:val="00D769AB"/>
    <w:rsid w:val="00D77C16"/>
    <w:rsid w:val="00D80F59"/>
    <w:rsid w:val="00D82A3C"/>
    <w:rsid w:val="00D8463E"/>
    <w:rsid w:val="00DA0186"/>
    <w:rsid w:val="00DA1607"/>
    <w:rsid w:val="00DA3A41"/>
    <w:rsid w:val="00DA6526"/>
    <w:rsid w:val="00DB0C89"/>
    <w:rsid w:val="00DB1685"/>
    <w:rsid w:val="00DB4501"/>
    <w:rsid w:val="00DB7884"/>
    <w:rsid w:val="00DC005E"/>
    <w:rsid w:val="00DC23DE"/>
    <w:rsid w:val="00DC625D"/>
    <w:rsid w:val="00DC63FF"/>
    <w:rsid w:val="00DE06E7"/>
    <w:rsid w:val="00DE335C"/>
    <w:rsid w:val="00DF4D85"/>
    <w:rsid w:val="00DF6108"/>
    <w:rsid w:val="00DF7716"/>
    <w:rsid w:val="00DF7CDC"/>
    <w:rsid w:val="00E02100"/>
    <w:rsid w:val="00E0512D"/>
    <w:rsid w:val="00E1321F"/>
    <w:rsid w:val="00E17DD5"/>
    <w:rsid w:val="00E221C7"/>
    <w:rsid w:val="00E24E40"/>
    <w:rsid w:val="00E326DB"/>
    <w:rsid w:val="00E336A4"/>
    <w:rsid w:val="00E34F72"/>
    <w:rsid w:val="00E432FE"/>
    <w:rsid w:val="00E51F90"/>
    <w:rsid w:val="00E54F39"/>
    <w:rsid w:val="00E61B0E"/>
    <w:rsid w:val="00E644F3"/>
    <w:rsid w:val="00E66E86"/>
    <w:rsid w:val="00E671D9"/>
    <w:rsid w:val="00E77A5B"/>
    <w:rsid w:val="00E926A7"/>
    <w:rsid w:val="00E94B1C"/>
    <w:rsid w:val="00EA0A3E"/>
    <w:rsid w:val="00EA175A"/>
    <w:rsid w:val="00EA2D9D"/>
    <w:rsid w:val="00EA2E55"/>
    <w:rsid w:val="00EA4252"/>
    <w:rsid w:val="00EA4C9A"/>
    <w:rsid w:val="00EA55A1"/>
    <w:rsid w:val="00EB2392"/>
    <w:rsid w:val="00EB52E5"/>
    <w:rsid w:val="00EB5DDD"/>
    <w:rsid w:val="00EB5FC6"/>
    <w:rsid w:val="00EC2B0D"/>
    <w:rsid w:val="00EC2F2C"/>
    <w:rsid w:val="00EC3173"/>
    <w:rsid w:val="00EC3273"/>
    <w:rsid w:val="00EC3509"/>
    <w:rsid w:val="00EC7205"/>
    <w:rsid w:val="00ED0963"/>
    <w:rsid w:val="00ED128D"/>
    <w:rsid w:val="00ED3D11"/>
    <w:rsid w:val="00EE22EF"/>
    <w:rsid w:val="00EE5110"/>
    <w:rsid w:val="00EF4ED9"/>
    <w:rsid w:val="00EF6AE5"/>
    <w:rsid w:val="00F019AB"/>
    <w:rsid w:val="00F13788"/>
    <w:rsid w:val="00F1529F"/>
    <w:rsid w:val="00F2109A"/>
    <w:rsid w:val="00F210A7"/>
    <w:rsid w:val="00F2426A"/>
    <w:rsid w:val="00F27BD3"/>
    <w:rsid w:val="00F27D08"/>
    <w:rsid w:val="00F35F31"/>
    <w:rsid w:val="00F364E9"/>
    <w:rsid w:val="00F36A66"/>
    <w:rsid w:val="00F4385A"/>
    <w:rsid w:val="00F5187B"/>
    <w:rsid w:val="00F51FB3"/>
    <w:rsid w:val="00F54B08"/>
    <w:rsid w:val="00F55624"/>
    <w:rsid w:val="00F56668"/>
    <w:rsid w:val="00F61124"/>
    <w:rsid w:val="00F6341A"/>
    <w:rsid w:val="00F67D9C"/>
    <w:rsid w:val="00F83443"/>
    <w:rsid w:val="00F872D6"/>
    <w:rsid w:val="00F90760"/>
    <w:rsid w:val="00F966AD"/>
    <w:rsid w:val="00F96890"/>
    <w:rsid w:val="00F97ECA"/>
    <w:rsid w:val="00FA0740"/>
    <w:rsid w:val="00FA5F73"/>
    <w:rsid w:val="00FA64C1"/>
    <w:rsid w:val="00FB305A"/>
    <w:rsid w:val="00FB4F61"/>
    <w:rsid w:val="00FC0FCF"/>
    <w:rsid w:val="00FC1210"/>
    <w:rsid w:val="00FC639C"/>
    <w:rsid w:val="00FD0C84"/>
    <w:rsid w:val="00FD708A"/>
    <w:rsid w:val="00FE0622"/>
    <w:rsid w:val="00FE2307"/>
    <w:rsid w:val="00FE6141"/>
    <w:rsid w:val="00FE6B0F"/>
    <w:rsid w:val="00FF3467"/>
    <w:rsid w:val="00FF354B"/>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3FCD0"/>
  <w15:chartTrackingRefBased/>
  <w15:docId w15:val="{1CDAF876-0AA5-4B29-AE8A-F097367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0A6"/>
    <w:pPr>
      <w:spacing w:line="256" w:lineRule="auto"/>
    </w:pPr>
  </w:style>
  <w:style w:type="paragraph" w:styleId="Ttulo3">
    <w:name w:val="heading 3"/>
    <w:basedOn w:val="Normal"/>
    <w:next w:val="Normal"/>
    <w:link w:val="Ttulo3Car"/>
    <w:rsid w:val="00CB268A"/>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2400A6"/>
    <w:pPr>
      <w:spacing w:after="0" w:line="240" w:lineRule="auto"/>
    </w:pPr>
    <w:rPr>
      <w:sz w:val="20"/>
      <w:szCs w:val="20"/>
    </w:rPr>
  </w:style>
  <w:style w:type="character" w:customStyle="1" w:styleId="TextonotapieCar">
    <w:name w:val="Texto nota pie Car"/>
    <w:basedOn w:val="Fuentedeprrafopredeter"/>
    <w:link w:val="Textonotapie"/>
    <w:rsid w:val="002400A6"/>
    <w:rPr>
      <w:sz w:val="20"/>
      <w:szCs w:val="20"/>
    </w:rPr>
  </w:style>
  <w:style w:type="character" w:styleId="Refdenotaalpie">
    <w:name w:val="footnote reference"/>
    <w:basedOn w:val="Fuentedeprrafopredeter"/>
    <w:uiPriority w:val="99"/>
    <w:semiHidden/>
    <w:unhideWhenUsed/>
    <w:rsid w:val="002400A6"/>
    <w:rPr>
      <w:vertAlign w:val="superscript"/>
    </w:rPr>
  </w:style>
  <w:style w:type="character" w:styleId="Hipervnculo">
    <w:name w:val="Hyperlink"/>
    <w:basedOn w:val="Fuentedeprrafopredeter"/>
    <w:uiPriority w:val="99"/>
    <w:unhideWhenUsed/>
    <w:rsid w:val="002400A6"/>
    <w:rPr>
      <w:color w:val="0000FF"/>
      <w:u w:val="single"/>
    </w:rPr>
  </w:style>
  <w:style w:type="table" w:styleId="Tablaconcuadrcula">
    <w:name w:val="Table Grid"/>
    <w:basedOn w:val="Tablanormal"/>
    <w:uiPriority w:val="39"/>
    <w:rsid w:val="00673EE3"/>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95703"/>
    <w:rPr>
      <w:color w:val="605E5C"/>
      <w:shd w:val="clear" w:color="auto" w:fill="E1DFDD"/>
    </w:rPr>
  </w:style>
  <w:style w:type="character" w:styleId="Hipervnculovisitado">
    <w:name w:val="FollowedHyperlink"/>
    <w:basedOn w:val="Fuentedeprrafopredeter"/>
    <w:uiPriority w:val="99"/>
    <w:semiHidden/>
    <w:unhideWhenUsed/>
    <w:rsid w:val="00095703"/>
    <w:rPr>
      <w:color w:val="954F72" w:themeColor="followedHyperlink"/>
      <w:u w:val="single"/>
    </w:rPr>
  </w:style>
  <w:style w:type="character" w:customStyle="1" w:styleId="tlid-translation">
    <w:name w:val="tlid-translation"/>
    <w:rsid w:val="00D25A17"/>
  </w:style>
  <w:style w:type="character" w:styleId="Textoennegrita">
    <w:name w:val="Strong"/>
    <w:uiPriority w:val="22"/>
    <w:qFormat/>
    <w:rsid w:val="0033271C"/>
    <w:rPr>
      <w:b/>
      <w:bCs/>
    </w:rPr>
  </w:style>
  <w:style w:type="paragraph" w:styleId="NormalWeb">
    <w:name w:val="Normal (Web)"/>
    <w:basedOn w:val="Normal"/>
    <w:uiPriority w:val="99"/>
    <w:unhideWhenUsed/>
    <w:rsid w:val="0032685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rsid w:val="00CB268A"/>
    <w:rPr>
      <w:rFonts w:ascii="Open Sans" w:eastAsia="Open Sans" w:hAnsi="Open Sans" w:cs="Open Sans"/>
      <w:b/>
      <w:color w:val="8C7252"/>
      <w:sz w:val="24"/>
      <w:szCs w:val="24"/>
      <w:lang w:val="en" w:eastAsia="es-MX"/>
    </w:rPr>
  </w:style>
  <w:style w:type="character" w:customStyle="1" w:styleId="fontstyle01">
    <w:name w:val="fontstyle01"/>
    <w:basedOn w:val="Fuentedeprrafopredeter"/>
    <w:rsid w:val="000775FA"/>
    <w:rPr>
      <w:rFonts w:ascii="TimesNewRomanPS-BoldMT" w:hAnsi="TimesNewRomanPS-BoldMT" w:hint="default"/>
      <w:b/>
      <w:bCs/>
      <w:i w:val="0"/>
      <w:iCs w:val="0"/>
      <w:color w:val="000000"/>
      <w:sz w:val="24"/>
      <w:szCs w:val="24"/>
    </w:rPr>
  </w:style>
  <w:style w:type="character" w:customStyle="1" w:styleId="markedcontent">
    <w:name w:val="markedcontent"/>
    <w:basedOn w:val="Fuentedeprrafopredeter"/>
    <w:rsid w:val="00CA6159"/>
  </w:style>
  <w:style w:type="character" w:customStyle="1" w:styleId="text">
    <w:name w:val="text"/>
    <w:basedOn w:val="Fuentedeprrafopredeter"/>
    <w:rsid w:val="00117F13"/>
  </w:style>
  <w:style w:type="paragraph" w:styleId="Revisin">
    <w:name w:val="Revision"/>
    <w:hidden/>
    <w:uiPriority w:val="99"/>
    <w:semiHidden/>
    <w:rsid w:val="006A25D1"/>
    <w:pPr>
      <w:spacing w:after="0" w:line="240" w:lineRule="auto"/>
    </w:pPr>
  </w:style>
  <w:style w:type="paragraph" w:styleId="Encabezado">
    <w:name w:val="header"/>
    <w:basedOn w:val="Normal"/>
    <w:link w:val="EncabezadoCar"/>
    <w:uiPriority w:val="99"/>
    <w:unhideWhenUsed/>
    <w:rsid w:val="00AD40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40A9"/>
  </w:style>
  <w:style w:type="paragraph" w:styleId="Piedepgina">
    <w:name w:val="footer"/>
    <w:basedOn w:val="Normal"/>
    <w:link w:val="PiedepginaCar"/>
    <w:uiPriority w:val="99"/>
    <w:unhideWhenUsed/>
    <w:rsid w:val="00AD40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40A9"/>
  </w:style>
  <w:style w:type="paragraph" w:styleId="HTMLconformatoprevio">
    <w:name w:val="HTML Preformatted"/>
    <w:basedOn w:val="Normal"/>
    <w:link w:val="HTMLconformatoprevioCar"/>
    <w:uiPriority w:val="99"/>
    <w:unhideWhenUsed/>
    <w:rsid w:val="00156647"/>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156647"/>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6023">
      <w:bodyDiv w:val="1"/>
      <w:marLeft w:val="0"/>
      <w:marRight w:val="0"/>
      <w:marTop w:val="0"/>
      <w:marBottom w:val="0"/>
      <w:divBdr>
        <w:top w:val="none" w:sz="0" w:space="0" w:color="auto"/>
        <w:left w:val="none" w:sz="0" w:space="0" w:color="auto"/>
        <w:bottom w:val="none" w:sz="0" w:space="0" w:color="auto"/>
        <w:right w:val="none" w:sz="0" w:space="0" w:color="auto"/>
      </w:divBdr>
    </w:div>
    <w:div w:id="496846776">
      <w:bodyDiv w:val="1"/>
      <w:marLeft w:val="0"/>
      <w:marRight w:val="0"/>
      <w:marTop w:val="0"/>
      <w:marBottom w:val="0"/>
      <w:divBdr>
        <w:top w:val="none" w:sz="0" w:space="0" w:color="auto"/>
        <w:left w:val="none" w:sz="0" w:space="0" w:color="auto"/>
        <w:bottom w:val="none" w:sz="0" w:space="0" w:color="auto"/>
        <w:right w:val="none" w:sz="0" w:space="0" w:color="auto"/>
      </w:divBdr>
      <w:divsChild>
        <w:div w:id="10380696">
          <w:marLeft w:val="0"/>
          <w:marRight w:val="0"/>
          <w:marTop w:val="0"/>
          <w:marBottom w:val="0"/>
          <w:divBdr>
            <w:top w:val="none" w:sz="0" w:space="0" w:color="auto"/>
            <w:left w:val="none" w:sz="0" w:space="0" w:color="auto"/>
            <w:bottom w:val="none" w:sz="0" w:space="0" w:color="auto"/>
            <w:right w:val="none" w:sz="0" w:space="0" w:color="auto"/>
          </w:divBdr>
          <w:divsChild>
            <w:div w:id="1265503967">
              <w:marLeft w:val="0"/>
              <w:marRight w:val="0"/>
              <w:marTop w:val="0"/>
              <w:marBottom w:val="0"/>
              <w:divBdr>
                <w:top w:val="none" w:sz="0" w:space="0" w:color="auto"/>
                <w:left w:val="none" w:sz="0" w:space="0" w:color="auto"/>
                <w:bottom w:val="none" w:sz="0" w:space="0" w:color="auto"/>
                <w:right w:val="none" w:sz="0" w:space="0" w:color="auto"/>
              </w:divBdr>
              <w:divsChild>
                <w:div w:id="1535731858">
                  <w:marLeft w:val="0"/>
                  <w:marRight w:val="0"/>
                  <w:marTop w:val="0"/>
                  <w:marBottom w:val="0"/>
                  <w:divBdr>
                    <w:top w:val="none" w:sz="0" w:space="0" w:color="auto"/>
                    <w:left w:val="none" w:sz="0" w:space="0" w:color="auto"/>
                    <w:bottom w:val="none" w:sz="0" w:space="0" w:color="auto"/>
                    <w:right w:val="none" w:sz="0" w:space="0" w:color="auto"/>
                  </w:divBdr>
                  <w:divsChild>
                    <w:div w:id="141772213">
                      <w:marLeft w:val="0"/>
                      <w:marRight w:val="0"/>
                      <w:marTop w:val="0"/>
                      <w:marBottom w:val="0"/>
                      <w:divBdr>
                        <w:top w:val="none" w:sz="0" w:space="0" w:color="auto"/>
                        <w:left w:val="none" w:sz="0" w:space="0" w:color="auto"/>
                        <w:bottom w:val="none" w:sz="0" w:space="0" w:color="auto"/>
                        <w:right w:val="none" w:sz="0" w:space="0" w:color="auto"/>
                      </w:divBdr>
                      <w:divsChild>
                        <w:div w:id="1335570772">
                          <w:marLeft w:val="0"/>
                          <w:marRight w:val="0"/>
                          <w:marTop w:val="0"/>
                          <w:marBottom w:val="0"/>
                          <w:divBdr>
                            <w:top w:val="none" w:sz="0" w:space="0" w:color="auto"/>
                            <w:left w:val="none" w:sz="0" w:space="0" w:color="auto"/>
                            <w:bottom w:val="none" w:sz="0" w:space="0" w:color="auto"/>
                            <w:right w:val="none" w:sz="0" w:space="0" w:color="auto"/>
                          </w:divBdr>
                          <w:divsChild>
                            <w:div w:id="1836608238">
                              <w:marLeft w:val="0"/>
                              <w:marRight w:val="0"/>
                              <w:marTop w:val="0"/>
                              <w:marBottom w:val="0"/>
                              <w:divBdr>
                                <w:top w:val="none" w:sz="0" w:space="0" w:color="auto"/>
                                <w:left w:val="none" w:sz="0" w:space="0" w:color="auto"/>
                                <w:bottom w:val="none" w:sz="0" w:space="0" w:color="auto"/>
                                <w:right w:val="none" w:sz="0" w:space="0" w:color="auto"/>
                              </w:divBdr>
                              <w:divsChild>
                                <w:div w:id="1293710494">
                                  <w:marLeft w:val="0"/>
                                  <w:marRight w:val="0"/>
                                  <w:marTop w:val="0"/>
                                  <w:marBottom w:val="0"/>
                                  <w:divBdr>
                                    <w:top w:val="none" w:sz="0" w:space="0" w:color="auto"/>
                                    <w:left w:val="none" w:sz="0" w:space="0" w:color="auto"/>
                                    <w:bottom w:val="none" w:sz="0" w:space="0" w:color="auto"/>
                                    <w:right w:val="none" w:sz="0" w:space="0" w:color="auto"/>
                                  </w:divBdr>
                                  <w:divsChild>
                                    <w:div w:id="315108043">
                                      <w:marLeft w:val="0"/>
                                      <w:marRight w:val="0"/>
                                      <w:marTop w:val="0"/>
                                      <w:marBottom w:val="0"/>
                                      <w:divBdr>
                                        <w:top w:val="none" w:sz="0" w:space="0" w:color="auto"/>
                                        <w:left w:val="none" w:sz="0" w:space="0" w:color="auto"/>
                                        <w:bottom w:val="none" w:sz="0" w:space="0" w:color="auto"/>
                                        <w:right w:val="none" w:sz="0" w:space="0" w:color="auto"/>
                                      </w:divBdr>
                                      <w:divsChild>
                                        <w:div w:id="1082604969">
                                          <w:marLeft w:val="0"/>
                                          <w:marRight w:val="0"/>
                                          <w:marTop w:val="0"/>
                                          <w:marBottom w:val="0"/>
                                          <w:divBdr>
                                            <w:top w:val="none" w:sz="0" w:space="0" w:color="auto"/>
                                            <w:left w:val="none" w:sz="0" w:space="0" w:color="auto"/>
                                            <w:bottom w:val="none" w:sz="0" w:space="0" w:color="auto"/>
                                            <w:right w:val="none" w:sz="0" w:space="0" w:color="auto"/>
                                          </w:divBdr>
                                          <w:divsChild>
                                            <w:div w:id="61293638">
                                              <w:marLeft w:val="0"/>
                                              <w:marRight w:val="0"/>
                                              <w:marTop w:val="0"/>
                                              <w:marBottom w:val="0"/>
                                              <w:divBdr>
                                                <w:top w:val="none" w:sz="0" w:space="0" w:color="auto"/>
                                                <w:left w:val="none" w:sz="0" w:space="0" w:color="auto"/>
                                                <w:bottom w:val="none" w:sz="0" w:space="0" w:color="auto"/>
                                                <w:right w:val="none" w:sz="0" w:space="0" w:color="auto"/>
                                              </w:divBdr>
                                              <w:divsChild>
                                                <w:div w:id="2100641416">
                                                  <w:marLeft w:val="0"/>
                                                  <w:marRight w:val="0"/>
                                                  <w:marTop w:val="0"/>
                                                  <w:marBottom w:val="0"/>
                                                  <w:divBdr>
                                                    <w:top w:val="none" w:sz="0" w:space="0" w:color="auto"/>
                                                    <w:left w:val="none" w:sz="0" w:space="0" w:color="auto"/>
                                                    <w:bottom w:val="none" w:sz="0" w:space="0" w:color="auto"/>
                                                    <w:right w:val="none" w:sz="0" w:space="0" w:color="auto"/>
                                                  </w:divBdr>
                                                  <w:divsChild>
                                                    <w:div w:id="2101440113">
                                                      <w:marLeft w:val="0"/>
                                                      <w:marRight w:val="0"/>
                                                      <w:marTop w:val="0"/>
                                                      <w:marBottom w:val="0"/>
                                                      <w:divBdr>
                                                        <w:top w:val="none" w:sz="0" w:space="0" w:color="auto"/>
                                                        <w:left w:val="none" w:sz="0" w:space="0" w:color="auto"/>
                                                        <w:bottom w:val="none" w:sz="0" w:space="0" w:color="auto"/>
                                                        <w:right w:val="none" w:sz="0" w:space="0" w:color="auto"/>
                                                      </w:divBdr>
                                                      <w:divsChild>
                                                        <w:div w:id="1216622181">
                                                          <w:marLeft w:val="0"/>
                                                          <w:marRight w:val="0"/>
                                                          <w:marTop w:val="0"/>
                                                          <w:marBottom w:val="0"/>
                                                          <w:divBdr>
                                                            <w:top w:val="none" w:sz="0" w:space="0" w:color="auto"/>
                                                            <w:left w:val="none" w:sz="0" w:space="0" w:color="auto"/>
                                                            <w:bottom w:val="none" w:sz="0" w:space="0" w:color="auto"/>
                                                            <w:right w:val="none" w:sz="0" w:space="0" w:color="auto"/>
                                                          </w:divBdr>
                                                          <w:divsChild>
                                                            <w:div w:id="13250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3002221">
      <w:bodyDiv w:val="1"/>
      <w:marLeft w:val="0"/>
      <w:marRight w:val="0"/>
      <w:marTop w:val="0"/>
      <w:marBottom w:val="0"/>
      <w:divBdr>
        <w:top w:val="none" w:sz="0" w:space="0" w:color="auto"/>
        <w:left w:val="none" w:sz="0" w:space="0" w:color="auto"/>
        <w:bottom w:val="none" w:sz="0" w:space="0" w:color="auto"/>
        <w:right w:val="none" w:sz="0" w:space="0" w:color="auto"/>
      </w:divBdr>
    </w:div>
    <w:div w:id="12439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21A51-C622-412C-973C-155B8575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5031</Words>
  <Characters>27672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a.bejarbartolo</dc:creator>
  <cp:keywords/>
  <dc:description/>
  <cp:lastModifiedBy>Gustavo Toledo</cp:lastModifiedBy>
  <cp:revision>32</cp:revision>
  <dcterms:created xsi:type="dcterms:W3CDTF">2022-07-01T16:29:00Z</dcterms:created>
  <dcterms:modified xsi:type="dcterms:W3CDTF">2022-07-04T09:19:00Z</dcterms:modified>
</cp:coreProperties>
</file>