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6D43" w14:textId="12E2E08D" w:rsidR="00BC0CB6" w:rsidRPr="00387FF9" w:rsidRDefault="00387FF9" w:rsidP="00AF3076">
      <w:pPr>
        <w:spacing w:before="100" w:beforeAutospacing="1" w:after="100" w:afterAutospacing="1" w:line="360" w:lineRule="auto"/>
        <w:contextualSpacing/>
        <w:jc w:val="right"/>
        <w:rPr>
          <w:rFonts w:eastAsia="Times New Roman" w:cs="Times New Roman"/>
          <w:b/>
          <w:i/>
          <w:iCs/>
          <w:color w:val="000000" w:themeColor="text1"/>
          <w:szCs w:val="24"/>
          <w:lang w:eastAsia="es-ES"/>
        </w:rPr>
      </w:pPr>
      <w:r w:rsidRPr="00387FF9">
        <w:rPr>
          <w:rFonts w:eastAsia="Times New Roman" w:cs="Times New Roman"/>
          <w:b/>
          <w:i/>
          <w:iCs/>
          <w:color w:val="000000" w:themeColor="text1"/>
          <w:szCs w:val="24"/>
          <w:lang w:eastAsia="es-ES"/>
        </w:rPr>
        <w:t>https://doi.org/10.23913/ricsh.v10i20.265</w:t>
      </w:r>
    </w:p>
    <w:p w14:paraId="5406FB07" w14:textId="77777777" w:rsidR="00387FF9" w:rsidRPr="006E5FF2" w:rsidRDefault="00387FF9" w:rsidP="00AF3076">
      <w:pPr>
        <w:spacing w:before="100" w:beforeAutospacing="1" w:after="100" w:afterAutospacing="1" w:line="360" w:lineRule="auto"/>
        <w:contextualSpacing/>
        <w:jc w:val="right"/>
        <w:rPr>
          <w:rFonts w:eastAsia="Times New Roman" w:cs="Times New Roman"/>
          <w:b/>
          <w:color w:val="000000" w:themeColor="text1"/>
          <w:szCs w:val="24"/>
          <w:lang w:eastAsia="es-ES"/>
        </w:rPr>
      </w:pPr>
    </w:p>
    <w:p w14:paraId="181CA302" w14:textId="65645792" w:rsidR="00BC0CB6" w:rsidRPr="006E5FF2" w:rsidRDefault="00BC0CB6" w:rsidP="00AF3076">
      <w:pPr>
        <w:spacing w:before="100" w:beforeAutospacing="1" w:after="100" w:afterAutospacing="1" w:line="360" w:lineRule="auto"/>
        <w:contextualSpacing/>
        <w:jc w:val="right"/>
        <w:rPr>
          <w:rFonts w:eastAsia="Times New Roman" w:cs="Times New Roman"/>
          <w:b/>
          <w:color w:val="000000" w:themeColor="text1"/>
          <w:szCs w:val="24"/>
          <w:lang w:eastAsia="es-ES"/>
        </w:rPr>
      </w:pPr>
      <w:r w:rsidRPr="006E5FF2">
        <w:rPr>
          <w:b/>
          <w:i/>
          <w:iCs/>
          <w:color w:val="000000" w:themeColor="text1"/>
        </w:rPr>
        <w:t>Artículos Científicos</w:t>
      </w:r>
    </w:p>
    <w:p w14:paraId="4C695671" w14:textId="21113CA7" w:rsidR="0058762B" w:rsidRPr="006E5FF2" w:rsidRDefault="00BC0CB6" w:rsidP="00BC0CB6">
      <w:pPr>
        <w:spacing w:before="100" w:beforeAutospacing="1" w:after="100" w:afterAutospacing="1" w:line="276" w:lineRule="auto"/>
        <w:contextualSpacing/>
        <w:jc w:val="right"/>
        <w:rPr>
          <w:rFonts w:ascii="Calibri" w:eastAsia="Times New Roman" w:hAnsi="Calibri" w:cs="Calibri"/>
          <w:b/>
          <w:color w:val="000000" w:themeColor="text1"/>
          <w:szCs w:val="24"/>
          <w:lang w:eastAsia="es-MX"/>
        </w:rPr>
      </w:pPr>
      <w:r w:rsidRPr="006E5FF2">
        <w:rPr>
          <w:rFonts w:eastAsia="Times New Roman" w:cs="Times New Roman"/>
          <w:b/>
          <w:color w:val="000000" w:themeColor="text1"/>
          <w:szCs w:val="24"/>
          <w:lang w:eastAsia="es-ES"/>
        </w:rPr>
        <w:br/>
      </w:r>
      <w:r w:rsidR="001650C9" w:rsidRPr="006E5FF2">
        <w:rPr>
          <w:rFonts w:ascii="Calibri" w:eastAsia="Times New Roman" w:hAnsi="Calibri" w:cs="Calibri"/>
          <w:b/>
          <w:color w:val="000000" w:themeColor="text1"/>
          <w:sz w:val="36"/>
          <w:szCs w:val="36"/>
          <w:lang w:eastAsia="es-MX"/>
        </w:rPr>
        <w:t xml:space="preserve">La gestión directiva y los </w:t>
      </w:r>
      <w:r w:rsidR="000612B7" w:rsidRPr="006E5FF2">
        <w:rPr>
          <w:rFonts w:ascii="Calibri" w:eastAsia="Times New Roman" w:hAnsi="Calibri" w:cs="Calibri"/>
          <w:b/>
          <w:color w:val="000000" w:themeColor="text1"/>
          <w:sz w:val="36"/>
          <w:szCs w:val="36"/>
          <w:lang w:eastAsia="es-MX"/>
        </w:rPr>
        <w:t>rendimientos</w:t>
      </w:r>
      <w:r w:rsidR="001650C9" w:rsidRPr="006E5FF2">
        <w:rPr>
          <w:rFonts w:ascii="Calibri" w:eastAsia="Times New Roman" w:hAnsi="Calibri" w:cs="Calibri"/>
          <w:b/>
          <w:color w:val="000000" w:themeColor="text1"/>
          <w:sz w:val="36"/>
          <w:szCs w:val="36"/>
          <w:lang w:eastAsia="es-MX"/>
        </w:rPr>
        <w:t xml:space="preserve"> de alumnos en educación media superior</w:t>
      </w:r>
      <w:r w:rsidRPr="006E5FF2">
        <w:rPr>
          <w:rFonts w:ascii="Calibri" w:eastAsia="Times New Roman" w:hAnsi="Calibri" w:cs="Calibri"/>
          <w:b/>
          <w:color w:val="000000" w:themeColor="text1"/>
          <w:sz w:val="36"/>
          <w:szCs w:val="36"/>
          <w:lang w:eastAsia="es-MX"/>
        </w:rPr>
        <w:br/>
      </w:r>
    </w:p>
    <w:p w14:paraId="43022DB2" w14:textId="2D509F05" w:rsidR="00BC0CB6" w:rsidRPr="006E5FF2" w:rsidRDefault="00BC0CB6" w:rsidP="00BC0CB6">
      <w:pPr>
        <w:shd w:val="clear" w:color="auto" w:fill="FFFFFF"/>
        <w:spacing w:line="276" w:lineRule="auto"/>
        <w:jc w:val="right"/>
        <w:rPr>
          <w:rFonts w:ascii="Calibri" w:eastAsia="Times New Roman" w:hAnsi="Calibri" w:cs="Calibri"/>
          <w:b/>
          <w:i/>
          <w:iCs/>
          <w:color w:val="000000" w:themeColor="text1"/>
          <w:sz w:val="28"/>
          <w:szCs w:val="28"/>
          <w:lang w:val="en-US" w:eastAsia="es-MX"/>
        </w:rPr>
      </w:pPr>
      <w:r w:rsidRPr="006E5FF2">
        <w:rPr>
          <w:rFonts w:ascii="Calibri" w:eastAsia="Times New Roman" w:hAnsi="Calibri" w:cs="Calibri"/>
          <w:b/>
          <w:i/>
          <w:iCs/>
          <w:color w:val="000000" w:themeColor="text1"/>
          <w:sz w:val="28"/>
          <w:szCs w:val="28"/>
          <w:lang w:val="en-US" w:eastAsia="es-MX"/>
        </w:rPr>
        <w:t>School management and student performance in upper secondary education</w:t>
      </w:r>
      <w:r w:rsidRPr="006E5FF2">
        <w:rPr>
          <w:rFonts w:ascii="Calibri" w:eastAsia="Times New Roman" w:hAnsi="Calibri" w:cs="Calibri"/>
          <w:b/>
          <w:i/>
          <w:iCs/>
          <w:color w:val="000000" w:themeColor="text1"/>
          <w:sz w:val="28"/>
          <w:szCs w:val="28"/>
          <w:lang w:val="en-US" w:eastAsia="es-MX"/>
        </w:rPr>
        <w:br/>
      </w:r>
    </w:p>
    <w:p w14:paraId="025A1832" w14:textId="34EE2D7D" w:rsidR="00BC0CB6" w:rsidRPr="006E5FF2" w:rsidRDefault="00BC0CB6" w:rsidP="00BC0CB6">
      <w:pPr>
        <w:spacing w:before="100" w:beforeAutospacing="1" w:after="100" w:afterAutospacing="1" w:line="276" w:lineRule="auto"/>
        <w:contextualSpacing/>
        <w:jc w:val="right"/>
        <w:rPr>
          <w:rFonts w:ascii="Calibri" w:eastAsia="Times New Roman" w:hAnsi="Calibri" w:cs="Calibri"/>
          <w:b/>
          <w:i/>
          <w:iCs/>
          <w:color w:val="000000" w:themeColor="text1"/>
          <w:sz w:val="28"/>
          <w:szCs w:val="28"/>
          <w:lang w:eastAsia="es-MX"/>
        </w:rPr>
      </w:pPr>
      <w:proofErr w:type="spellStart"/>
      <w:r w:rsidRPr="006E5FF2">
        <w:rPr>
          <w:rFonts w:ascii="Calibri" w:eastAsia="Times New Roman" w:hAnsi="Calibri" w:cs="Calibri"/>
          <w:b/>
          <w:i/>
          <w:iCs/>
          <w:color w:val="000000" w:themeColor="text1"/>
          <w:sz w:val="28"/>
          <w:szCs w:val="28"/>
          <w:lang w:eastAsia="es-MX"/>
        </w:rPr>
        <w:t>Gestão</w:t>
      </w:r>
      <w:proofErr w:type="spellEnd"/>
      <w:r w:rsidRPr="006E5FF2">
        <w:rPr>
          <w:rFonts w:ascii="Calibri" w:eastAsia="Times New Roman" w:hAnsi="Calibri" w:cs="Calibri"/>
          <w:b/>
          <w:i/>
          <w:iCs/>
          <w:color w:val="000000" w:themeColor="text1"/>
          <w:sz w:val="28"/>
          <w:szCs w:val="28"/>
          <w:lang w:eastAsia="es-MX"/>
        </w:rPr>
        <w:t xml:space="preserve"> </w:t>
      </w:r>
      <w:proofErr w:type="spellStart"/>
      <w:r w:rsidRPr="006E5FF2">
        <w:rPr>
          <w:rFonts w:ascii="Calibri" w:eastAsia="Times New Roman" w:hAnsi="Calibri" w:cs="Calibri"/>
          <w:b/>
          <w:i/>
          <w:iCs/>
          <w:color w:val="000000" w:themeColor="text1"/>
          <w:sz w:val="28"/>
          <w:szCs w:val="28"/>
          <w:lang w:eastAsia="es-MX"/>
        </w:rPr>
        <w:t>diretiva</w:t>
      </w:r>
      <w:proofErr w:type="spellEnd"/>
      <w:r w:rsidRPr="006E5FF2">
        <w:rPr>
          <w:rFonts w:ascii="Calibri" w:eastAsia="Times New Roman" w:hAnsi="Calibri" w:cs="Calibri"/>
          <w:b/>
          <w:i/>
          <w:iCs/>
          <w:color w:val="000000" w:themeColor="text1"/>
          <w:sz w:val="28"/>
          <w:szCs w:val="28"/>
          <w:lang w:eastAsia="es-MX"/>
        </w:rPr>
        <w:t xml:space="preserve"> e </w:t>
      </w:r>
      <w:proofErr w:type="spellStart"/>
      <w:r w:rsidRPr="006E5FF2">
        <w:rPr>
          <w:rFonts w:ascii="Calibri" w:eastAsia="Times New Roman" w:hAnsi="Calibri" w:cs="Calibri"/>
          <w:b/>
          <w:i/>
          <w:iCs/>
          <w:color w:val="000000" w:themeColor="text1"/>
          <w:sz w:val="28"/>
          <w:szCs w:val="28"/>
          <w:lang w:eastAsia="es-MX"/>
        </w:rPr>
        <w:t>desempenho</w:t>
      </w:r>
      <w:proofErr w:type="spellEnd"/>
      <w:r w:rsidRPr="006E5FF2">
        <w:rPr>
          <w:rFonts w:ascii="Calibri" w:eastAsia="Times New Roman" w:hAnsi="Calibri" w:cs="Calibri"/>
          <w:b/>
          <w:i/>
          <w:iCs/>
          <w:color w:val="000000" w:themeColor="text1"/>
          <w:sz w:val="28"/>
          <w:szCs w:val="28"/>
          <w:lang w:eastAsia="es-MX"/>
        </w:rPr>
        <w:t xml:space="preserve"> dos </w:t>
      </w:r>
      <w:proofErr w:type="spellStart"/>
      <w:r w:rsidRPr="006E5FF2">
        <w:rPr>
          <w:rFonts w:ascii="Calibri" w:eastAsia="Times New Roman" w:hAnsi="Calibri" w:cs="Calibri"/>
          <w:b/>
          <w:i/>
          <w:iCs/>
          <w:color w:val="000000" w:themeColor="text1"/>
          <w:sz w:val="28"/>
          <w:szCs w:val="28"/>
          <w:lang w:eastAsia="es-MX"/>
        </w:rPr>
        <w:t>alunos</w:t>
      </w:r>
      <w:proofErr w:type="spellEnd"/>
      <w:r w:rsidRPr="006E5FF2">
        <w:rPr>
          <w:rFonts w:ascii="Calibri" w:eastAsia="Times New Roman" w:hAnsi="Calibri" w:cs="Calibri"/>
          <w:b/>
          <w:i/>
          <w:iCs/>
          <w:color w:val="000000" w:themeColor="text1"/>
          <w:sz w:val="28"/>
          <w:szCs w:val="28"/>
          <w:lang w:eastAsia="es-MX"/>
        </w:rPr>
        <w:t xml:space="preserve"> no </w:t>
      </w:r>
      <w:proofErr w:type="spellStart"/>
      <w:r w:rsidRPr="006E5FF2">
        <w:rPr>
          <w:rFonts w:ascii="Calibri" w:eastAsia="Times New Roman" w:hAnsi="Calibri" w:cs="Calibri"/>
          <w:b/>
          <w:i/>
          <w:iCs/>
          <w:color w:val="000000" w:themeColor="text1"/>
          <w:sz w:val="28"/>
          <w:szCs w:val="28"/>
          <w:lang w:eastAsia="es-MX"/>
        </w:rPr>
        <w:t>ensino</w:t>
      </w:r>
      <w:proofErr w:type="spellEnd"/>
      <w:r w:rsidRPr="006E5FF2">
        <w:rPr>
          <w:rFonts w:ascii="Calibri" w:eastAsia="Times New Roman" w:hAnsi="Calibri" w:cs="Calibri"/>
          <w:b/>
          <w:i/>
          <w:iCs/>
          <w:color w:val="000000" w:themeColor="text1"/>
          <w:sz w:val="28"/>
          <w:szCs w:val="28"/>
          <w:lang w:eastAsia="es-MX"/>
        </w:rPr>
        <w:t xml:space="preserve"> </w:t>
      </w:r>
      <w:proofErr w:type="spellStart"/>
      <w:r w:rsidRPr="006E5FF2">
        <w:rPr>
          <w:rFonts w:ascii="Calibri" w:eastAsia="Times New Roman" w:hAnsi="Calibri" w:cs="Calibri"/>
          <w:b/>
          <w:i/>
          <w:iCs/>
          <w:color w:val="000000" w:themeColor="text1"/>
          <w:sz w:val="28"/>
          <w:szCs w:val="28"/>
          <w:lang w:eastAsia="es-MX"/>
        </w:rPr>
        <w:t>médio</w:t>
      </w:r>
      <w:proofErr w:type="spellEnd"/>
    </w:p>
    <w:p w14:paraId="11F6DBB1" w14:textId="77777777" w:rsidR="000F0E03" w:rsidRPr="006E5FF2" w:rsidRDefault="000F0E03" w:rsidP="001650C9">
      <w:pPr>
        <w:spacing w:before="100" w:beforeAutospacing="1" w:after="100" w:afterAutospacing="1" w:line="360" w:lineRule="auto"/>
        <w:contextualSpacing/>
        <w:jc w:val="left"/>
        <w:rPr>
          <w:rFonts w:eastAsia="Times New Roman" w:cs="Times New Roman"/>
          <w:bCs/>
          <w:color w:val="000000" w:themeColor="text1"/>
          <w:szCs w:val="24"/>
          <w:lang w:eastAsia="es-ES"/>
        </w:rPr>
      </w:pPr>
    </w:p>
    <w:p w14:paraId="366A3715" w14:textId="77777777" w:rsidR="001650C9" w:rsidRPr="006E5FF2" w:rsidRDefault="001650C9" w:rsidP="006E5FF2">
      <w:pPr>
        <w:spacing w:line="276" w:lineRule="auto"/>
        <w:ind w:firstLine="567"/>
        <w:jc w:val="right"/>
        <w:rPr>
          <w:rFonts w:asciiTheme="minorHAnsi" w:hAnsiTheme="minorHAnsi" w:cstheme="minorHAnsi"/>
          <w:b/>
          <w:bCs/>
          <w:color w:val="000000" w:themeColor="text1"/>
          <w:szCs w:val="24"/>
        </w:rPr>
      </w:pPr>
      <w:r w:rsidRPr="006E5FF2">
        <w:rPr>
          <w:rFonts w:asciiTheme="minorHAnsi" w:hAnsiTheme="minorHAnsi" w:cstheme="minorHAnsi"/>
          <w:b/>
          <w:bCs/>
          <w:color w:val="000000" w:themeColor="text1"/>
          <w:szCs w:val="24"/>
        </w:rPr>
        <w:t xml:space="preserve">José Ángel Vera Noriega </w:t>
      </w:r>
    </w:p>
    <w:p w14:paraId="1C96B917" w14:textId="000D7C72" w:rsidR="001650C9" w:rsidRPr="006E5FF2" w:rsidRDefault="00EE5923" w:rsidP="006E5FF2">
      <w:pPr>
        <w:spacing w:line="276" w:lineRule="auto"/>
        <w:ind w:firstLine="567"/>
        <w:jc w:val="right"/>
        <w:rPr>
          <w:rFonts w:cs="Times New Roman"/>
          <w:color w:val="000000" w:themeColor="text1"/>
          <w:szCs w:val="24"/>
        </w:rPr>
      </w:pPr>
      <w:r w:rsidRPr="006E5FF2">
        <w:rPr>
          <w:rFonts w:cs="Times New Roman"/>
          <w:color w:val="000000" w:themeColor="text1"/>
          <w:szCs w:val="24"/>
        </w:rPr>
        <w:t>Universidad de Sonora, México.</w:t>
      </w:r>
      <w:r w:rsidR="001650C9" w:rsidRPr="006E5FF2">
        <w:rPr>
          <w:rFonts w:cs="Times New Roman"/>
          <w:color w:val="000000" w:themeColor="text1"/>
          <w:szCs w:val="24"/>
        </w:rPr>
        <w:t xml:space="preserve"> </w:t>
      </w:r>
    </w:p>
    <w:p w14:paraId="17FB48F5" w14:textId="757E1305" w:rsidR="001650C9" w:rsidRPr="006E5FF2" w:rsidRDefault="0022252B" w:rsidP="006E5FF2">
      <w:pPr>
        <w:spacing w:line="276" w:lineRule="auto"/>
        <w:ind w:firstLine="567"/>
        <w:jc w:val="right"/>
        <w:rPr>
          <w:rFonts w:asciiTheme="minorHAnsi" w:hAnsiTheme="minorHAnsi" w:cstheme="minorHAnsi"/>
          <w:color w:val="000000" w:themeColor="text1"/>
          <w:szCs w:val="24"/>
        </w:rPr>
      </w:pPr>
      <w:r w:rsidRPr="006E5FF2">
        <w:rPr>
          <w:rFonts w:asciiTheme="minorHAnsi" w:hAnsiTheme="minorHAnsi" w:cstheme="minorHAnsi"/>
          <w:color w:val="FF0000"/>
          <w:szCs w:val="24"/>
        </w:rPr>
        <w:t>Jose.vera@unison.mx</w:t>
      </w:r>
      <w:r w:rsidRPr="006E5FF2">
        <w:rPr>
          <w:rFonts w:asciiTheme="minorHAnsi" w:hAnsiTheme="minorHAnsi" w:cstheme="minorHAnsi"/>
          <w:color w:val="000000" w:themeColor="text1"/>
          <w:szCs w:val="24"/>
        </w:rPr>
        <w:t xml:space="preserve"> </w:t>
      </w:r>
      <w:r w:rsidR="001650C9" w:rsidRPr="006E5FF2">
        <w:rPr>
          <w:rFonts w:asciiTheme="minorHAnsi" w:hAnsiTheme="minorHAnsi" w:cstheme="minorHAnsi"/>
          <w:color w:val="000000" w:themeColor="text1"/>
          <w:szCs w:val="24"/>
        </w:rPr>
        <w:t xml:space="preserve"> </w:t>
      </w:r>
    </w:p>
    <w:p w14:paraId="6E38BAFD" w14:textId="4B8A7B66" w:rsidR="004E1FBA" w:rsidRPr="006E5FF2" w:rsidRDefault="004E1FBA" w:rsidP="006E5FF2">
      <w:pPr>
        <w:spacing w:line="276" w:lineRule="auto"/>
        <w:ind w:firstLine="567"/>
        <w:jc w:val="right"/>
        <w:rPr>
          <w:rFonts w:cs="Times New Roman"/>
          <w:color w:val="000000" w:themeColor="text1"/>
          <w:szCs w:val="24"/>
        </w:rPr>
      </w:pPr>
      <w:r w:rsidRPr="006E5FF2">
        <w:rPr>
          <w:rFonts w:cs="Times New Roman"/>
          <w:color w:val="000000" w:themeColor="text1"/>
          <w:szCs w:val="24"/>
        </w:rPr>
        <w:t xml:space="preserve">https://orcid.org/0000-0003-2764-4431 </w:t>
      </w:r>
    </w:p>
    <w:p w14:paraId="528D639A" w14:textId="30EC2448" w:rsidR="001650C9" w:rsidRPr="006E5FF2" w:rsidRDefault="004E1FBA" w:rsidP="006E5FF2">
      <w:pPr>
        <w:spacing w:line="276" w:lineRule="auto"/>
        <w:ind w:firstLine="567"/>
        <w:jc w:val="right"/>
        <w:rPr>
          <w:rFonts w:asciiTheme="minorHAnsi" w:hAnsiTheme="minorHAnsi" w:cstheme="minorHAnsi"/>
          <w:b/>
          <w:bCs/>
          <w:color w:val="000000" w:themeColor="text1"/>
          <w:szCs w:val="24"/>
        </w:rPr>
      </w:pPr>
      <w:r w:rsidRPr="006E5FF2">
        <w:rPr>
          <w:rFonts w:asciiTheme="minorHAnsi" w:hAnsiTheme="minorHAnsi" w:cstheme="minorHAnsi"/>
          <w:b/>
          <w:bCs/>
          <w:color w:val="000000" w:themeColor="text1"/>
          <w:szCs w:val="24"/>
        </w:rPr>
        <w:t xml:space="preserve">  </w:t>
      </w:r>
      <w:r w:rsidR="00FE04CD" w:rsidRPr="006E5FF2">
        <w:rPr>
          <w:rFonts w:asciiTheme="minorHAnsi" w:hAnsiTheme="minorHAnsi" w:cstheme="minorHAnsi"/>
          <w:b/>
          <w:bCs/>
          <w:color w:val="000000" w:themeColor="text1"/>
          <w:szCs w:val="24"/>
        </w:rPr>
        <w:t xml:space="preserve"> </w:t>
      </w:r>
      <w:r w:rsidR="00BC0CB6" w:rsidRPr="006E5FF2">
        <w:rPr>
          <w:rFonts w:asciiTheme="minorHAnsi" w:hAnsiTheme="minorHAnsi" w:cstheme="minorHAnsi"/>
          <w:b/>
          <w:bCs/>
          <w:color w:val="000000" w:themeColor="text1"/>
          <w:szCs w:val="24"/>
        </w:rPr>
        <w:br/>
      </w:r>
      <w:r w:rsidR="001650C9" w:rsidRPr="006E5FF2">
        <w:rPr>
          <w:rFonts w:asciiTheme="minorHAnsi" w:hAnsiTheme="minorHAnsi" w:cstheme="minorHAnsi"/>
          <w:b/>
          <w:bCs/>
          <w:color w:val="000000" w:themeColor="text1"/>
          <w:szCs w:val="24"/>
        </w:rPr>
        <w:t xml:space="preserve">Luis Enrique Fierros Dávila </w:t>
      </w:r>
    </w:p>
    <w:p w14:paraId="5F51443B" w14:textId="21B5F6EB" w:rsidR="001650C9" w:rsidRPr="006E5FF2" w:rsidRDefault="001650C9" w:rsidP="006E5FF2">
      <w:pPr>
        <w:spacing w:line="276" w:lineRule="auto"/>
        <w:ind w:firstLine="567"/>
        <w:jc w:val="right"/>
        <w:rPr>
          <w:rFonts w:cs="Times New Roman"/>
          <w:color w:val="000000" w:themeColor="text1"/>
          <w:szCs w:val="24"/>
        </w:rPr>
      </w:pPr>
      <w:r w:rsidRPr="006E5FF2">
        <w:rPr>
          <w:rFonts w:cs="Times New Roman"/>
          <w:color w:val="000000" w:themeColor="text1"/>
          <w:szCs w:val="24"/>
        </w:rPr>
        <w:t>Universidad de Sonora</w:t>
      </w:r>
      <w:r w:rsidR="004244A1" w:rsidRPr="006E5FF2">
        <w:rPr>
          <w:rFonts w:cs="Times New Roman"/>
          <w:color w:val="000000" w:themeColor="text1"/>
          <w:szCs w:val="24"/>
        </w:rPr>
        <w:t>, México</w:t>
      </w:r>
    </w:p>
    <w:p w14:paraId="473FCFB8" w14:textId="7AC11A49" w:rsidR="002A4DAD" w:rsidRPr="006E5FF2" w:rsidRDefault="0058762B" w:rsidP="006E5FF2">
      <w:pPr>
        <w:spacing w:line="276" w:lineRule="auto"/>
        <w:ind w:firstLine="567"/>
        <w:jc w:val="right"/>
        <w:rPr>
          <w:rFonts w:asciiTheme="minorHAnsi" w:hAnsiTheme="minorHAnsi" w:cstheme="minorHAnsi"/>
          <w:color w:val="000000" w:themeColor="text1"/>
          <w:szCs w:val="24"/>
        </w:rPr>
      </w:pPr>
      <w:r w:rsidRPr="006E5FF2">
        <w:rPr>
          <w:rFonts w:ascii="Arial" w:eastAsia="Times New Roman" w:hAnsi="Arial" w:cs="Arial"/>
          <w:color w:val="000000" w:themeColor="text1"/>
          <w:szCs w:val="24"/>
          <w:lang w:eastAsia="es-MX"/>
        </w:rPr>
        <w:t xml:space="preserve"> </w:t>
      </w:r>
      <w:r w:rsidR="0022252B" w:rsidRPr="006E5FF2">
        <w:rPr>
          <w:rFonts w:asciiTheme="minorHAnsi" w:hAnsiTheme="minorHAnsi" w:cstheme="minorHAnsi"/>
          <w:color w:val="FF0000"/>
          <w:szCs w:val="24"/>
        </w:rPr>
        <w:t>luisenrique.fierros@unison.mx</w:t>
      </w:r>
    </w:p>
    <w:p w14:paraId="3169A457" w14:textId="5938C5AF" w:rsidR="0022252B" w:rsidRPr="006E5FF2" w:rsidRDefault="0022252B" w:rsidP="006E5FF2">
      <w:pPr>
        <w:spacing w:line="276" w:lineRule="auto"/>
        <w:ind w:firstLine="567"/>
        <w:jc w:val="right"/>
        <w:rPr>
          <w:rFonts w:asciiTheme="minorHAnsi" w:hAnsiTheme="minorHAnsi" w:cstheme="minorHAnsi"/>
          <w:color w:val="000000" w:themeColor="text1"/>
          <w:szCs w:val="24"/>
        </w:rPr>
      </w:pPr>
      <w:r w:rsidRPr="006E5FF2">
        <w:rPr>
          <w:color w:val="000000" w:themeColor="text1"/>
          <w:sz w:val="23"/>
          <w:szCs w:val="23"/>
        </w:rPr>
        <w:t>https://orcid.org/0000-0002-2212-3445</w:t>
      </w:r>
    </w:p>
    <w:p w14:paraId="02EF2198" w14:textId="77777777" w:rsidR="002A4DAD" w:rsidRPr="006E5FF2" w:rsidRDefault="002A4DAD" w:rsidP="006E5FF2">
      <w:pPr>
        <w:shd w:val="clear" w:color="auto" w:fill="FFFFFF"/>
        <w:spacing w:line="276" w:lineRule="auto"/>
        <w:ind w:firstLine="567"/>
        <w:jc w:val="right"/>
        <w:rPr>
          <w:rFonts w:ascii="Arial" w:eastAsia="Times New Roman" w:hAnsi="Arial" w:cs="Arial"/>
          <w:color w:val="000000" w:themeColor="text1"/>
          <w:szCs w:val="24"/>
          <w:lang w:eastAsia="es-MX"/>
        </w:rPr>
      </w:pPr>
    </w:p>
    <w:p w14:paraId="7610AD51" w14:textId="77777777" w:rsidR="002A4DAD" w:rsidRPr="006E5FF2" w:rsidRDefault="002A4DAD" w:rsidP="006E5FF2">
      <w:pPr>
        <w:spacing w:line="276" w:lineRule="auto"/>
        <w:ind w:firstLine="567"/>
        <w:jc w:val="right"/>
        <w:rPr>
          <w:rFonts w:asciiTheme="minorHAnsi" w:hAnsiTheme="minorHAnsi" w:cstheme="minorHAnsi"/>
          <w:b/>
          <w:bCs/>
          <w:color w:val="000000" w:themeColor="text1"/>
          <w:szCs w:val="24"/>
        </w:rPr>
      </w:pPr>
      <w:r w:rsidRPr="006E5FF2">
        <w:rPr>
          <w:rFonts w:asciiTheme="minorHAnsi" w:hAnsiTheme="minorHAnsi" w:cstheme="minorHAnsi"/>
          <w:b/>
          <w:bCs/>
          <w:color w:val="000000" w:themeColor="text1"/>
          <w:szCs w:val="24"/>
        </w:rPr>
        <w:t xml:space="preserve">José Alberto </w:t>
      </w:r>
      <w:proofErr w:type="spellStart"/>
      <w:r w:rsidRPr="006E5FF2">
        <w:rPr>
          <w:rFonts w:asciiTheme="minorHAnsi" w:hAnsiTheme="minorHAnsi" w:cstheme="minorHAnsi"/>
          <w:b/>
          <w:bCs/>
          <w:color w:val="000000" w:themeColor="text1"/>
          <w:szCs w:val="24"/>
        </w:rPr>
        <w:t>Fraijo</w:t>
      </w:r>
      <w:proofErr w:type="spellEnd"/>
      <w:r w:rsidRPr="006E5FF2">
        <w:rPr>
          <w:rFonts w:asciiTheme="minorHAnsi" w:hAnsiTheme="minorHAnsi" w:cstheme="minorHAnsi"/>
          <w:b/>
          <w:bCs/>
          <w:color w:val="000000" w:themeColor="text1"/>
          <w:szCs w:val="24"/>
        </w:rPr>
        <w:t xml:space="preserve"> Figueroa</w:t>
      </w:r>
    </w:p>
    <w:p w14:paraId="78D5F6B5" w14:textId="77777777" w:rsidR="002A4DAD" w:rsidRPr="006E5FF2" w:rsidRDefault="002A4DAD" w:rsidP="006E5FF2">
      <w:pPr>
        <w:shd w:val="clear" w:color="auto" w:fill="FFFFFF"/>
        <w:spacing w:line="276" w:lineRule="auto"/>
        <w:ind w:firstLine="567"/>
        <w:jc w:val="right"/>
        <w:rPr>
          <w:rFonts w:eastAsia="Times New Roman" w:cs="Times New Roman"/>
          <w:color w:val="000000" w:themeColor="text1"/>
          <w:szCs w:val="24"/>
          <w:lang w:eastAsia="es-MX"/>
        </w:rPr>
      </w:pPr>
      <w:r w:rsidRPr="006E5FF2">
        <w:rPr>
          <w:rFonts w:eastAsia="Times New Roman" w:cs="Times New Roman"/>
          <w:color w:val="000000" w:themeColor="text1"/>
          <w:szCs w:val="24"/>
          <w:lang w:eastAsia="es-MX"/>
        </w:rPr>
        <w:t>Universidad de Sonora, México</w:t>
      </w:r>
    </w:p>
    <w:p w14:paraId="43666861" w14:textId="37666535" w:rsidR="002A4DAD" w:rsidRPr="006E5FF2" w:rsidRDefault="0022252B" w:rsidP="006E5FF2">
      <w:pPr>
        <w:spacing w:line="276" w:lineRule="auto"/>
        <w:ind w:firstLine="567"/>
        <w:jc w:val="right"/>
        <w:rPr>
          <w:rFonts w:asciiTheme="minorHAnsi" w:hAnsiTheme="minorHAnsi" w:cstheme="minorHAnsi"/>
          <w:color w:val="FF0000"/>
          <w:szCs w:val="24"/>
        </w:rPr>
      </w:pPr>
      <w:r w:rsidRPr="006E5FF2">
        <w:rPr>
          <w:rFonts w:asciiTheme="minorHAnsi" w:hAnsiTheme="minorHAnsi" w:cstheme="minorHAnsi"/>
          <w:color w:val="FF0000"/>
          <w:szCs w:val="24"/>
        </w:rPr>
        <w:t xml:space="preserve">jose.fraijo@unison.mx </w:t>
      </w:r>
    </w:p>
    <w:p w14:paraId="7F47C059" w14:textId="77F35634" w:rsidR="008565AD" w:rsidRPr="006E5FF2" w:rsidRDefault="008565AD" w:rsidP="006E5FF2">
      <w:pPr>
        <w:spacing w:line="276" w:lineRule="auto"/>
        <w:jc w:val="right"/>
        <w:rPr>
          <w:rStyle w:val="Hipervnculo"/>
          <w:color w:val="000000" w:themeColor="text1"/>
          <w:szCs w:val="24"/>
          <w:shd w:val="clear" w:color="auto" w:fill="FFFFFF"/>
        </w:rPr>
      </w:pPr>
      <w:r w:rsidRPr="006E5FF2">
        <w:rPr>
          <w:color w:val="000000" w:themeColor="text1"/>
          <w:szCs w:val="24"/>
          <w:shd w:val="clear" w:color="auto" w:fill="FFFFFF"/>
        </w:rPr>
        <w:t>https://orcid.org/0000-0001-9365-9282</w:t>
      </w:r>
    </w:p>
    <w:p w14:paraId="774DE0B2" w14:textId="77777777" w:rsidR="002A4DAD" w:rsidRPr="006E5FF2" w:rsidRDefault="002A4DAD" w:rsidP="001650C9">
      <w:pPr>
        <w:spacing w:line="360" w:lineRule="auto"/>
        <w:ind w:firstLine="567"/>
        <w:jc w:val="right"/>
        <w:rPr>
          <w:rFonts w:cs="Times New Roman"/>
          <w:color w:val="000000" w:themeColor="text1"/>
          <w:szCs w:val="24"/>
        </w:rPr>
      </w:pPr>
    </w:p>
    <w:p w14:paraId="71BE8DED" w14:textId="77777777" w:rsidR="00387FF9" w:rsidRDefault="00387FF9" w:rsidP="00BC0CB6">
      <w:pPr>
        <w:spacing w:line="360" w:lineRule="auto"/>
        <w:rPr>
          <w:rFonts w:asciiTheme="minorHAnsi" w:hAnsiTheme="minorHAnsi" w:cstheme="minorHAnsi"/>
          <w:b/>
          <w:bCs/>
          <w:color w:val="000000" w:themeColor="text1"/>
          <w:sz w:val="28"/>
          <w:szCs w:val="28"/>
        </w:rPr>
      </w:pPr>
    </w:p>
    <w:p w14:paraId="5D98F511" w14:textId="77777777" w:rsidR="00387FF9" w:rsidRDefault="00387FF9" w:rsidP="00BC0CB6">
      <w:pPr>
        <w:spacing w:line="360" w:lineRule="auto"/>
        <w:rPr>
          <w:rFonts w:asciiTheme="minorHAnsi" w:hAnsiTheme="minorHAnsi" w:cstheme="minorHAnsi"/>
          <w:b/>
          <w:bCs/>
          <w:color w:val="000000" w:themeColor="text1"/>
          <w:sz w:val="28"/>
          <w:szCs w:val="28"/>
        </w:rPr>
      </w:pPr>
    </w:p>
    <w:p w14:paraId="71634C5A" w14:textId="77777777" w:rsidR="00387FF9" w:rsidRDefault="00387FF9" w:rsidP="00BC0CB6">
      <w:pPr>
        <w:spacing w:line="360" w:lineRule="auto"/>
        <w:rPr>
          <w:rFonts w:asciiTheme="minorHAnsi" w:hAnsiTheme="minorHAnsi" w:cstheme="minorHAnsi"/>
          <w:b/>
          <w:bCs/>
          <w:color w:val="000000" w:themeColor="text1"/>
          <w:sz w:val="28"/>
          <w:szCs w:val="28"/>
        </w:rPr>
      </w:pPr>
    </w:p>
    <w:p w14:paraId="6835902B" w14:textId="77777777" w:rsidR="00387FF9" w:rsidRDefault="00387FF9" w:rsidP="00BC0CB6">
      <w:pPr>
        <w:spacing w:line="360" w:lineRule="auto"/>
        <w:rPr>
          <w:rFonts w:asciiTheme="minorHAnsi" w:hAnsiTheme="minorHAnsi" w:cstheme="minorHAnsi"/>
          <w:b/>
          <w:bCs/>
          <w:color w:val="000000" w:themeColor="text1"/>
          <w:sz w:val="28"/>
          <w:szCs w:val="28"/>
        </w:rPr>
      </w:pPr>
    </w:p>
    <w:p w14:paraId="2146AE7E" w14:textId="77777777" w:rsidR="00387FF9" w:rsidRDefault="00387FF9" w:rsidP="00BC0CB6">
      <w:pPr>
        <w:spacing w:line="360" w:lineRule="auto"/>
        <w:rPr>
          <w:rFonts w:asciiTheme="minorHAnsi" w:hAnsiTheme="minorHAnsi" w:cstheme="minorHAnsi"/>
          <w:b/>
          <w:bCs/>
          <w:color w:val="000000" w:themeColor="text1"/>
          <w:sz w:val="28"/>
          <w:szCs w:val="28"/>
        </w:rPr>
      </w:pPr>
    </w:p>
    <w:p w14:paraId="46600AE5" w14:textId="77777777" w:rsidR="00387FF9" w:rsidRDefault="00387FF9" w:rsidP="00BC0CB6">
      <w:pPr>
        <w:spacing w:line="360" w:lineRule="auto"/>
        <w:rPr>
          <w:rFonts w:asciiTheme="minorHAnsi" w:hAnsiTheme="minorHAnsi" w:cstheme="minorHAnsi"/>
          <w:b/>
          <w:bCs/>
          <w:color w:val="000000" w:themeColor="text1"/>
          <w:sz w:val="28"/>
          <w:szCs w:val="28"/>
        </w:rPr>
      </w:pPr>
    </w:p>
    <w:p w14:paraId="1368920F" w14:textId="2FA0C987" w:rsidR="00393A0E" w:rsidRPr="006E5FF2" w:rsidRDefault="008C7516" w:rsidP="00BC0CB6">
      <w:pPr>
        <w:spacing w:line="360" w:lineRule="auto"/>
        <w:rPr>
          <w:rFonts w:asciiTheme="minorHAnsi" w:hAnsiTheme="minorHAnsi" w:cstheme="minorHAnsi"/>
          <w:b/>
          <w:bCs/>
          <w:color w:val="000000" w:themeColor="text1"/>
          <w:sz w:val="28"/>
          <w:szCs w:val="28"/>
        </w:rPr>
      </w:pPr>
      <w:r w:rsidRPr="006E5FF2">
        <w:rPr>
          <w:rFonts w:asciiTheme="minorHAnsi" w:hAnsiTheme="minorHAnsi" w:cstheme="minorHAnsi"/>
          <w:b/>
          <w:bCs/>
          <w:color w:val="000000" w:themeColor="text1"/>
          <w:sz w:val="28"/>
          <w:szCs w:val="28"/>
        </w:rPr>
        <w:lastRenderedPageBreak/>
        <w:t>Resumen</w:t>
      </w:r>
    </w:p>
    <w:p w14:paraId="36DCD869" w14:textId="75EDD666" w:rsidR="00B221F3" w:rsidRPr="006E5FF2" w:rsidRDefault="00FD6633" w:rsidP="00BC0CB6">
      <w:pPr>
        <w:spacing w:line="360" w:lineRule="auto"/>
        <w:rPr>
          <w:rFonts w:cs="Times New Roman"/>
          <w:color w:val="000000" w:themeColor="text1"/>
          <w:szCs w:val="24"/>
        </w:rPr>
      </w:pPr>
      <w:r w:rsidRPr="006E5FF2">
        <w:rPr>
          <w:rFonts w:cs="Times New Roman"/>
          <w:color w:val="000000" w:themeColor="text1"/>
          <w:szCs w:val="24"/>
        </w:rPr>
        <w:t>En la actualidad,</w:t>
      </w:r>
      <w:r w:rsidR="008C6BEF" w:rsidRPr="006E5FF2">
        <w:rPr>
          <w:rFonts w:cs="Times New Roman"/>
          <w:color w:val="000000" w:themeColor="text1"/>
          <w:szCs w:val="24"/>
        </w:rPr>
        <w:t xml:space="preserve"> el sistema educativo en México afronta ciertas situaciones de cambio y reestructuración </w:t>
      </w:r>
      <w:r w:rsidR="00C753CE" w:rsidRPr="006E5FF2">
        <w:rPr>
          <w:rFonts w:cs="Times New Roman"/>
          <w:color w:val="000000" w:themeColor="text1"/>
          <w:szCs w:val="24"/>
        </w:rPr>
        <w:t>que</w:t>
      </w:r>
      <w:r w:rsidR="008C6BEF" w:rsidRPr="006E5FF2">
        <w:rPr>
          <w:rFonts w:cs="Times New Roman"/>
          <w:color w:val="000000" w:themeColor="text1"/>
          <w:szCs w:val="24"/>
        </w:rPr>
        <w:t xml:space="preserve"> afectan el funcionamiento de</w:t>
      </w:r>
      <w:r w:rsidR="0094010F" w:rsidRPr="006E5FF2">
        <w:rPr>
          <w:rFonts w:cs="Times New Roman"/>
          <w:color w:val="000000" w:themeColor="text1"/>
          <w:szCs w:val="24"/>
        </w:rPr>
        <w:t xml:space="preserve"> todos</w:t>
      </w:r>
      <w:r w:rsidR="008C6BEF" w:rsidRPr="006E5FF2">
        <w:rPr>
          <w:rFonts w:cs="Times New Roman"/>
          <w:color w:val="000000" w:themeColor="text1"/>
          <w:szCs w:val="24"/>
        </w:rPr>
        <w:t xml:space="preserve"> los niveles educativos</w:t>
      </w:r>
      <w:r w:rsidR="000723C6" w:rsidRPr="006E5FF2">
        <w:rPr>
          <w:rFonts w:cs="Times New Roman"/>
          <w:color w:val="000000" w:themeColor="text1"/>
          <w:szCs w:val="24"/>
        </w:rPr>
        <w:t>.</w:t>
      </w:r>
      <w:r w:rsidR="00834F80" w:rsidRPr="006E5FF2">
        <w:rPr>
          <w:rFonts w:cs="Times New Roman"/>
          <w:color w:val="000000" w:themeColor="text1"/>
          <w:szCs w:val="24"/>
        </w:rPr>
        <w:t xml:space="preserve"> </w:t>
      </w:r>
      <w:r w:rsidRPr="006E5FF2">
        <w:rPr>
          <w:rFonts w:cs="Times New Roman"/>
          <w:color w:val="000000" w:themeColor="text1"/>
          <w:szCs w:val="24"/>
        </w:rPr>
        <w:t>De hecho, a</w:t>
      </w:r>
      <w:r w:rsidR="00115229" w:rsidRPr="006E5FF2">
        <w:rPr>
          <w:rFonts w:cs="Times New Roman"/>
          <w:color w:val="000000" w:themeColor="text1"/>
          <w:szCs w:val="24"/>
        </w:rPr>
        <w:t xml:space="preserve">lgunas investigaciones han identificado diferentes </w:t>
      </w:r>
      <w:r w:rsidRPr="006E5FF2">
        <w:rPr>
          <w:rFonts w:cs="Times New Roman"/>
          <w:color w:val="000000" w:themeColor="text1"/>
          <w:szCs w:val="24"/>
        </w:rPr>
        <w:t>elementos</w:t>
      </w:r>
      <w:r w:rsidR="00115229" w:rsidRPr="006E5FF2">
        <w:rPr>
          <w:rFonts w:cs="Times New Roman"/>
          <w:color w:val="000000" w:themeColor="text1"/>
          <w:szCs w:val="24"/>
        </w:rPr>
        <w:t xml:space="preserve"> </w:t>
      </w:r>
      <w:r w:rsidR="00F23D4D" w:rsidRPr="006E5FF2">
        <w:rPr>
          <w:rFonts w:cs="Times New Roman"/>
          <w:color w:val="000000" w:themeColor="text1"/>
          <w:szCs w:val="24"/>
        </w:rPr>
        <w:t xml:space="preserve">que </w:t>
      </w:r>
      <w:r w:rsidRPr="006E5FF2">
        <w:rPr>
          <w:rFonts w:cs="Times New Roman"/>
          <w:color w:val="000000" w:themeColor="text1"/>
          <w:szCs w:val="24"/>
        </w:rPr>
        <w:t>impiden</w:t>
      </w:r>
      <w:r w:rsidR="00115229" w:rsidRPr="006E5FF2">
        <w:rPr>
          <w:rFonts w:cs="Times New Roman"/>
          <w:color w:val="000000" w:themeColor="text1"/>
          <w:szCs w:val="24"/>
        </w:rPr>
        <w:t xml:space="preserve"> el </w:t>
      </w:r>
      <w:r w:rsidRPr="006E5FF2">
        <w:rPr>
          <w:rFonts w:cs="Times New Roman"/>
          <w:color w:val="000000" w:themeColor="text1"/>
          <w:szCs w:val="24"/>
        </w:rPr>
        <w:t xml:space="preserve">desarrollo normal del </w:t>
      </w:r>
      <w:r w:rsidR="00115229" w:rsidRPr="006E5FF2">
        <w:rPr>
          <w:rFonts w:cs="Times New Roman"/>
          <w:color w:val="000000" w:themeColor="text1"/>
          <w:szCs w:val="24"/>
        </w:rPr>
        <w:t xml:space="preserve">proceso educativo, </w:t>
      </w:r>
      <w:r w:rsidR="008A2A79" w:rsidRPr="006E5FF2">
        <w:rPr>
          <w:rFonts w:cs="Times New Roman"/>
          <w:color w:val="000000" w:themeColor="text1"/>
          <w:szCs w:val="24"/>
        </w:rPr>
        <w:t>como</w:t>
      </w:r>
      <w:r w:rsidR="00115229" w:rsidRPr="006E5FF2">
        <w:rPr>
          <w:rFonts w:cs="Times New Roman"/>
          <w:color w:val="000000" w:themeColor="text1"/>
          <w:szCs w:val="24"/>
        </w:rPr>
        <w:t xml:space="preserve"> el desempeño del docente en clase, el interés y motivación del alumno, el ambiente </w:t>
      </w:r>
      <w:r w:rsidR="00783EDB" w:rsidRPr="006E5FF2">
        <w:rPr>
          <w:rFonts w:cs="Times New Roman"/>
          <w:color w:val="000000" w:themeColor="text1"/>
          <w:szCs w:val="24"/>
        </w:rPr>
        <w:t>donde se desenvuelve</w:t>
      </w:r>
      <w:r w:rsidR="00115229" w:rsidRPr="006E5FF2">
        <w:rPr>
          <w:rFonts w:cs="Times New Roman"/>
          <w:color w:val="000000" w:themeColor="text1"/>
          <w:szCs w:val="24"/>
        </w:rPr>
        <w:t xml:space="preserve"> la institución</w:t>
      </w:r>
      <w:r w:rsidR="00DA42EB" w:rsidRPr="006E5FF2">
        <w:rPr>
          <w:rFonts w:cs="Times New Roman"/>
          <w:color w:val="000000" w:themeColor="text1"/>
          <w:szCs w:val="24"/>
        </w:rPr>
        <w:t>,</w:t>
      </w:r>
      <w:r w:rsidR="00115229" w:rsidRPr="006E5FF2">
        <w:rPr>
          <w:rFonts w:cs="Times New Roman"/>
          <w:color w:val="000000" w:themeColor="text1"/>
          <w:szCs w:val="24"/>
        </w:rPr>
        <w:t xml:space="preserve"> y un aspecto de gran relevancia: el papel del director en su institución. </w:t>
      </w:r>
      <w:r w:rsidRPr="006E5FF2">
        <w:rPr>
          <w:rFonts w:cs="Times New Roman"/>
          <w:color w:val="000000" w:themeColor="text1"/>
          <w:szCs w:val="24"/>
        </w:rPr>
        <w:t>Por eso, e</w:t>
      </w:r>
      <w:r w:rsidR="009F6495" w:rsidRPr="006E5FF2">
        <w:rPr>
          <w:rFonts w:cs="Times New Roman"/>
          <w:color w:val="000000" w:themeColor="text1"/>
          <w:szCs w:val="24"/>
        </w:rPr>
        <w:t xml:space="preserve">l objetivo del estudio fue estimar la relación entre las características del director del plantel como variable de contexto y su relación con el </w:t>
      </w:r>
      <w:r w:rsidR="0055411A" w:rsidRPr="006E5FF2">
        <w:rPr>
          <w:rFonts w:cs="Times New Roman"/>
          <w:color w:val="000000" w:themeColor="text1"/>
          <w:szCs w:val="24"/>
        </w:rPr>
        <w:t>rendimiento</w:t>
      </w:r>
      <w:r w:rsidR="009F6495" w:rsidRPr="006E5FF2">
        <w:rPr>
          <w:rFonts w:cs="Times New Roman"/>
          <w:color w:val="000000" w:themeColor="text1"/>
          <w:szCs w:val="24"/>
        </w:rPr>
        <w:t xml:space="preserve"> de </w:t>
      </w:r>
      <w:r w:rsidR="008A01F7" w:rsidRPr="006E5FF2">
        <w:rPr>
          <w:rFonts w:cs="Times New Roman"/>
          <w:color w:val="000000" w:themeColor="text1"/>
          <w:szCs w:val="24"/>
        </w:rPr>
        <w:t>los</w:t>
      </w:r>
      <w:r w:rsidR="009F6495" w:rsidRPr="006E5FF2">
        <w:rPr>
          <w:rFonts w:cs="Times New Roman"/>
          <w:color w:val="000000" w:themeColor="text1"/>
          <w:szCs w:val="24"/>
        </w:rPr>
        <w:t xml:space="preserve"> alumnos</w:t>
      </w:r>
      <w:r w:rsidRPr="006E5FF2">
        <w:rPr>
          <w:rFonts w:cs="Times New Roman"/>
          <w:color w:val="000000" w:themeColor="text1"/>
          <w:szCs w:val="24"/>
        </w:rPr>
        <w:t>.</w:t>
      </w:r>
      <w:r w:rsidR="00CA1A6E" w:rsidRPr="006E5FF2">
        <w:rPr>
          <w:rFonts w:cs="Times New Roman"/>
          <w:color w:val="000000" w:themeColor="text1"/>
          <w:szCs w:val="24"/>
        </w:rPr>
        <w:t xml:space="preserve"> </w:t>
      </w:r>
      <w:r w:rsidRPr="006E5FF2">
        <w:rPr>
          <w:rFonts w:cs="Times New Roman"/>
          <w:color w:val="000000" w:themeColor="text1"/>
          <w:szCs w:val="24"/>
        </w:rPr>
        <w:t>Para ello, p</w:t>
      </w:r>
      <w:r w:rsidR="00F23D4D" w:rsidRPr="006E5FF2">
        <w:rPr>
          <w:rFonts w:cs="Times New Roman"/>
          <w:color w:val="000000" w:themeColor="text1"/>
          <w:szCs w:val="24"/>
        </w:rPr>
        <w:t xml:space="preserve">articiparon 265 directores de instituciones de educación media superior </w:t>
      </w:r>
      <w:r w:rsidR="002304A9" w:rsidRPr="006E5FF2">
        <w:rPr>
          <w:rFonts w:cs="Times New Roman"/>
          <w:color w:val="000000" w:themeColor="text1"/>
          <w:szCs w:val="24"/>
        </w:rPr>
        <w:t>del estado de Sonora</w:t>
      </w:r>
      <w:r w:rsidRPr="006E5FF2">
        <w:rPr>
          <w:rFonts w:cs="Times New Roman"/>
          <w:color w:val="000000" w:themeColor="text1"/>
          <w:szCs w:val="24"/>
        </w:rPr>
        <w:t>,</w:t>
      </w:r>
      <w:r w:rsidR="002304A9" w:rsidRPr="006E5FF2">
        <w:rPr>
          <w:rFonts w:cs="Times New Roman"/>
          <w:color w:val="000000" w:themeColor="text1"/>
          <w:szCs w:val="24"/>
        </w:rPr>
        <w:t xml:space="preserve"> elegidos </w:t>
      </w:r>
      <w:r w:rsidR="00D027FE" w:rsidRPr="006E5FF2">
        <w:rPr>
          <w:rFonts w:cs="Times New Roman"/>
          <w:color w:val="000000" w:themeColor="text1"/>
          <w:szCs w:val="24"/>
        </w:rPr>
        <w:t>aleatoriamente</w:t>
      </w:r>
      <w:r w:rsidR="00295F3B" w:rsidRPr="006E5FF2">
        <w:rPr>
          <w:rFonts w:cs="Times New Roman"/>
          <w:color w:val="000000" w:themeColor="text1"/>
          <w:szCs w:val="24"/>
        </w:rPr>
        <w:t xml:space="preserve">, a quienes se les aplicó un instrumento que </w:t>
      </w:r>
      <w:r w:rsidRPr="006E5FF2">
        <w:rPr>
          <w:rFonts w:cs="Times New Roman"/>
          <w:color w:val="000000" w:themeColor="text1"/>
          <w:szCs w:val="24"/>
        </w:rPr>
        <w:t>evaluaba</w:t>
      </w:r>
      <w:r w:rsidR="00295F3B" w:rsidRPr="006E5FF2">
        <w:rPr>
          <w:rFonts w:cs="Times New Roman"/>
          <w:color w:val="000000" w:themeColor="text1"/>
          <w:szCs w:val="24"/>
        </w:rPr>
        <w:t xml:space="preserve"> elementos de</w:t>
      </w:r>
      <w:r w:rsidRPr="006E5FF2">
        <w:rPr>
          <w:rFonts w:cs="Times New Roman"/>
          <w:color w:val="000000" w:themeColor="text1"/>
          <w:szCs w:val="24"/>
        </w:rPr>
        <w:t xml:space="preserve"> sus</w:t>
      </w:r>
      <w:r w:rsidR="00295F3B" w:rsidRPr="006E5FF2">
        <w:rPr>
          <w:rFonts w:cs="Times New Roman"/>
          <w:color w:val="000000" w:themeColor="text1"/>
          <w:szCs w:val="24"/>
        </w:rPr>
        <w:t xml:space="preserve"> contexto</w:t>
      </w:r>
      <w:r w:rsidRPr="006E5FF2">
        <w:rPr>
          <w:rFonts w:cs="Times New Roman"/>
          <w:color w:val="000000" w:themeColor="text1"/>
          <w:szCs w:val="24"/>
        </w:rPr>
        <w:t>s</w:t>
      </w:r>
      <w:r w:rsidR="002304A9" w:rsidRPr="006E5FF2">
        <w:rPr>
          <w:rFonts w:cs="Times New Roman"/>
          <w:color w:val="000000" w:themeColor="text1"/>
          <w:szCs w:val="24"/>
        </w:rPr>
        <w:t xml:space="preserve">. </w:t>
      </w:r>
      <w:r w:rsidR="00442119" w:rsidRPr="006E5FF2">
        <w:rPr>
          <w:rFonts w:cs="Times New Roman"/>
          <w:color w:val="000000" w:themeColor="text1"/>
          <w:szCs w:val="24"/>
        </w:rPr>
        <w:t xml:space="preserve">Se realizó un análisis multivariado discriminante que permitió diferenciar a los directores de estudiantes con alto y bajo </w:t>
      </w:r>
      <w:r w:rsidR="0055411A" w:rsidRPr="006E5FF2">
        <w:rPr>
          <w:rFonts w:cs="Times New Roman"/>
          <w:color w:val="000000" w:themeColor="text1"/>
          <w:szCs w:val="24"/>
        </w:rPr>
        <w:t>rendimiento</w:t>
      </w:r>
      <w:r w:rsidR="00D943E9" w:rsidRPr="006E5FF2">
        <w:rPr>
          <w:rFonts w:cs="Times New Roman"/>
          <w:color w:val="000000" w:themeColor="text1"/>
          <w:szCs w:val="24"/>
        </w:rPr>
        <w:t xml:space="preserve">, </w:t>
      </w:r>
      <w:r w:rsidR="007306EF" w:rsidRPr="006E5FF2">
        <w:rPr>
          <w:rFonts w:cs="Times New Roman"/>
          <w:color w:val="000000" w:themeColor="text1"/>
          <w:szCs w:val="24"/>
        </w:rPr>
        <w:t>con una efectividad de pronóstico de 88.40</w:t>
      </w:r>
      <w:r w:rsidRPr="006E5FF2">
        <w:rPr>
          <w:rFonts w:cs="Times New Roman"/>
          <w:color w:val="000000" w:themeColor="text1"/>
          <w:szCs w:val="24"/>
        </w:rPr>
        <w:t> </w:t>
      </w:r>
      <w:r w:rsidR="007306EF" w:rsidRPr="006E5FF2">
        <w:rPr>
          <w:rFonts w:cs="Times New Roman"/>
          <w:color w:val="000000" w:themeColor="text1"/>
          <w:szCs w:val="24"/>
        </w:rPr>
        <w:t>%</w:t>
      </w:r>
      <w:r w:rsidR="00816823" w:rsidRPr="006E5FF2">
        <w:rPr>
          <w:rFonts w:cs="Times New Roman"/>
          <w:color w:val="000000" w:themeColor="text1"/>
          <w:szCs w:val="24"/>
        </w:rPr>
        <w:t>.</w:t>
      </w:r>
      <w:r w:rsidR="007306EF" w:rsidRPr="006E5FF2">
        <w:rPr>
          <w:rFonts w:cs="Times New Roman"/>
          <w:color w:val="000000" w:themeColor="text1"/>
          <w:szCs w:val="24"/>
        </w:rPr>
        <w:t xml:space="preserve"> </w:t>
      </w:r>
      <w:r w:rsidR="00816823" w:rsidRPr="006E5FF2">
        <w:rPr>
          <w:rFonts w:cs="Times New Roman"/>
          <w:color w:val="000000" w:themeColor="text1"/>
          <w:szCs w:val="24"/>
        </w:rPr>
        <w:t>L</w:t>
      </w:r>
      <w:r w:rsidR="00441161" w:rsidRPr="006E5FF2">
        <w:rPr>
          <w:rFonts w:cs="Times New Roman"/>
          <w:color w:val="000000" w:themeColor="text1"/>
          <w:szCs w:val="24"/>
        </w:rPr>
        <w:t xml:space="preserve">as variables que más contribuyeron a las diferencias fueron </w:t>
      </w:r>
      <w:r w:rsidR="00816823" w:rsidRPr="006E5FF2">
        <w:rPr>
          <w:rFonts w:cs="Times New Roman"/>
          <w:i/>
          <w:color w:val="000000" w:themeColor="text1"/>
          <w:szCs w:val="24"/>
        </w:rPr>
        <w:t>juntas y cursos</w:t>
      </w:r>
      <w:r w:rsidR="00816823" w:rsidRPr="006E5FF2">
        <w:rPr>
          <w:rFonts w:cs="Times New Roman"/>
          <w:color w:val="000000" w:themeColor="text1"/>
          <w:szCs w:val="24"/>
        </w:rPr>
        <w:t xml:space="preserve">, </w:t>
      </w:r>
      <w:r w:rsidR="00816823" w:rsidRPr="006E5FF2">
        <w:rPr>
          <w:rFonts w:cs="Times New Roman"/>
          <w:i/>
          <w:color w:val="000000" w:themeColor="text1"/>
          <w:szCs w:val="24"/>
        </w:rPr>
        <w:t>infraestructura</w:t>
      </w:r>
      <w:r w:rsidR="00816823" w:rsidRPr="006E5FF2">
        <w:rPr>
          <w:rFonts w:cs="Times New Roman"/>
          <w:color w:val="000000" w:themeColor="text1"/>
          <w:szCs w:val="24"/>
        </w:rPr>
        <w:t xml:space="preserve"> y </w:t>
      </w:r>
      <w:r w:rsidR="00816823" w:rsidRPr="006E5FF2">
        <w:rPr>
          <w:rFonts w:cs="Times New Roman"/>
          <w:i/>
          <w:color w:val="000000" w:themeColor="text1"/>
          <w:szCs w:val="24"/>
        </w:rPr>
        <w:t>salario y problemas</w:t>
      </w:r>
      <w:r w:rsidR="00441161" w:rsidRPr="006E5FF2">
        <w:rPr>
          <w:rFonts w:cs="Times New Roman"/>
          <w:color w:val="000000" w:themeColor="text1"/>
          <w:szCs w:val="24"/>
        </w:rPr>
        <w:t xml:space="preserve">. </w:t>
      </w:r>
      <w:r w:rsidR="006D1DBB" w:rsidRPr="006E5FF2">
        <w:rPr>
          <w:rFonts w:cs="Times New Roman"/>
          <w:color w:val="000000" w:themeColor="text1"/>
          <w:szCs w:val="24"/>
        </w:rPr>
        <w:t xml:space="preserve">Se </w:t>
      </w:r>
      <w:r w:rsidR="00816823" w:rsidRPr="006E5FF2">
        <w:rPr>
          <w:rFonts w:cs="Times New Roman"/>
          <w:color w:val="000000" w:themeColor="text1"/>
          <w:szCs w:val="24"/>
        </w:rPr>
        <w:t xml:space="preserve">puede concluir que </w:t>
      </w:r>
      <w:r w:rsidR="0038585E" w:rsidRPr="006E5FF2">
        <w:rPr>
          <w:rFonts w:cs="Times New Roman"/>
          <w:color w:val="000000" w:themeColor="text1"/>
          <w:szCs w:val="24"/>
        </w:rPr>
        <w:t xml:space="preserve">solamente las acciones que </w:t>
      </w:r>
      <w:r w:rsidR="004F148E" w:rsidRPr="006E5FF2">
        <w:rPr>
          <w:rFonts w:cs="Times New Roman"/>
          <w:color w:val="000000" w:themeColor="text1"/>
          <w:szCs w:val="24"/>
        </w:rPr>
        <w:t>están</w:t>
      </w:r>
      <w:r w:rsidR="0038585E" w:rsidRPr="006E5FF2">
        <w:rPr>
          <w:rFonts w:cs="Times New Roman"/>
          <w:color w:val="000000" w:themeColor="text1"/>
          <w:szCs w:val="24"/>
        </w:rPr>
        <w:t xml:space="preserve"> en el radio de acción de los directores son las que efectivamente coadyuvan </w:t>
      </w:r>
      <w:r w:rsidR="00816823" w:rsidRPr="006E5FF2">
        <w:rPr>
          <w:rFonts w:cs="Times New Roman"/>
          <w:color w:val="000000" w:themeColor="text1"/>
          <w:szCs w:val="24"/>
        </w:rPr>
        <w:t>a</w:t>
      </w:r>
      <w:r w:rsidR="0038585E" w:rsidRPr="006E5FF2">
        <w:rPr>
          <w:rFonts w:cs="Times New Roman"/>
          <w:color w:val="000000" w:themeColor="text1"/>
          <w:szCs w:val="24"/>
        </w:rPr>
        <w:t xml:space="preserve"> la generación de estudiantes </w:t>
      </w:r>
      <w:r w:rsidR="00816823" w:rsidRPr="006E5FF2">
        <w:rPr>
          <w:rFonts w:cs="Times New Roman"/>
          <w:color w:val="000000" w:themeColor="text1"/>
          <w:szCs w:val="24"/>
        </w:rPr>
        <w:t>con</w:t>
      </w:r>
      <w:r w:rsidR="0038585E" w:rsidRPr="006E5FF2">
        <w:rPr>
          <w:rFonts w:cs="Times New Roman"/>
          <w:color w:val="000000" w:themeColor="text1"/>
          <w:szCs w:val="24"/>
        </w:rPr>
        <w:t xml:space="preserve"> alto </w:t>
      </w:r>
      <w:r w:rsidR="0055411A" w:rsidRPr="006E5FF2">
        <w:rPr>
          <w:rFonts w:cs="Times New Roman"/>
          <w:color w:val="000000" w:themeColor="text1"/>
          <w:szCs w:val="24"/>
        </w:rPr>
        <w:t>rendimiento</w:t>
      </w:r>
      <w:r w:rsidR="0038585E" w:rsidRPr="006E5FF2">
        <w:rPr>
          <w:rFonts w:cs="Times New Roman"/>
          <w:color w:val="000000" w:themeColor="text1"/>
          <w:szCs w:val="24"/>
        </w:rPr>
        <w:t>.</w:t>
      </w:r>
    </w:p>
    <w:p w14:paraId="63562139" w14:textId="21501117" w:rsidR="00393A0E" w:rsidRPr="006E5FF2" w:rsidRDefault="008C7516" w:rsidP="00BC0CB6">
      <w:pPr>
        <w:spacing w:line="360" w:lineRule="auto"/>
        <w:rPr>
          <w:rFonts w:cs="Times New Roman"/>
          <w:color w:val="000000" w:themeColor="text1"/>
          <w:szCs w:val="24"/>
        </w:rPr>
      </w:pPr>
      <w:r w:rsidRPr="006E5FF2">
        <w:rPr>
          <w:rFonts w:asciiTheme="minorHAnsi" w:hAnsiTheme="minorHAnsi" w:cstheme="minorHAnsi"/>
          <w:b/>
          <w:bCs/>
          <w:color w:val="000000" w:themeColor="text1"/>
          <w:sz w:val="28"/>
          <w:szCs w:val="28"/>
        </w:rPr>
        <w:t>Palabras clave:</w:t>
      </w:r>
      <w:r w:rsidR="007D4A5D" w:rsidRPr="006E5FF2">
        <w:rPr>
          <w:rFonts w:cs="Times New Roman"/>
          <w:color w:val="000000" w:themeColor="text1"/>
          <w:szCs w:val="24"/>
        </w:rPr>
        <w:t xml:space="preserve"> </w:t>
      </w:r>
      <w:r w:rsidR="0058762B" w:rsidRPr="006E5FF2">
        <w:rPr>
          <w:rFonts w:cs="Times New Roman"/>
          <w:color w:val="000000" w:themeColor="text1"/>
          <w:szCs w:val="24"/>
        </w:rPr>
        <w:t xml:space="preserve">director de escuela, </w:t>
      </w:r>
      <w:r w:rsidR="0088699D" w:rsidRPr="006E5FF2">
        <w:rPr>
          <w:rFonts w:cs="Times New Roman"/>
          <w:color w:val="000000" w:themeColor="text1"/>
          <w:szCs w:val="24"/>
        </w:rPr>
        <w:t xml:space="preserve">educación media superior, </w:t>
      </w:r>
      <w:r w:rsidR="000374D3" w:rsidRPr="006E5FF2">
        <w:rPr>
          <w:rFonts w:cs="Times New Roman"/>
          <w:color w:val="000000" w:themeColor="text1"/>
          <w:szCs w:val="24"/>
        </w:rPr>
        <w:t xml:space="preserve">rendimiento </w:t>
      </w:r>
      <w:r w:rsidR="00926760" w:rsidRPr="006E5FF2">
        <w:rPr>
          <w:rFonts w:cs="Times New Roman"/>
          <w:color w:val="000000" w:themeColor="text1"/>
          <w:szCs w:val="24"/>
        </w:rPr>
        <w:t>académico</w:t>
      </w:r>
      <w:r w:rsidR="0058762B" w:rsidRPr="006E5FF2">
        <w:rPr>
          <w:rFonts w:cs="Times New Roman"/>
          <w:color w:val="000000" w:themeColor="text1"/>
          <w:szCs w:val="24"/>
        </w:rPr>
        <w:t>.</w:t>
      </w:r>
    </w:p>
    <w:p w14:paraId="349D555A" w14:textId="77777777" w:rsidR="00E1681E" w:rsidRPr="006E5FF2" w:rsidRDefault="00E1681E" w:rsidP="00BC0CB6">
      <w:pPr>
        <w:spacing w:line="360" w:lineRule="auto"/>
        <w:rPr>
          <w:rFonts w:cs="Times New Roman"/>
          <w:color w:val="000000" w:themeColor="text1"/>
          <w:szCs w:val="24"/>
        </w:rPr>
      </w:pPr>
    </w:p>
    <w:p w14:paraId="41E892EE" w14:textId="5A265DFA" w:rsidR="00E1681E" w:rsidRPr="006E5FF2" w:rsidRDefault="00E1681E" w:rsidP="00BC0CB6">
      <w:pPr>
        <w:spacing w:line="360" w:lineRule="auto"/>
        <w:rPr>
          <w:rFonts w:asciiTheme="minorHAnsi" w:hAnsiTheme="minorHAnsi" w:cstheme="minorHAnsi"/>
          <w:b/>
          <w:bCs/>
          <w:color w:val="000000" w:themeColor="text1"/>
          <w:sz w:val="28"/>
          <w:szCs w:val="28"/>
          <w:lang w:val="en-US"/>
        </w:rPr>
      </w:pPr>
      <w:r w:rsidRPr="006E5FF2">
        <w:rPr>
          <w:rFonts w:asciiTheme="minorHAnsi" w:hAnsiTheme="minorHAnsi" w:cstheme="minorHAnsi"/>
          <w:b/>
          <w:bCs/>
          <w:color w:val="000000" w:themeColor="text1"/>
          <w:sz w:val="28"/>
          <w:szCs w:val="28"/>
          <w:lang w:val="en-US"/>
        </w:rPr>
        <w:t>Abstract</w:t>
      </w:r>
    </w:p>
    <w:p w14:paraId="0D9E7536" w14:textId="116A7E24" w:rsidR="00E1681E" w:rsidRPr="006E5FF2" w:rsidRDefault="00E1681E" w:rsidP="00BC0CB6">
      <w:pPr>
        <w:shd w:val="clear" w:color="auto" w:fill="FFFFFF"/>
        <w:spacing w:line="360" w:lineRule="auto"/>
        <w:rPr>
          <w:rFonts w:eastAsia="Times New Roman" w:cs="Times New Roman"/>
          <w:color w:val="000000" w:themeColor="text1"/>
          <w:szCs w:val="24"/>
          <w:lang w:val="en-GB" w:eastAsia="es-MX"/>
        </w:rPr>
      </w:pPr>
      <w:r w:rsidRPr="006E5FF2">
        <w:rPr>
          <w:rFonts w:eastAsia="Times New Roman" w:cs="Times New Roman"/>
          <w:color w:val="000000" w:themeColor="text1"/>
          <w:szCs w:val="24"/>
          <w:lang w:val="en-GB" w:eastAsia="es-MX"/>
        </w:rPr>
        <w:t xml:space="preserve">Today the educational system in Mexico faces certain situations of change and restructuring that affect the functioning of all educational levels. Some </w:t>
      </w:r>
      <w:proofErr w:type="spellStart"/>
      <w:proofErr w:type="gramStart"/>
      <w:r w:rsidRPr="006E5FF2">
        <w:rPr>
          <w:rFonts w:eastAsia="Times New Roman" w:cs="Times New Roman"/>
          <w:color w:val="000000" w:themeColor="text1"/>
          <w:szCs w:val="24"/>
          <w:lang w:val="en-GB" w:eastAsia="es-MX"/>
        </w:rPr>
        <w:t>researches</w:t>
      </w:r>
      <w:proofErr w:type="spellEnd"/>
      <w:proofErr w:type="gramEnd"/>
      <w:r w:rsidRPr="006E5FF2">
        <w:rPr>
          <w:rFonts w:eastAsia="Times New Roman" w:cs="Times New Roman"/>
          <w:color w:val="000000" w:themeColor="text1"/>
          <w:szCs w:val="24"/>
          <w:lang w:val="en-GB" w:eastAsia="es-MX"/>
        </w:rPr>
        <w:t xml:space="preserve"> have identified different factors that affect the educational process, such as the teacher's performance in class, the student's </w:t>
      </w:r>
      <w:r w:rsidR="004E1FBA" w:rsidRPr="006E5FF2">
        <w:rPr>
          <w:rFonts w:eastAsia="Times New Roman" w:cs="Times New Roman"/>
          <w:color w:val="000000" w:themeColor="text1"/>
          <w:szCs w:val="24"/>
          <w:lang w:val="en-GB" w:eastAsia="es-MX"/>
        </w:rPr>
        <w:t>i</w:t>
      </w:r>
      <w:r w:rsidRPr="006E5FF2">
        <w:rPr>
          <w:rFonts w:eastAsia="Times New Roman" w:cs="Times New Roman"/>
          <w:color w:val="000000" w:themeColor="text1"/>
          <w:szCs w:val="24"/>
          <w:lang w:val="en-GB" w:eastAsia="es-MX"/>
        </w:rPr>
        <w:t xml:space="preserve">nterest and motivation, the environment where the institution develops, and an aspect of great relevance: the role of the principal in his or her institution. The objective of the study was to estimate the relationship between the characteristics of the school principal as a context variable and its relationship with the performance of students at the school, evaluated with a measure of mastery based on the school curriculum. A total of 265 randomly selected high school principals from the state of Sonora participated in the study, who were administered an instrument that evaluates elements of the context in which they work. A multivariate discriminant analysis was carried out to differentiate principals of students with </w:t>
      </w:r>
      <w:r w:rsidRPr="006E5FF2">
        <w:rPr>
          <w:rFonts w:eastAsia="Times New Roman" w:cs="Times New Roman"/>
          <w:color w:val="000000" w:themeColor="text1"/>
          <w:szCs w:val="24"/>
          <w:lang w:val="en-GB" w:eastAsia="es-MX"/>
        </w:rPr>
        <w:lastRenderedPageBreak/>
        <w:t>high and low performance, with a predictive effectiveness of 88.40%; the variables that most contributed to the differences were: Meetings and Courses, Infrastructure, and Salary and Problems. It is observed that only the actions that are within the principals' radius of action are the ones that effectively contribute to the generation of the most effective results.</w:t>
      </w:r>
    </w:p>
    <w:p w14:paraId="13036067" w14:textId="0CF02D72" w:rsidR="00E1681E" w:rsidRPr="006E5FF2" w:rsidRDefault="00E1681E" w:rsidP="00BC0CB6">
      <w:pPr>
        <w:shd w:val="clear" w:color="auto" w:fill="FFFFFF"/>
        <w:spacing w:line="360" w:lineRule="auto"/>
        <w:rPr>
          <w:rFonts w:eastAsia="Times New Roman" w:cs="Times New Roman"/>
          <w:color w:val="000000" w:themeColor="text1"/>
          <w:szCs w:val="24"/>
          <w:lang w:val="en-GB" w:eastAsia="es-MX"/>
        </w:rPr>
      </w:pPr>
      <w:r w:rsidRPr="006E5FF2">
        <w:rPr>
          <w:rFonts w:asciiTheme="minorHAnsi" w:hAnsiTheme="minorHAnsi" w:cstheme="minorHAnsi"/>
          <w:b/>
          <w:bCs/>
          <w:color w:val="000000" w:themeColor="text1"/>
          <w:sz w:val="28"/>
          <w:szCs w:val="28"/>
          <w:lang w:val="en-US"/>
        </w:rPr>
        <w:t>Keywords:</w:t>
      </w:r>
      <w:r w:rsidRPr="006E5FF2">
        <w:rPr>
          <w:rFonts w:eastAsia="Times New Roman" w:cs="Times New Roman"/>
          <w:color w:val="000000" w:themeColor="text1"/>
          <w:szCs w:val="24"/>
          <w:lang w:val="en-GB" w:eastAsia="es-MX"/>
        </w:rPr>
        <w:t xml:space="preserve"> </w:t>
      </w:r>
      <w:r w:rsidR="0058762B" w:rsidRPr="006E5FF2">
        <w:rPr>
          <w:rFonts w:eastAsia="Times New Roman" w:cs="Times New Roman"/>
          <w:color w:val="000000" w:themeColor="text1"/>
          <w:szCs w:val="24"/>
          <w:lang w:val="en-GB" w:eastAsia="es-MX"/>
        </w:rPr>
        <w:t xml:space="preserve">school principal, </w:t>
      </w:r>
      <w:r w:rsidRPr="006E5FF2">
        <w:rPr>
          <w:rFonts w:eastAsia="Times New Roman" w:cs="Times New Roman"/>
          <w:color w:val="000000" w:themeColor="text1"/>
          <w:szCs w:val="24"/>
          <w:lang w:val="en-GB" w:eastAsia="es-MX"/>
        </w:rPr>
        <w:t>upper secondary education, academic performance</w:t>
      </w:r>
      <w:r w:rsidR="0058762B" w:rsidRPr="006E5FF2">
        <w:rPr>
          <w:rFonts w:eastAsia="Times New Roman" w:cs="Times New Roman"/>
          <w:color w:val="000000" w:themeColor="text1"/>
          <w:szCs w:val="24"/>
          <w:lang w:val="en-GB" w:eastAsia="es-MX"/>
        </w:rPr>
        <w:t>.</w:t>
      </w:r>
    </w:p>
    <w:p w14:paraId="7B366FB7" w14:textId="77777777" w:rsidR="006E5FF2" w:rsidRPr="006E5FF2" w:rsidRDefault="006E5FF2" w:rsidP="00BC0CB6">
      <w:pPr>
        <w:shd w:val="clear" w:color="auto" w:fill="FFFFFF"/>
        <w:spacing w:line="360" w:lineRule="auto"/>
        <w:rPr>
          <w:rFonts w:eastAsia="Times New Roman" w:cs="Times New Roman"/>
          <w:color w:val="000000" w:themeColor="text1"/>
          <w:szCs w:val="24"/>
          <w:lang w:val="en-GB" w:eastAsia="es-MX"/>
        </w:rPr>
      </w:pPr>
    </w:p>
    <w:p w14:paraId="23E77982" w14:textId="25207E21" w:rsidR="00BC0CB6" w:rsidRPr="006E5FF2" w:rsidRDefault="00BC0CB6" w:rsidP="00BC0CB6">
      <w:pPr>
        <w:shd w:val="clear" w:color="auto" w:fill="FFFFFF"/>
        <w:spacing w:line="360" w:lineRule="auto"/>
        <w:rPr>
          <w:rFonts w:asciiTheme="minorHAnsi" w:hAnsiTheme="minorHAnsi" w:cstheme="minorHAnsi"/>
          <w:b/>
          <w:bCs/>
          <w:color w:val="000000" w:themeColor="text1"/>
          <w:sz w:val="28"/>
          <w:szCs w:val="28"/>
        </w:rPr>
      </w:pPr>
      <w:r w:rsidRPr="006E5FF2">
        <w:rPr>
          <w:rFonts w:asciiTheme="minorHAnsi" w:hAnsiTheme="minorHAnsi" w:cstheme="minorHAnsi"/>
          <w:b/>
          <w:bCs/>
          <w:color w:val="000000" w:themeColor="text1"/>
          <w:sz w:val="28"/>
          <w:szCs w:val="28"/>
        </w:rPr>
        <w:t>Resumo</w:t>
      </w:r>
    </w:p>
    <w:p w14:paraId="4264EC34" w14:textId="357FBF93" w:rsidR="00BC0CB6" w:rsidRPr="006E5FF2" w:rsidRDefault="00BC0CB6" w:rsidP="00BC0CB6">
      <w:pPr>
        <w:shd w:val="clear" w:color="auto" w:fill="FFFFFF"/>
        <w:spacing w:line="360" w:lineRule="auto"/>
        <w:rPr>
          <w:rFonts w:eastAsia="Times New Roman" w:cs="Times New Roman"/>
          <w:color w:val="000000" w:themeColor="text1"/>
          <w:szCs w:val="24"/>
          <w:lang w:eastAsia="es-MX"/>
        </w:rPr>
      </w:pPr>
      <w:proofErr w:type="spellStart"/>
      <w:r w:rsidRPr="006E5FF2">
        <w:rPr>
          <w:rFonts w:eastAsia="Times New Roman" w:cs="Times New Roman"/>
          <w:color w:val="000000" w:themeColor="text1"/>
          <w:szCs w:val="24"/>
          <w:lang w:eastAsia="es-MX"/>
        </w:rPr>
        <w:t>Atualmente</w:t>
      </w:r>
      <w:proofErr w:type="spellEnd"/>
      <w:r w:rsidRPr="006E5FF2">
        <w:rPr>
          <w:rFonts w:eastAsia="Times New Roman" w:cs="Times New Roman"/>
          <w:color w:val="000000" w:themeColor="text1"/>
          <w:szCs w:val="24"/>
          <w:lang w:eastAsia="es-MX"/>
        </w:rPr>
        <w:t xml:space="preserve">, o sistema educacional no México enfrenta </w:t>
      </w:r>
      <w:proofErr w:type="spellStart"/>
      <w:r w:rsidRPr="006E5FF2">
        <w:rPr>
          <w:rFonts w:eastAsia="Times New Roman" w:cs="Times New Roman"/>
          <w:color w:val="000000" w:themeColor="text1"/>
          <w:szCs w:val="24"/>
          <w:lang w:eastAsia="es-MX"/>
        </w:rPr>
        <w:t>certas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situações</w:t>
      </w:r>
      <w:proofErr w:type="spellEnd"/>
      <w:r w:rsidRPr="006E5FF2">
        <w:rPr>
          <w:rFonts w:eastAsia="Times New Roman" w:cs="Times New Roman"/>
          <w:color w:val="000000" w:themeColor="text1"/>
          <w:szCs w:val="24"/>
          <w:lang w:eastAsia="es-MX"/>
        </w:rPr>
        <w:t xml:space="preserve"> de </w:t>
      </w:r>
      <w:proofErr w:type="spellStart"/>
      <w:r w:rsidRPr="006E5FF2">
        <w:rPr>
          <w:rFonts w:eastAsia="Times New Roman" w:cs="Times New Roman"/>
          <w:color w:val="000000" w:themeColor="text1"/>
          <w:szCs w:val="24"/>
          <w:lang w:eastAsia="es-MX"/>
        </w:rPr>
        <w:t>mudança</w:t>
      </w:r>
      <w:proofErr w:type="spellEnd"/>
      <w:r w:rsidRPr="006E5FF2">
        <w:rPr>
          <w:rFonts w:eastAsia="Times New Roman" w:cs="Times New Roman"/>
          <w:color w:val="000000" w:themeColor="text1"/>
          <w:szCs w:val="24"/>
          <w:lang w:eastAsia="es-MX"/>
        </w:rPr>
        <w:t xml:space="preserve"> e </w:t>
      </w:r>
      <w:proofErr w:type="spellStart"/>
      <w:r w:rsidRPr="006E5FF2">
        <w:rPr>
          <w:rFonts w:eastAsia="Times New Roman" w:cs="Times New Roman"/>
          <w:color w:val="000000" w:themeColor="text1"/>
          <w:szCs w:val="24"/>
          <w:lang w:eastAsia="es-MX"/>
        </w:rPr>
        <w:t>reestruturação</w:t>
      </w:r>
      <w:proofErr w:type="spellEnd"/>
      <w:r w:rsidRPr="006E5FF2">
        <w:rPr>
          <w:rFonts w:eastAsia="Times New Roman" w:cs="Times New Roman"/>
          <w:color w:val="000000" w:themeColor="text1"/>
          <w:szCs w:val="24"/>
          <w:lang w:eastAsia="es-MX"/>
        </w:rPr>
        <w:t xml:space="preserve"> que </w:t>
      </w:r>
      <w:proofErr w:type="spellStart"/>
      <w:r w:rsidRPr="006E5FF2">
        <w:rPr>
          <w:rFonts w:eastAsia="Times New Roman" w:cs="Times New Roman"/>
          <w:color w:val="000000" w:themeColor="text1"/>
          <w:szCs w:val="24"/>
          <w:lang w:eastAsia="es-MX"/>
        </w:rPr>
        <w:t>afetam</w:t>
      </w:r>
      <w:proofErr w:type="spellEnd"/>
      <w:r w:rsidRPr="006E5FF2">
        <w:rPr>
          <w:rFonts w:eastAsia="Times New Roman" w:cs="Times New Roman"/>
          <w:color w:val="000000" w:themeColor="text1"/>
          <w:szCs w:val="24"/>
          <w:lang w:eastAsia="es-MX"/>
        </w:rPr>
        <w:t xml:space="preserve"> o </w:t>
      </w:r>
      <w:proofErr w:type="spellStart"/>
      <w:r w:rsidRPr="006E5FF2">
        <w:rPr>
          <w:rFonts w:eastAsia="Times New Roman" w:cs="Times New Roman"/>
          <w:color w:val="000000" w:themeColor="text1"/>
          <w:szCs w:val="24"/>
          <w:lang w:eastAsia="es-MX"/>
        </w:rPr>
        <w:t>funcionamento</w:t>
      </w:r>
      <w:proofErr w:type="spellEnd"/>
      <w:r w:rsidRPr="006E5FF2">
        <w:rPr>
          <w:rFonts w:eastAsia="Times New Roman" w:cs="Times New Roman"/>
          <w:color w:val="000000" w:themeColor="text1"/>
          <w:szCs w:val="24"/>
          <w:lang w:eastAsia="es-MX"/>
        </w:rPr>
        <w:t xml:space="preserve"> de todos os </w:t>
      </w:r>
      <w:proofErr w:type="spellStart"/>
      <w:r w:rsidRPr="006E5FF2">
        <w:rPr>
          <w:rFonts w:eastAsia="Times New Roman" w:cs="Times New Roman"/>
          <w:color w:val="000000" w:themeColor="text1"/>
          <w:szCs w:val="24"/>
          <w:lang w:eastAsia="es-MX"/>
        </w:rPr>
        <w:t>níveis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educacionais</w:t>
      </w:r>
      <w:proofErr w:type="spellEnd"/>
      <w:r w:rsidRPr="006E5FF2">
        <w:rPr>
          <w:rFonts w:eastAsia="Times New Roman" w:cs="Times New Roman"/>
          <w:color w:val="000000" w:themeColor="text1"/>
          <w:szCs w:val="24"/>
          <w:lang w:eastAsia="es-MX"/>
        </w:rPr>
        <w:t xml:space="preserve">. De fato, </w:t>
      </w:r>
      <w:proofErr w:type="spellStart"/>
      <w:r w:rsidRPr="006E5FF2">
        <w:rPr>
          <w:rFonts w:eastAsia="Times New Roman" w:cs="Times New Roman"/>
          <w:color w:val="000000" w:themeColor="text1"/>
          <w:szCs w:val="24"/>
          <w:lang w:eastAsia="es-MX"/>
        </w:rPr>
        <w:t>algumas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investigações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identificaram</w:t>
      </w:r>
      <w:proofErr w:type="spellEnd"/>
      <w:r w:rsidRPr="006E5FF2">
        <w:rPr>
          <w:rFonts w:eastAsia="Times New Roman" w:cs="Times New Roman"/>
          <w:color w:val="000000" w:themeColor="text1"/>
          <w:szCs w:val="24"/>
          <w:lang w:eastAsia="es-MX"/>
        </w:rPr>
        <w:t xml:space="preserve"> diferentes elementos que </w:t>
      </w:r>
      <w:proofErr w:type="spellStart"/>
      <w:r w:rsidRPr="006E5FF2">
        <w:rPr>
          <w:rFonts w:eastAsia="Times New Roman" w:cs="Times New Roman"/>
          <w:color w:val="000000" w:themeColor="text1"/>
          <w:szCs w:val="24"/>
          <w:lang w:eastAsia="es-MX"/>
        </w:rPr>
        <w:t>impedem</w:t>
      </w:r>
      <w:proofErr w:type="spellEnd"/>
      <w:r w:rsidRPr="006E5FF2">
        <w:rPr>
          <w:rFonts w:eastAsia="Times New Roman" w:cs="Times New Roman"/>
          <w:color w:val="000000" w:themeColor="text1"/>
          <w:szCs w:val="24"/>
          <w:lang w:eastAsia="es-MX"/>
        </w:rPr>
        <w:t xml:space="preserve"> o normal </w:t>
      </w:r>
      <w:proofErr w:type="spellStart"/>
      <w:r w:rsidRPr="006E5FF2">
        <w:rPr>
          <w:rFonts w:eastAsia="Times New Roman" w:cs="Times New Roman"/>
          <w:color w:val="000000" w:themeColor="text1"/>
          <w:szCs w:val="24"/>
          <w:lang w:eastAsia="es-MX"/>
        </w:rPr>
        <w:t>desenvolvimento</w:t>
      </w:r>
      <w:proofErr w:type="spellEnd"/>
      <w:r w:rsidRPr="006E5FF2">
        <w:rPr>
          <w:rFonts w:eastAsia="Times New Roman" w:cs="Times New Roman"/>
          <w:color w:val="000000" w:themeColor="text1"/>
          <w:szCs w:val="24"/>
          <w:lang w:eastAsia="es-MX"/>
        </w:rPr>
        <w:t xml:space="preserve"> do </w:t>
      </w:r>
      <w:proofErr w:type="spellStart"/>
      <w:r w:rsidRPr="006E5FF2">
        <w:rPr>
          <w:rFonts w:eastAsia="Times New Roman" w:cs="Times New Roman"/>
          <w:color w:val="000000" w:themeColor="text1"/>
          <w:szCs w:val="24"/>
          <w:lang w:eastAsia="es-MX"/>
        </w:rPr>
        <w:t>processo</w:t>
      </w:r>
      <w:proofErr w:type="spellEnd"/>
      <w:r w:rsidRPr="006E5FF2">
        <w:rPr>
          <w:rFonts w:eastAsia="Times New Roman" w:cs="Times New Roman"/>
          <w:color w:val="000000" w:themeColor="text1"/>
          <w:szCs w:val="24"/>
          <w:lang w:eastAsia="es-MX"/>
        </w:rPr>
        <w:t xml:space="preserve"> educacional, como o </w:t>
      </w:r>
      <w:proofErr w:type="spellStart"/>
      <w:r w:rsidRPr="006E5FF2">
        <w:rPr>
          <w:rFonts w:eastAsia="Times New Roman" w:cs="Times New Roman"/>
          <w:color w:val="000000" w:themeColor="text1"/>
          <w:szCs w:val="24"/>
          <w:lang w:eastAsia="es-MX"/>
        </w:rPr>
        <w:t>desempenho</w:t>
      </w:r>
      <w:proofErr w:type="spellEnd"/>
      <w:r w:rsidRPr="006E5FF2">
        <w:rPr>
          <w:rFonts w:eastAsia="Times New Roman" w:cs="Times New Roman"/>
          <w:color w:val="000000" w:themeColor="text1"/>
          <w:szCs w:val="24"/>
          <w:lang w:eastAsia="es-MX"/>
        </w:rPr>
        <w:t xml:space="preserve"> do </w:t>
      </w:r>
      <w:proofErr w:type="spellStart"/>
      <w:r w:rsidRPr="006E5FF2">
        <w:rPr>
          <w:rFonts w:eastAsia="Times New Roman" w:cs="Times New Roman"/>
          <w:color w:val="000000" w:themeColor="text1"/>
          <w:szCs w:val="24"/>
          <w:lang w:eastAsia="es-MX"/>
        </w:rPr>
        <w:t>professor</w:t>
      </w:r>
      <w:proofErr w:type="spellEnd"/>
      <w:r w:rsidRPr="006E5FF2">
        <w:rPr>
          <w:rFonts w:eastAsia="Times New Roman" w:cs="Times New Roman"/>
          <w:color w:val="000000" w:themeColor="text1"/>
          <w:szCs w:val="24"/>
          <w:lang w:eastAsia="es-MX"/>
        </w:rPr>
        <w:t xml:space="preserve"> em sala de aula, o </w:t>
      </w:r>
      <w:proofErr w:type="spellStart"/>
      <w:r w:rsidRPr="006E5FF2">
        <w:rPr>
          <w:rFonts w:eastAsia="Times New Roman" w:cs="Times New Roman"/>
          <w:color w:val="000000" w:themeColor="text1"/>
          <w:szCs w:val="24"/>
          <w:lang w:eastAsia="es-MX"/>
        </w:rPr>
        <w:t>interesse</w:t>
      </w:r>
      <w:proofErr w:type="spellEnd"/>
      <w:r w:rsidRPr="006E5FF2">
        <w:rPr>
          <w:rFonts w:eastAsia="Times New Roman" w:cs="Times New Roman"/>
          <w:color w:val="000000" w:themeColor="text1"/>
          <w:szCs w:val="24"/>
          <w:lang w:eastAsia="es-MX"/>
        </w:rPr>
        <w:t xml:space="preserve"> e a </w:t>
      </w:r>
      <w:proofErr w:type="spellStart"/>
      <w:r w:rsidRPr="006E5FF2">
        <w:rPr>
          <w:rFonts w:eastAsia="Times New Roman" w:cs="Times New Roman"/>
          <w:color w:val="000000" w:themeColor="text1"/>
          <w:szCs w:val="24"/>
          <w:lang w:eastAsia="es-MX"/>
        </w:rPr>
        <w:t>motivação</w:t>
      </w:r>
      <w:proofErr w:type="spellEnd"/>
      <w:r w:rsidRPr="006E5FF2">
        <w:rPr>
          <w:rFonts w:eastAsia="Times New Roman" w:cs="Times New Roman"/>
          <w:color w:val="000000" w:themeColor="text1"/>
          <w:szCs w:val="24"/>
          <w:lang w:eastAsia="es-MX"/>
        </w:rPr>
        <w:t xml:space="preserve"> do aluno, o ambiente em que a </w:t>
      </w:r>
      <w:proofErr w:type="spellStart"/>
      <w:r w:rsidRPr="006E5FF2">
        <w:rPr>
          <w:rFonts w:eastAsia="Times New Roman" w:cs="Times New Roman"/>
          <w:color w:val="000000" w:themeColor="text1"/>
          <w:szCs w:val="24"/>
          <w:lang w:eastAsia="es-MX"/>
        </w:rPr>
        <w:t>instituição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atua</w:t>
      </w:r>
      <w:proofErr w:type="spellEnd"/>
      <w:r w:rsidRPr="006E5FF2">
        <w:rPr>
          <w:rFonts w:eastAsia="Times New Roman" w:cs="Times New Roman"/>
          <w:color w:val="000000" w:themeColor="text1"/>
          <w:szCs w:val="24"/>
          <w:lang w:eastAsia="es-MX"/>
        </w:rPr>
        <w:t xml:space="preserve"> e </w:t>
      </w:r>
      <w:proofErr w:type="spellStart"/>
      <w:r w:rsidRPr="006E5FF2">
        <w:rPr>
          <w:rFonts w:eastAsia="Times New Roman" w:cs="Times New Roman"/>
          <w:color w:val="000000" w:themeColor="text1"/>
          <w:szCs w:val="24"/>
          <w:lang w:eastAsia="es-MX"/>
        </w:rPr>
        <w:t>um</w:t>
      </w:r>
      <w:proofErr w:type="spellEnd"/>
      <w:r w:rsidRPr="006E5FF2">
        <w:rPr>
          <w:rFonts w:eastAsia="Times New Roman" w:cs="Times New Roman"/>
          <w:color w:val="000000" w:themeColor="text1"/>
          <w:szCs w:val="24"/>
          <w:lang w:eastAsia="es-MX"/>
        </w:rPr>
        <w:t xml:space="preserve"> aspecto de grande </w:t>
      </w:r>
      <w:proofErr w:type="spellStart"/>
      <w:r w:rsidRPr="006E5FF2">
        <w:rPr>
          <w:rFonts w:eastAsia="Times New Roman" w:cs="Times New Roman"/>
          <w:color w:val="000000" w:themeColor="text1"/>
          <w:szCs w:val="24"/>
          <w:lang w:eastAsia="es-MX"/>
        </w:rPr>
        <w:t>relevância</w:t>
      </w:r>
      <w:proofErr w:type="spellEnd"/>
      <w:proofErr w:type="gramStart"/>
      <w:r w:rsidRPr="006E5FF2">
        <w:rPr>
          <w:rFonts w:eastAsia="Times New Roman" w:cs="Times New Roman"/>
          <w:color w:val="000000" w:themeColor="text1"/>
          <w:szCs w:val="24"/>
          <w:lang w:eastAsia="es-MX"/>
        </w:rPr>
        <w:t>. :</w:t>
      </w:r>
      <w:proofErr w:type="gramEnd"/>
      <w:r w:rsidRPr="006E5FF2">
        <w:rPr>
          <w:rFonts w:eastAsia="Times New Roman" w:cs="Times New Roman"/>
          <w:color w:val="000000" w:themeColor="text1"/>
          <w:szCs w:val="24"/>
          <w:lang w:eastAsia="es-MX"/>
        </w:rPr>
        <w:t xml:space="preserve"> a </w:t>
      </w:r>
      <w:proofErr w:type="spellStart"/>
      <w:r w:rsidRPr="006E5FF2">
        <w:rPr>
          <w:rFonts w:eastAsia="Times New Roman" w:cs="Times New Roman"/>
          <w:color w:val="000000" w:themeColor="text1"/>
          <w:szCs w:val="24"/>
          <w:lang w:eastAsia="es-MX"/>
        </w:rPr>
        <w:t>função</w:t>
      </w:r>
      <w:proofErr w:type="spellEnd"/>
      <w:r w:rsidRPr="006E5FF2">
        <w:rPr>
          <w:rFonts w:eastAsia="Times New Roman" w:cs="Times New Roman"/>
          <w:color w:val="000000" w:themeColor="text1"/>
          <w:szCs w:val="24"/>
          <w:lang w:eastAsia="es-MX"/>
        </w:rPr>
        <w:t xml:space="preserve"> do </w:t>
      </w:r>
      <w:proofErr w:type="spellStart"/>
      <w:r w:rsidRPr="006E5FF2">
        <w:rPr>
          <w:rFonts w:eastAsia="Times New Roman" w:cs="Times New Roman"/>
          <w:color w:val="000000" w:themeColor="text1"/>
          <w:szCs w:val="24"/>
          <w:lang w:eastAsia="es-MX"/>
        </w:rPr>
        <w:t>diretor</w:t>
      </w:r>
      <w:proofErr w:type="spellEnd"/>
      <w:r w:rsidRPr="006E5FF2">
        <w:rPr>
          <w:rFonts w:eastAsia="Times New Roman" w:cs="Times New Roman"/>
          <w:color w:val="000000" w:themeColor="text1"/>
          <w:szCs w:val="24"/>
          <w:lang w:eastAsia="es-MX"/>
        </w:rPr>
        <w:t xml:space="preserve"> em </w:t>
      </w:r>
      <w:proofErr w:type="spellStart"/>
      <w:r w:rsidRPr="006E5FF2">
        <w:rPr>
          <w:rFonts w:eastAsia="Times New Roman" w:cs="Times New Roman"/>
          <w:color w:val="000000" w:themeColor="text1"/>
          <w:szCs w:val="24"/>
          <w:lang w:eastAsia="es-MX"/>
        </w:rPr>
        <w:t>sua</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instituição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Portanto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o</w:t>
      </w:r>
      <w:proofErr w:type="spellEnd"/>
      <w:r w:rsidRPr="006E5FF2">
        <w:rPr>
          <w:rFonts w:eastAsia="Times New Roman" w:cs="Times New Roman"/>
          <w:color w:val="000000" w:themeColor="text1"/>
          <w:szCs w:val="24"/>
          <w:lang w:eastAsia="es-MX"/>
        </w:rPr>
        <w:t xml:space="preserve"> objetivo do </w:t>
      </w:r>
      <w:proofErr w:type="spellStart"/>
      <w:r w:rsidRPr="006E5FF2">
        <w:rPr>
          <w:rFonts w:eastAsia="Times New Roman" w:cs="Times New Roman"/>
          <w:color w:val="000000" w:themeColor="text1"/>
          <w:szCs w:val="24"/>
          <w:lang w:eastAsia="es-MX"/>
        </w:rPr>
        <w:t>estudo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foi</w:t>
      </w:r>
      <w:proofErr w:type="spellEnd"/>
      <w:r w:rsidRPr="006E5FF2">
        <w:rPr>
          <w:rFonts w:eastAsia="Times New Roman" w:cs="Times New Roman"/>
          <w:color w:val="000000" w:themeColor="text1"/>
          <w:szCs w:val="24"/>
          <w:lang w:eastAsia="es-MX"/>
        </w:rPr>
        <w:t xml:space="preserve"> estimar a </w:t>
      </w:r>
      <w:proofErr w:type="spellStart"/>
      <w:r w:rsidRPr="006E5FF2">
        <w:rPr>
          <w:rFonts w:eastAsia="Times New Roman" w:cs="Times New Roman"/>
          <w:color w:val="000000" w:themeColor="text1"/>
          <w:szCs w:val="24"/>
          <w:lang w:eastAsia="es-MX"/>
        </w:rPr>
        <w:t>relação</w:t>
      </w:r>
      <w:proofErr w:type="spellEnd"/>
      <w:r w:rsidRPr="006E5FF2">
        <w:rPr>
          <w:rFonts w:eastAsia="Times New Roman" w:cs="Times New Roman"/>
          <w:color w:val="000000" w:themeColor="text1"/>
          <w:szCs w:val="24"/>
          <w:lang w:eastAsia="es-MX"/>
        </w:rPr>
        <w:t xml:space="preserve"> entre </w:t>
      </w:r>
      <w:proofErr w:type="spellStart"/>
      <w:r w:rsidRPr="006E5FF2">
        <w:rPr>
          <w:rFonts w:eastAsia="Times New Roman" w:cs="Times New Roman"/>
          <w:color w:val="000000" w:themeColor="text1"/>
          <w:szCs w:val="24"/>
          <w:lang w:eastAsia="es-MX"/>
        </w:rPr>
        <w:t>as</w:t>
      </w:r>
      <w:proofErr w:type="spellEnd"/>
      <w:r w:rsidRPr="006E5FF2">
        <w:rPr>
          <w:rFonts w:eastAsia="Times New Roman" w:cs="Times New Roman"/>
          <w:color w:val="000000" w:themeColor="text1"/>
          <w:szCs w:val="24"/>
          <w:lang w:eastAsia="es-MX"/>
        </w:rPr>
        <w:t xml:space="preserve"> características do </w:t>
      </w:r>
      <w:proofErr w:type="spellStart"/>
      <w:r w:rsidRPr="006E5FF2">
        <w:rPr>
          <w:rFonts w:eastAsia="Times New Roman" w:cs="Times New Roman"/>
          <w:color w:val="000000" w:themeColor="text1"/>
          <w:szCs w:val="24"/>
          <w:lang w:eastAsia="es-MX"/>
        </w:rPr>
        <w:t>diretor</w:t>
      </w:r>
      <w:proofErr w:type="spellEnd"/>
      <w:r w:rsidRPr="006E5FF2">
        <w:rPr>
          <w:rFonts w:eastAsia="Times New Roman" w:cs="Times New Roman"/>
          <w:color w:val="000000" w:themeColor="text1"/>
          <w:szCs w:val="24"/>
          <w:lang w:eastAsia="es-MX"/>
        </w:rPr>
        <w:t xml:space="preserve"> do campus como </w:t>
      </w:r>
      <w:proofErr w:type="spellStart"/>
      <w:r w:rsidRPr="006E5FF2">
        <w:rPr>
          <w:rFonts w:eastAsia="Times New Roman" w:cs="Times New Roman"/>
          <w:color w:val="000000" w:themeColor="text1"/>
          <w:szCs w:val="24"/>
          <w:lang w:eastAsia="es-MX"/>
        </w:rPr>
        <w:t>variável</w:t>
      </w:r>
      <w:proofErr w:type="spellEnd"/>
      <w:r w:rsidRPr="006E5FF2">
        <w:rPr>
          <w:rFonts w:eastAsia="Times New Roman" w:cs="Times New Roman"/>
          <w:color w:val="000000" w:themeColor="text1"/>
          <w:szCs w:val="24"/>
          <w:lang w:eastAsia="es-MX"/>
        </w:rPr>
        <w:t xml:space="preserve"> de contexto e </w:t>
      </w:r>
      <w:proofErr w:type="spellStart"/>
      <w:r w:rsidRPr="006E5FF2">
        <w:rPr>
          <w:rFonts w:eastAsia="Times New Roman" w:cs="Times New Roman"/>
          <w:color w:val="000000" w:themeColor="text1"/>
          <w:szCs w:val="24"/>
          <w:lang w:eastAsia="es-MX"/>
        </w:rPr>
        <w:t>sua</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relação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com</w:t>
      </w:r>
      <w:proofErr w:type="spellEnd"/>
      <w:r w:rsidRPr="006E5FF2">
        <w:rPr>
          <w:rFonts w:eastAsia="Times New Roman" w:cs="Times New Roman"/>
          <w:color w:val="000000" w:themeColor="text1"/>
          <w:szCs w:val="24"/>
          <w:lang w:eastAsia="es-MX"/>
        </w:rPr>
        <w:t xml:space="preserve"> o </w:t>
      </w:r>
      <w:proofErr w:type="spellStart"/>
      <w:r w:rsidRPr="006E5FF2">
        <w:rPr>
          <w:rFonts w:eastAsia="Times New Roman" w:cs="Times New Roman"/>
          <w:color w:val="000000" w:themeColor="text1"/>
          <w:szCs w:val="24"/>
          <w:lang w:eastAsia="es-MX"/>
        </w:rPr>
        <w:t>desempenho</w:t>
      </w:r>
      <w:proofErr w:type="spellEnd"/>
      <w:r w:rsidRPr="006E5FF2">
        <w:rPr>
          <w:rFonts w:eastAsia="Times New Roman" w:cs="Times New Roman"/>
          <w:color w:val="000000" w:themeColor="text1"/>
          <w:szCs w:val="24"/>
          <w:lang w:eastAsia="es-MX"/>
        </w:rPr>
        <w:t xml:space="preserve"> dos </w:t>
      </w:r>
      <w:proofErr w:type="spellStart"/>
      <w:r w:rsidRPr="006E5FF2">
        <w:rPr>
          <w:rFonts w:eastAsia="Times New Roman" w:cs="Times New Roman"/>
          <w:color w:val="000000" w:themeColor="text1"/>
          <w:szCs w:val="24"/>
          <w:lang w:eastAsia="es-MX"/>
        </w:rPr>
        <w:t>alunos</w:t>
      </w:r>
      <w:proofErr w:type="spellEnd"/>
      <w:r w:rsidRPr="006E5FF2">
        <w:rPr>
          <w:rFonts w:eastAsia="Times New Roman" w:cs="Times New Roman"/>
          <w:color w:val="000000" w:themeColor="text1"/>
          <w:szCs w:val="24"/>
          <w:lang w:eastAsia="es-MX"/>
        </w:rPr>
        <w:t xml:space="preserve">. Para tanto, </w:t>
      </w:r>
      <w:proofErr w:type="spellStart"/>
      <w:r w:rsidRPr="006E5FF2">
        <w:rPr>
          <w:rFonts w:eastAsia="Times New Roman" w:cs="Times New Roman"/>
          <w:color w:val="000000" w:themeColor="text1"/>
          <w:szCs w:val="24"/>
          <w:lang w:eastAsia="es-MX"/>
        </w:rPr>
        <w:t>participaram</w:t>
      </w:r>
      <w:proofErr w:type="spellEnd"/>
      <w:r w:rsidRPr="006E5FF2">
        <w:rPr>
          <w:rFonts w:eastAsia="Times New Roman" w:cs="Times New Roman"/>
          <w:color w:val="000000" w:themeColor="text1"/>
          <w:szCs w:val="24"/>
          <w:lang w:eastAsia="es-MX"/>
        </w:rPr>
        <w:t xml:space="preserve"> 265 </w:t>
      </w:r>
      <w:proofErr w:type="spellStart"/>
      <w:r w:rsidRPr="006E5FF2">
        <w:rPr>
          <w:rFonts w:eastAsia="Times New Roman" w:cs="Times New Roman"/>
          <w:color w:val="000000" w:themeColor="text1"/>
          <w:szCs w:val="24"/>
          <w:lang w:eastAsia="es-MX"/>
        </w:rPr>
        <w:t>diretores</w:t>
      </w:r>
      <w:proofErr w:type="spellEnd"/>
      <w:r w:rsidRPr="006E5FF2">
        <w:rPr>
          <w:rFonts w:eastAsia="Times New Roman" w:cs="Times New Roman"/>
          <w:color w:val="000000" w:themeColor="text1"/>
          <w:szCs w:val="24"/>
          <w:lang w:eastAsia="es-MX"/>
        </w:rPr>
        <w:t xml:space="preserve"> de </w:t>
      </w:r>
      <w:proofErr w:type="spellStart"/>
      <w:r w:rsidRPr="006E5FF2">
        <w:rPr>
          <w:rFonts w:eastAsia="Times New Roman" w:cs="Times New Roman"/>
          <w:color w:val="000000" w:themeColor="text1"/>
          <w:szCs w:val="24"/>
          <w:lang w:eastAsia="es-MX"/>
        </w:rPr>
        <w:t>instituições</w:t>
      </w:r>
      <w:proofErr w:type="spellEnd"/>
      <w:r w:rsidRPr="006E5FF2">
        <w:rPr>
          <w:rFonts w:eastAsia="Times New Roman" w:cs="Times New Roman"/>
          <w:color w:val="000000" w:themeColor="text1"/>
          <w:szCs w:val="24"/>
          <w:lang w:eastAsia="es-MX"/>
        </w:rPr>
        <w:t xml:space="preserve"> de </w:t>
      </w:r>
      <w:proofErr w:type="spellStart"/>
      <w:r w:rsidRPr="006E5FF2">
        <w:rPr>
          <w:rFonts w:eastAsia="Times New Roman" w:cs="Times New Roman"/>
          <w:color w:val="000000" w:themeColor="text1"/>
          <w:szCs w:val="24"/>
          <w:lang w:eastAsia="es-MX"/>
        </w:rPr>
        <w:t>ensino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médio</w:t>
      </w:r>
      <w:proofErr w:type="spellEnd"/>
      <w:r w:rsidRPr="006E5FF2">
        <w:rPr>
          <w:rFonts w:eastAsia="Times New Roman" w:cs="Times New Roman"/>
          <w:color w:val="000000" w:themeColor="text1"/>
          <w:szCs w:val="24"/>
          <w:lang w:eastAsia="es-MX"/>
        </w:rPr>
        <w:t xml:space="preserve"> do estado de Sonora, </w:t>
      </w:r>
      <w:proofErr w:type="spellStart"/>
      <w:r w:rsidRPr="006E5FF2">
        <w:rPr>
          <w:rFonts w:eastAsia="Times New Roman" w:cs="Times New Roman"/>
          <w:color w:val="000000" w:themeColor="text1"/>
          <w:szCs w:val="24"/>
          <w:lang w:eastAsia="es-MX"/>
        </w:rPr>
        <w:t>escolhidos</w:t>
      </w:r>
      <w:proofErr w:type="spellEnd"/>
      <w:r w:rsidRPr="006E5FF2">
        <w:rPr>
          <w:rFonts w:eastAsia="Times New Roman" w:cs="Times New Roman"/>
          <w:color w:val="000000" w:themeColor="text1"/>
          <w:szCs w:val="24"/>
          <w:lang w:eastAsia="es-MX"/>
        </w:rPr>
        <w:t xml:space="preserve"> aleatoriamente, </w:t>
      </w:r>
      <w:proofErr w:type="spellStart"/>
      <w:r w:rsidRPr="006E5FF2">
        <w:rPr>
          <w:rFonts w:eastAsia="Times New Roman" w:cs="Times New Roman"/>
          <w:color w:val="000000" w:themeColor="text1"/>
          <w:szCs w:val="24"/>
          <w:lang w:eastAsia="es-MX"/>
        </w:rPr>
        <w:t>aos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quais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foi</w:t>
      </w:r>
      <w:proofErr w:type="spellEnd"/>
      <w:r w:rsidRPr="006E5FF2">
        <w:rPr>
          <w:rFonts w:eastAsia="Times New Roman" w:cs="Times New Roman"/>
          <w:color w:val="000000" w:themeColor="text1"/>
          <w:szCs w:val="24"/>
          <w:lang w:eastAsia="es-MX"/>
        </w:rPr>
        <w:t xml:space="preserve"> aplicado </w:t>
      </w:r>
      <w:proofErr w:type="spellStart"/>
      <w:r w:rsidRPr="006E5FF2">
        <w:rPr>
          <w:rFonts w:eastAsia="Times New Roman" w:cs="Times New Roman"/>
          <w:color w:val="000000" w:themeColor="text1"/>
          <w:szCs w:val="24"/>
          <w:lang w:eastAsia="es-MX"/>
        </w:rPr>
        <w:t>um</w:t>
      </w:r>
      <w:proofErr w:type="spellEnd"/>
      <w:r w:rsidRPr="006E5FF2">
        <w:rPr>
          <w:rFonts w:eastAsia="Times New Roman" w:cs="Times New Roman"/>
          <w:color w:val="000000" w:themeColor="text1"/>
          <w:szCs w:val="24"/>
          <w:lang w:eastAsia="es-MX"/>
        </w:rPr>
        <w:t xml:space="preserve"> instrumento que </w:t>
      </w:r>
      <w:proofErr w:type="spellStart"/>
      <w:r w:rsidRPr="006E5FF2">
        <w:rPr>
          <w:rFonts w:eastAsia="Times New Roman" w:cs="Times New Roman"/>
          <w:color w:val="000000" w:themeColor="text1"/>
          <w:szCs w:val="24"/>
          <w:lang w:eastAsia="es-MX"/>
        </w:rPr>
        <w:t>avaliou</w:t>
      </w:r>
      <w:proofErr w:type="spellEnd"/>
      <w:r w:rsidRPr="006E5FF2">
        <w:rPr>
          <w:rFonts w:eastAsia="Times New Roman" w:cs="Times New Roman"/>
          <w:color w:val="000000" w:themeColor="text1"/>
          <w:szCs w:val="24"/>
          <w:lang w:eastAsia="es-MX"/>
        </w:rPr>
        <w:t xml:space="preserve"> elementos de </w:t>
      </w:r>
      <w:proofErr w:type="spellStart"/>
      <w:r w:rsidRPr="006E5FF2">
        <w:rPr>
          <w:rFonts w:eastAsia="Times New Roman" w:cs="Times New Roman"/>
          <w:color w:val="000000" w:themeColor="text1"/>
          <w:szCs w:val="24"/>
          <w:lang w:eastAsia="es-MX"/>
        </w:rPr>
        <w:t>seus</w:t>
      </w:r>
      <w:proofErr w:type="spellEnd"/>
      <w:r w:rsidRPr="006E5FF2">
        <w:rPr>
          <w:rFonts w:eastAsia="Times New Roman" w:cs="Times New Roman"/>
          <w:color w:val="000000" w:themeColor="text1"/>
          <w:szCs w:val="24"/>
          <w:lang w:eastAsia="es-MX"/>
        </w:rPr>
        <w:t xml:space="preserve"> contextos. </w:t>
      </w:r>
      <w:proofErr w:type="spellStart"/>
      <w:r w:rsidRPr="006E5FF2">
        <w:rPr>
          <w:rFonts w:eastAsia="Times New Roman" w:cs="Times New Roman"/>
          <w:color w:val="000000" w:themeColor="text1"/>
          <w:szCs w:val="24"/>
          <w:lang w:eastAsia="es-MX"/>
        </w:rPr>
        <w:t>Foi</w:t>
      </w:r>
      <w:proofErr w:type="spellEnd"/>
      <w:r w:rsidRPr="006E5FF2">
        <w:rPr>
          <w:rFonts w:eastAsia="Times New Roman" w:cs="Times New Roman"/>
          <w:color w:val="000000" w:themeColor="text1"/>
          <w:szCs w:val="24"/>
          <w:lang w:eastAsia="es-MX"/>
        </w:rPr>
        <w:t xml:space="preserve"> realizada </w:t>
      </w:r>
      <w:proofErr w:type="spellStart"/>
      <w:r w:rsidRPr="006E5FF2">
        <w:rPr>
          <w:rFonts w:eastAsia="Times New Roman" w:cs="Times New Roman"/>
          <w:color w:val="000000" w:themeColor="text1"/>
          <w:szCs w:val="24"/>
          <w:lang w:eastAsia="es-MX"/>
        </w:rPr>
        <w:t>uma</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análise</w:t>
      </w:r>
      <w:proofErr w:type="spellEnd"/>
      <w:r w:rsidRPr="006E5FF2">
        <w:rPr>
          <w:rFonts w:eastAsia="Times New Roman" w:cs="Times New Roman"/>
          <w:color w:val="000000" w:themeColor="text1"/>
          <w:szCs w:val="24"/>
          <w:lang w:eastAsia="es-MX"/>
        </w:rPr>
        <w:t xml:space="preserve"> multivariada discriminante que </w:t>
      </w:r>
      <w:proofErr w:type="spellStart"/>
      <w:r w:rsidRPr="006E5FF2">
        <w:rPr>
          <w:rFonts w:eastAsia="Times New Roman" w:cs="Times New Roman"/>
          <w:color w:val="000000" w:themeColor="text1"/>
          <w:szCs w:val="24"/>
          <w:lang w:eastAsia="es-MX"/>
        </w:rPr>
        <w:t>permitiu</w:t>
      </w:r>
      <w:proofErr w:type="spellEnd"/>
      <w:r w:rsidRPr="006E5FF2">
        <w:rPr>
          <w:rFonts w:eastAsia="Times New Roman" w:cs="Times New Roman"/>
          <w:color w:val="000000" w:themeColor="text1"/>
          <w:szCs w:val="24"/>
          <w:lang w:eastAsia="es-MX"/>
        </w:rPr>
        <w:t xml:space="preserve"> diferenciar os </w:t>
      </w:r>
      <w:proofErr w:type="spellStart"/>
      <w:r w:rsidRPr="006E5FF2">
        <w:rPr>
          <w:rFonts w:eastAsia="Times New Roman" w:cs="Times New Roman"/>
          <w:color w:val="000000" w:themeColor="text1"/>
          <w:szCs w:val="24"/>
          <w:lang w:eastAsia="es-MX"/>
        </w:rPr>
        <w:t>diretores</w:t>
      </w:r>
      <w:proofErr w:type="spellEnd"/>
      <w:r w:rsidRPr="006E5FF2">
        <w:rPr>
          <w:rFonts w:eastAsia="Times New Roman" w:cs="Times New Roman"/>
          <w:color w:val="000000" w:themeColor="text1"/>
          <w:szCs w:val="24"/>
          <w:lang w:eastAsia="es-MX"/>
        </w:rPr>
        <w:t xml:space="preserve"> dos </w:t>
      </w:r>
      <w:proofErr w:type="spellStart"/>
      <w:r w:rsidRPr="006E5FF2">
        <w:rPr>
          <w:rFonts w:eastAsia="Times New Roman" w:cs="Times New Roman"/>
          <w:color w:val="000000" w:themeColor="text1"/>
          <w:szCs w:val="24"/>
          <w:lang w:eastAsia="es-MX"/>
        </w:rPr>
        <w:t>alunos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com</w:t>
      </w:r>
      <w:proofErr w:type="spellEnd"/>
      <w:r w:rsidRPr="006E5FF2">
        <w:rPr>
          <w:rFonts w:eastAsia="Times New Roman" w:cs="Times New Roman"/>
          <w:color w:val="000000" w:themeColor="text1"/>
          <w:szCs w:val="24"/>
          <w:lang w:eastAsia="es-MX"/>
        </w:rPr>
        <w:t xml:space="preserve"> alto e </w:t>
      </w:r>
      <w:proofErr w:type="spellStart"/>
      <w:r w:rsidRPr="006E5FF2">
        <w:rPr>
          <w:rFonts w:eastAsia="Times New Roman" w:cs="Times New Roman"/>
          <w:color w:val="000000" w:themeColor="text1"/>
          <w:szCs w:val="24"/>
          <w:lang w:eastAsia="es-MX"/>
        </w:rPr>
        <w:t>baixo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desempenho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com</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eficácia</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prognóstica</w:t>
      </w:r>
      <w:proofErr w:type="spellEnd"/>
      <w:r w:rsidRPr="006E5FF2">
        <w:rPr>
          <w:rFonts w:eastAsia="Times New Roman" w:cs="Times New Roman"/>
          <w:color w:val="000000" w:themeColor="text1"/>
          <w:szCs w:val="24"/>
          <w:lang w:eastAsia="es-MX"/>
        </w:rPr>
        <w:t xml:space="preserve"> de 88,40%. As </w:t>
      </w:r>
      <w:proofErr w:type="spellStart"/>
      <w:r w:rsidRPr="006E5FF2">
        <w:rPr>
          <w:rFonts w:eastAsia="Times New Roman" w:cs="Times New Roman"/>
          <w:color w:val="000000" w:themeColor="text1"/>
          <w:szCs w:val="24"/>
          <w:lang w:eastAsia="es-MX"/>
        </w:rPr>
        <w:t>variáveis</w:t>
      </w:r>
      <w:proofErr w:type="spellEnd"/>
      <w:r w:rsidRPr="006E5FF2">
        <w:rPr>
          <w:rFonts w:eastAsia="Times New Roman" w:cs="Times New Roman"/>
          <w:color w:val="000000" w:themeColor="text1"/>
          <w:szCs w:val="24"/>
          <w:lang w:eastAsia="es-MX"/>
        </w:rPr>
        <w:t xml:space="preserve"> ​​que </w:t>
      </w:r>
      <w:proofErr w:type="spellStart"/>
      <w:r w:rsidRPr="006E5FF2">
        <w:rPr>
          <w:rFonts w:eastAsia="Times New Roman" w:cs="Times New Roman"/>
          <w:color w:val="000000" w:themeColor="text1"/>
          <w:szCs w:val="24"/>
          <w:lang w:eastAsia="es-MX"/>
        </w:rPr>
        <w:t>mais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contribuíram</w:t>
      </w:r>
      <w:proofErr w:type="spellEnd"/>
      <w:r w:rsidRPr="006E5FF2">
        <w:rPr>
          <w:rFonts w:eastAsia="Times New Roman" w:cs="Times New Roman"/>
          <w:color w:val="000000" w:themeColor="text1"/>
          <w:szCs w:val="24"/>
          <w:lang w:eastAsia="es-MX"/>
        </w:rPr>
        <w:t xml:space="preserve"> para as </w:t>
      </w:r>
      <w:proofErr w:type="spellStart"/>
      <w:r w:rsidRPr="006E5FF2">
        <w:rPr>
          <w:rFonts w:eastAsia="Times New Roman" w:cs="Times New Roman"/>
          <w:color w:val="000000" w:themeColor="text1"/>
          <w:szCs w:val="24"/>
          <w:lang w:eastAsia="es-MX"/>
        </w:rPr>
        <w:t>diferenças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foram</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diretorias</w:t>
      </w:r>
      <w:proofErr w:type="spellEnd"/>
      <w:r w:rsidRPr="006E5FF2">
        <w:rPr>
          <w:rFonts w:eastAsia="Times New Roman" w:cs="Times New Roman"/>
          <w:color w:val="000000" w:themeColor="text1"/>
          <w:szCs w:val="24"/>
          <w:lang w:eastAsia="es-MX"/>
        </w:rPr>
        <w:t xml:space="preserve"> e cursos, </w:t>
      </w:r>
      <w:proofErr w:type="spellStart"/>
      <w:r w:rsidRPr="006E5FF2">
        <w:rPr>
          <w:rFonts w:eastAsia="Times New Roman" w:cs="Times New Roman"/>
          <w:color w:val="000000" w:themeColor="text1"/>
          <w:szCs w:val="24"/>
          <w:lang w:eastAsia="es-MX"/>
        </w:rPr>
        <w:t>infraestrutura</w:t>
      </w:r>
      <w:proofErr w:type="spellEnd"/>
      <w:r w:rsidRPr="006E5FF2">
        <w:rPr>
          <w:rFonts w:eastAsia="Times New Roman" w:cs="Times New Roman"/>
          <w:color w:val="000000" w:themeColor="text1"/>
          <w:szCs w:val="24"/>
          <w:lang w:eastAsia="es-MX"/>
        </w:rPr>
        <w:t xml:space="preserve"> e </w:t>
      </w:r>
      <w:proofErr w:type="spellStart"/>
      <w:r w:rsidRPr="006E5FF2">
        <w:rPr>
          <w:rFonts w:eastAsia="Times New Roman" w:cs="Times New Roman"/>
          <w:color w:val="000000" w:themeColor="text1"/>
          <w:szCs w:val="24"/>
          <w:lang w:eastAsia="es-MX"/>
        </w:rPr>
        <w:t>salário</w:t>
      </w:r>
      <w:proofErr w:type="spellEnd"/>
      <w:r w:rsidRPr="006E5FF2">
        <w:rPr>
          <w:rFonts w:eastAsia="Times New Roman" w:cs="Times New Roman"/>
          <w:color w:val="000000" w:themeColor="text1"/>
          <w:szCs w:val="24"/>
          <w:lang w:eastAsia="es-MX"/>
        </w:rPr>
        <w:t xml:space="preserve"> e problemas. Pode-se concluir que apenas as </w:t>
      </w:r>
      <w:proofErr w:type="spellStart"/>
      <w:r w:rsidRPr="006E5FF2">
        <w:rPr>
          <w:rFonts w:eastAsia="Times New Roman" w:cs="Times New Roman"/>
          <w:color w:val="000000" w:themeColor="text1"/>
          <w:szCs w:val="24"/>
          <w:lang w:eastAsia="es-MX"/>
        </w:rPr>
        <w:t>ações</w:t>
      </w:r>
      <w:proofErr w:type="spellEnd"/>
      <w:r w:rsidRPr="006E5FF2">
        <w:rPr>
          <w:rFonts w:eastAsia="Times New Roman" w:cs="Times New Roman"/>
          <w:color w:val="000000" w:themeColor="text1"/>
          <w:szCs w:val="24"/>
          <w:lang w:eastAsia="es-MX"/>
        </w:rPr>
        <w:t xml:space="preserve"> que </w:t>
      </w:r>
      <w:proofErr w:type="spellStart"/>
      <w:r w:rsidRPr="006E5FF2">
        <w:rPr>
          <w:rFonts w:eastAsia="Times New Roman" w:cs="Times New Roman"/>
          <w:color w:val="000000" w:themeColor="text1"/>
          <w:szCs w:val="24"/>
          <w:lang w:eastAsia="es-MX"/>
        </w:rPr>
        <w:t>estão</w:t>
      </w:r>
      <w:proofErr w:type="spellEnd"/>
      <w:r w:rsidRPr="006E5FF2">
        <w:rPr>
          <w:rFonts w:eastAsia="Times New Roman" w:cs="Times New Roman"/>
          <w:color w:val="000000" w:themeColor="text1"/>
          <w:szCs w:val="24"/>
          <w:lang w:eastAsia="es-MX"/>
        </w:rPr>
        <w:t xml:space="preserve"> no </w:t>
      </w:r>
      <w:proofErr w:type="spellStart"/>
      <w:r w:rsidRPr="006E5FF2">
        <w:rPr>
          <w:rFonts w:eastAsia="Times New Roman" w:cs="Times New Roman"/>
          <w:color w:val="000000" w:themeColor="text1"/>
          <w:szCs w:val="24"/>
          <w:lang w:eastAsia="es-MX"/>
        </w:rPr>
        <w:t>raio</w:t>
      </w:r>
      <w:proofErr w:type="spellEnd"/>
      <w:r w:rsidRPr="006E5FF2">
        <w:rPr>
          <w:rFonts w:eastAsia="Times New Roman" w:cs="Times New Roman"/>
          <w:color w:val="000000" w:themeColor="text1"/>
          <w:szCs w:val="24"/>
          <w:lang w:eastAsia="es-MX"/>
        </w:rPr>
        <w:t xml:space="preserve"> de </w:t>
      </w:r>
      <w:proofErr w:type="spellStart"/>
      <w:r w:rsidRPr="006E5FF2">
        <w:rPr>
          <w:rFonts w:eastAsia="Times New Roman" w:cs="Times New Roman"/>
          <w:color w:val="000000" w:themeColor="text1"/>
          <w:szCs w:val="24"/>
          <w:lang w:eastAsia="es-MX"/>
        </w:rPr>
        <w:t>ação</w:t>
      </w:r>
      <w:proofErr w:type="spellEnd"/>
      <w:r w:rsidRPr="006E5FF2">
        <w:rPr>
          <w:rFonts w:eastAsia="Times New Roman" w:cs="Times New Roman"/>
          <w:color w:val="000000" w:themeColor="text1"/>
          <w:szCs w:val="24"/>
          <w:lang w:eastAsia="es-MX"/>
        </w:rPr>
        <w:t xml:space="preserve"> dos </w:t>
      </w:r>
      <w:proofErr w:type="spellStart"/>
      <w:r w:rsidRPr="006E5FF2">
        <w:rPr>
          <w:rFonts w:eastAsia="Times New Roman" w:cs="Times New Roman"/>
          <w:color w:val="000000" w:themeColor="text1"/>
          <w:szCs w:val="24"/>
          <w:lang w:eastAsia="es-MX"/>
        </w:rPr>
        <w:t>diretores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são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aquelas</w:t>
      </w:r>
      <w:proofErr w:type="spellEnd"/>
      <w:r w:rsidRPr="006E5FF2">
        <w:rPr>
          <w:rFonts w:eastAsia="Times New Roman" w:cs="Times New Roman"/>
          <w:color w:val="000000" w:themeColor="text1"/>
          <w:szCs w:val="24"/>
          <w:lang w:eastAsia="es-MX"/>
        </w:rPr>
        <w:t xml:space="preserve"> que </w:t>
      </w:r>
      <w:proofErr w:type="spellStart"/>
      <w:r w:rsidRPr="006E5FF2">
        <w:rPr>
          <w:rFonts w:eastAsia="Times New Roman" w:cs="Times New Roman"/>
          <w:color w:val="000000" w:themeColor="text1"/>
          <w:szCs w:val="24"/>
          <w:lang w:eastAsia="es-MX"/>
        </w:rPr>
        <w:t>efetivamente</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contribuem</w:t>
      </w:r>
      <w:proofErr w:type="spellEnd"/>
      <w:r w:rsidRPr="006E5FF2">
        <w:rPr>
          <w:rFonts w:eastAsia="Times New Roman" w:cs="Times New Roman"/>
          <w:color w:val="000000" w:themeColor="text1"/>
          <w:szCs w:val="24"/>
          <w:lang w:eastAsia="es-MX"/>
        </w:rPr>
        <w:t xml:space="preserve"> para a </w:t>
      </w:r>
      <w:proofErr w:type="spellStart"/>
      <w:r w:rsidRPr="006E5FF2">
        <w:rPr>
          <w:rFonts w:eastAsia="Times New Roman" w:cs="Times New Roman"/>
          <w:color w:val="000000" w:themeColor="text1"/>
          <w:szCs w:val="24"/>
          <w:lang w:eastAsia="es-MX"/>
        </w:rPr>
        <w:t>geração</w:t>
      </w:r>
      <w:proofErr w:type="spellEnd"/>
      <w:r w:rsidRPr="006E5FF2">
        <w:rPr>
          <w:rFonts w:eastAsia="Times New Roman" w:cs="Times New Roman"/>
          <w:color w:val="000000" w:themeColor="text1"/>
          <w:szCs w:val="24"/>
          <w:lang w:eastAsia="es-MX"/>
        </w:rPr>
        <w:t xml:space="preserve"> de </w:t>
      </w:r>
      <w:proofErr w:type="spellStart"/>
      <w:r w:rsidRPr="006E5FF2">
        <w:rPr>
          <w:rFonts w:eastAsia="Times New Roman" w:cs="Times New Roman"/>
          <w:color w:val="000000" w:themeColor="text1"/>
          <w:szCs w:val="24"/>
          <w:lang w:eastAsia="es-MX"/>
        </w:rPr>
        <w:t>alunos</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com</w:t>
      </w:r>
      <w:proofErr w:type="spellEnd"/>
      <w:r w:rsidRPr="006E5FF2">
        <w:rPr>
          <w:rFonts w:eastAsia="Times New Roman" w:cs="Times New Roman"/>
          <w:color w:val="000000" w:themeColor="text1"/>
          <w:szCs w:val="24"/>
          <w:lang w:eastAsia="es-MX"/>
        </w:rPr>
        <w:t xml:space="preserve"> alto </w:t>
      </w:r>
      <w:proofErr w:type="spellStart"/>
      <w:r w:rsidRPr="006E5FF2">
        <w:rPr>
          <w:rFonts w:eastAsia="Times New Roman" w:cs="Times New Roman"/>
          <w:color w:val="000000" w:themeColor="text1"/>
          <w:szCs w:val="24"/>
          <w:lang w:eastAsia="es-MX"/>
        </w:rPr>
        <w:t>desempenho</w:t>
      </w:r>
      <w:proofErr w:type="spellEnd"/>
      <w:r w:rsidRPr="006E5FF2">
        <w:rPr>
          <w:rFonts w:eastAsia="Times New Roman" w:cs="Times New Roman"/>
          <w:color w:val="000000" w:themeColor="text1"/>
          <w:szCs w:val="24"/>
          <w:lang w:eastAsia="es-MX"/>
        </w:rPr>
        <w:t>.</w:t>
      </w:r>
    </w:p>
    <w:p w14:paraId="6A9381A4" w14:textId="34C64C5A" w:rsidR="00BC0CB6" w:rsidRPr="006E5FF2" w:rsidRDefault="00BC0CB6" w:rsidP="00BC0CB6">
      <w:pPr>
        <w:shd w:val="clear" w:color="auto" w:fill="FFFFFF"/>
        <w:spacing w:line="360" w:lineRule="auto"/>
        <w:rPr>
          <w:rFonts w:eastAsia="Times New Roman" w:cs="Times New Roman"/>
          <w:color w:val="000000" w:themeColor="text1"/>
          <w:szCs w:val="24"/>
          <w:lang w:eastAsia="es-MX"/>
        </w:rPr>
      </w:pPr>
      <w:proofErr w:type="spellStart"/>
      <w:r w:rsidRPr="006E5FF2">
        <w:rPr>
          <w:rFonts w:asciiTheme="minorHAnsi" w:hAnsiTheme="minorHAnsi" w:cstheme="minorHAnsi"/>
          <w:b/>
          <w:bCs/>
          <w:color w:val="000000" w:themeColor="text1"/>
          <w:sz w:val="28"/>
          <w:szCs w:val="28"/>
        </w:rPr>
        <w:t>Palavras</w:t>
      </w:r>
      <w:proofErr w:type="spellEnd"/>
      <w:r w:rsidRPr="006E5FF2">
        <w:rPr>
          <w:rFonts w:asciiTheme="minorHAnsi" w:hAnsiTheme="minorHAnsi" w:cstheme="minorHAnsi"/>
          <w:b/>
          <w:bCs/>
          <w:color w:val="000000" w:themeColor="text1"/>
          <w:sz w:val="28"/>
          <w:szCs w:val="28"/>
        </w:rPr>
        <w:t>-chave:</w:t>
      </w:r>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diretor</w:t>
      </w:r>
      <w:proofErr w:type="spellEnd"/>
      <w:r w:rsidRPr="006E5FF2">
        <w:rPr>
          <w:rFonts w:eastAsia="Times New Roman" w:cs="Times New Roman"/>
          <w:color w:val="000000" w:themeColor="text1"/>
          <w:szCs w:val="24"/>
          <w:lang w:eastAsia="es-MX"/>
        </w:rPr>
        <w:t xml:space="preserve"> de </w:t>
      </w:r>
      <w:proofErr w:type="spellStart"/>
      <w:r w:rsidRPr="006E5FF2">
        <w:rPr>
          <w:rFonts w:eastAsia="Times New Roman" w:cs="Times New Roman"/>
          <w:color w:val="000000" w:themeColor="text1"/>
          <w:szCs w:val="24"/>
          <w:lang w:eastAsia="es-MX"/>
        </w:rPr>
        <w:t>escola</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ensino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médio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desempenho</w:t>
      </w:r>
      <w:proofErr w:type="spellEnd"/>
      <w:r w:rsidRPr="006E5FF2">
        <w:rPr>
          <w:rFonts w:eastAsia="Times New Roman" w:cs="Times New Roman"/>
          <w:color w:val="000000" w:themeColor="text1"/>
          <w:szCs w:val="24"/>
          <w:lang w:eastAsia="es-MX"/>
        </w:rPr>
        <w:t xml:space="preserve"> </w:t>
      </w:r>
      <w:proofErr w:type="spellStart"/>
      <w:r w:rsidRPr="006E5FF2">
        <w:rPr>
          <w:rFonts w:eastAsia="Times New Roman" w:cs="Times New Roman"/>
          <w:color w:val="000000" w:themeColor="text1"/>
          <w:szCs w:val="24"/>
          <w:lang w:eastAsia="es-MX"/>
        </w:rPr>
        <w:t>acadêmico</w:t>
      </w:r>
      <w:proofErr w:type="spellEnd"/>
      <w:r w:rsidRPr="006E5FF2">
        <w:rPr>
          <w:rFonts w:eastAsia="Times New Roman" w:cs="Times New Roman"/>
          <w:color w:val="000000" w:themeColor="text1"/>
          <w:szCs w:val="24"/>
          <w:lang w:eastAsia="es-MX"/>
        </w:rPr>
        <w:t>.</w:t>
      </w:r>
    </w:p>
    <w:p w14:paraId="568A9153" w14:textId="53055B20" w:rsidR="002F0B16" w:rsidRPr="006E5FF2" w:rsidRDefault="002F0B16" w:rsidP="002F0B16">
      <w:pPr>
        <w:pStyle w:val="HTMLconformatoprevio"/>
        <w:shd w:val="clear" w:color="auto" w:fill="FFFFFF"/>
        <w:spacing w:line="360" w:lineRule="auto"/>
        <w:rPr>
          <w:rFonts w:ascii="Times New Roman" w:hAnsi="Times New Roman" w:cs="Times New Roman"/>
          <w:color w:val="000000" w:themeColor="text1"/>
          <w:sz w:val="24"/>
        </w:rPr>
      </w:pPr>
      <w:r w:rsidRPr="006E5FF2">
        <w:rPr>
          <w:rFonts w:ascii="Times New Roman" w:hAnsi="Times New Roman" w:cs="Times New Roman"/>
          <w:b/>
          <w:color w:val="000000" w:themeColor="text1"/>
          <w:sz w:val="24"/>
        </w:rPr>
        <w:t>Fecha Recepción:</w:t>
      </w:r>
      <w:r w:rsidRPr="006E5FF2">
        <w:rPr>
          <w:rFonts w:ascii="Times New Roman" w:hAnsi="Times New Roman" w:cs="Times New Roman"/>
          <w:color w:val="000000" w:themeColor="text1"/>
          <w:sz w:val="24"/>
        </w:rPr>
        <w:t xml:space="preserve"> </w:t>
      </w:r>
      <w:proofErr w:type="gramStart"/>
      <w:r w:rsidRPr="006E5FF2">
        <w:rPr>
          <w:rFonts w:ascii="Times New Roman" w:hAnsi="Times New Roman" w:cs="Times New Roman"/>
          <w:color w:val="000000" w:themeColor="text1"/>
          <w:sz w:val="24"/>
        </w:rPr>
        <w:t>Enero</w:t>
      </w:r>
      <w:proofErr w:type="gramEnd"/>
      <w:r w:rsidRPr="006E5FF2">
        <w:rPr>
          <w:rFonts w:ascii="Times New Roman" w:hAnsi="Times New Roman" w:cs="Times New Roman"/>
          <w:color w:val="000000" w:themeColor="text1"/>
          <w:sz w:val="24"/>
        </w:rPr>
        <w:t xml:space="preserve"> 2021                                   </w:t>
      </w:r>
      <w:r w:rsidRPr="006E5FF2">
        <w:rPr>
          <w:rFonts w:ascii="Times New Roman" w:hAnsi="Times New Roman" w:cs="Times New Roman"/>
          <w:b/>
          <w:color w:val="000000" w:themeColor="text1"/>
          <w:sz w:val="24"/>
        </w:rPr>
        <w:t>Fecha Aceptación:</w:t>
      </w:r>
      <w:r w:rsidRPr="006E5FF2">
        <w:rPr>
          <w:rFonts w:ascii="Times New Roman" w:hAnsi="Times New Roman" w:cs="Times New Roman"/>
          <w:color w:val="000000" w:themeColor="text1"/>
          <w:sz w:val="24"/>
        </w:rPr>
        <w:t xml:space="preserve"> Julio 2021</w:t>
      </w:r>
    </w:p>
    <w:p w14:paraId="1CF5FD83" w14:textId="77777777" w:rsidR="002F0B16" w:rsidRPr="006E5FF2" w:rsidRDefault="00C248A4" w:rsidP="002F0B16">
      <w:pPr>
        <w:spacing w:line="360" w:lineRule="auto"/>
        <w:rPr>
          <w:rFonts w:cs="Times New Roman"/>
          <w:b/>
          <w:color w:val="000000" w:themeColor="text1"/>
          <w:szCs w:val="24"/>
        </w:rPr>
      </w:pPr>
      <w:r w:rsidRPr="006E5FF2">
        <w:rPr>
          <w:noProof/>
          <w:color w:val="000000" w:themeColor="text1"/>
        </w:rPr>
        <w:pict w14:anchorId="5ACF1CA3">
          <v:rect id="_x0000_i1025" alt="" style="width:441.9pt;height:.05pt;mso-width-percent:0;mso-height-percent:0;mso-width-percent:0;mso-height-percent:0" o:hralign="center" o:hrstd="t" o:hr="t" fillcolor="#a0a0a0" stroked="f"/>
        </w:pict>
      </w:r>
    </w:p>
    <w:p w14:paraId="1CFFFF30" w14:textId="77777777" w:rsidR="00387FF9" w:rsidRDefault="00387FF9" w:rsidP="002F0B16">
      <w:pPr>
        <w:spacing w:line="360" w:lineRule="auto"/>
        <w:jc w:val="center"/>
        <w:rPr>
          <w:rFonts w:cs="Times New Roman"/>
          <w:b/>
          <w:bCs/>
          <w:color w:val="000000" w:themeColor="text1"/>
          <w:sz w:val="32"/>
          <w:szCs w:val="32"/>
        </w:rPr>
      </w:pPr>
    </w:p>
    <w:p w14:paraId="6ECDFC46" w14:textId="77777777" w:rsidR="00387FF9" w:rsidRDefault="00387FF9" w:rsidP="002F0B16">
      <w:pPr>
        <w:spacing w:line="360" w:lineRule="auto"/>
        <w:jc w:val="center"/>
        <w:rPr>
          <w:rFonts w:cs="Times New Roman"/>
          <w:b/>
          <w:bCs/>
          <w:color w:val="000000" w:themeColor="text1"/>
          <w:sz w:val="32"/>
          <w:szCs w:val="32"/>
        </w:rPr>
      </w:pPr>
    </w:p>
    <w:p w14:paraId="05BD60B5" w14:textId="77777777" w:rsidR="00387FF9" w:rsidRDefault="00387FF9" w:rsidP="002F0B16">
      <w:pPr>
        <w:spacing w:line="360" w:lineRule="auto"/>
        <w:jc w:val="center"/>
        <w:rPr>
          <w:rFonts w:cs="Times New Roman"/>
          <w:b/>
          <w:bCs/>
          <w:color w:val="000000" w:themeColor="text1"/>
          <w:sz w:val="32"/>
          <w:szCs w:val="32"/>
        </w:rPr>
      </w:pPr>
    </w:p>
    <w:p w14:paraId="51FFC0A9" w14:textId="77777777" w:rsidR="00387FF9" w:rsidRDefault="00387FF9" w:rsidP="002F0B16">
      <w:pPr>
        <w:spacing w:line="360" w:lineRule="auto"/>
        <w:jc w:val="center"/>
        <w:rPr>
          <w:rFonts w:cs="Times New Roman"/>
          <w:b/>
          <w:bCs/>
          <w:color w:val="000000" w:themeColor="text1"/>
          <w:sz w:val="32"/>
          <w:szCs w:val="32"/>
        </w:rPr>
      </w:pPr>
    </w:p>
    <w:p w14:paraId="13AEB9CD" w14:textId="77777777" w:rsidR="00387FF9" w:rsidRDefault="00387FF9" w:rsidP="002F0B16">
      <w:pPr>
        <w:spacing w:line="360" w:lineRule="auto"/>
        <w:jc w:val="center"/>
        <w:rPr>
          <w:rFonts w:cs="Times New Roman"/>
          <w:b/>
          <w:bCs/>
          <w:color w:val="000000" w:themeColor="text1"/>
          <w:sz w:val="32"/>
          <w:szCs w:val="32"/>
        </w:rPr>
      </w:pPr>
    </w:p>
    <w:p w14:paraId="5E01E960" w14:textId="5B8EE331" w:rsidR="00FB0C09" w:rsidRPr="006E5FF2" w:rsidRDefault="00FB32CA" w:rsidP="002F0B16">
      <w:pPr>
        <w:spacing w:line="360" w:lineRule="auto"/>
        <w:jc w:val="center"/>
        <w:rPr>
          <w:rFonts w:cs="Times New Roman"/>
          <w:b/>
          <w:bCs/>
          <w:color w:val="000000" w:themeColor="text1"/>
          <w:sz w:val="32"/>
          <w:szCs w:val="32"/>
        </w:rPr>
      </w:pPr>
      <w:r w:rsidRPr="006E5FF2">
        <w:rPr>
          <w:rFonts w:cs="Times New Roman"/>
          <w:b/>
          <w:bCs/>
          <w:color w:val="000000" w:themeColor="text1"/>
          <w:sz w:val="32"/>
          <w:szCs w:val="32"/>
        </w:rPr>
        <w:lastRenderedPageBreak/>
        <w:t>I</w:t>
      </w:r>
      <w:r w:rsidR="00C8031F" w:rsidRPr="006E5FF2">
        <w:rPr>
          <w:rFonts w:cs="Times New Roman"/>
          <w:b/>
          <w:bCs/>
          <w:color w:val="000000" w:themeColor="text1"/>
          <w:sz w:val="32"/>
          <w:szCs w:val="32"/>
        </w:rPr>
        <w:t>ntroducción</w:t>
      </w:r>
    </w:p>
    <w:p w14:paraId="06E6B022" w14:textId="603DC52B" w:rsidR="00FD6633" w:rsidRPr="006E5FF2" w:rsidRDefault="0058762B" w:rsidP="00FD6633">
      <w:pPr>
        <w:spacing w:line="360" w:lineRule="auto"/>
        <w:ind w:firstLine="709"/>
        <w:rPr>
          <w:rFonts w:cs="Times New Roman"/>
          <w:color w:val="000000" w:themeColor="text1"/>
          <w:szCs w:val="24"/>
        </w:rPr>
      </w:pPr>
      <w:r w:rsidRPr="006E5FF2">
        <w:rPr>
          <w:rFonts w:cs="Times New Roman"/>
          <w:color w:val="000000" w:themeColor="text1"/>
          <w:szCs w:val="24"/>
        </w:rPr>
        <w:t>En la actualidad,</w:t>
      </w:r>
      <w:r w:rsidR="008A5A0E" w:rsidRPr="006E5FF2">
        <w:rPr>
          <w:rFonts w:cs="Times New Roman"/>
          <w:color w:val="000000" w:themeColor="text1"/>
          <w:szCs w:val="24"/>
        </w:rPr>
        <w:t xml:space="preserve"> el sistema educativo en México afronta ciertas situaciones de cambio y reestructuración </w:t>
      </w:r>
      <w:r w:rsidRPr="006E5FF2">
        <w:rPr>
          <w:rFonts w:cs="Times New Roman"/>
          <w:color w:val="000000" w:themeColor="text1"/>
          <w:szCs w:val="24"/>
        </w:rPr>
        <w:t xml:space="preserve">que </w:t>
      </w:r>
      <w:r w:rsidR="008A5A0E" w:rsidRPr="006E5FF2">
        <w:rPr>
          <w:rFonts w:cs="Times New Roman"/>
          <w:color w:val="000000" w:themeColor="text1"/>
          <w:szCs w:val="24"/>
        </w:rPr>
        <w:t xml:space="preserve">afectan el funcionamiento de </w:t>
      </w:r>
      <w:r w:rsidRPr="006E5FF2">
        <w:rPr>
          <w:rFonts w:cs="Times New Roman"/>
          <w:color w:val="000000" w:themeColor="text1"/>
          <w:szCs w:val="24"/>
        </w:rPr>
        <w:t xml:space="preserve">todos </w:t>
      </w:r>
      <w:r w:rsidR="008A5A0E" w:rsidRPr="006E5FF2">
        <w:rPr>
          <w:rFonts w:cs="Times New Roman"/>
          <w:color w:val="000000" w:themeColor="text1"/>
          <w:szCs w:val="24"/>
        </w:rPr>
        <w:t>los niveles educativos (</w:t>
      </w:r>
      <w:r w:rsidR="00BD4DDD" w:rsidRPr="006E5FF2">
        <w:rPr>
          <w:rFonts w:cs="Times New Roman"/>
          <w:color w:val="000000" w:themeColor="text1"/>
          <w:szCs w:val="24"/>
        </w:rPr>
        <w:t>Organización para la Cooperación y el Desarrollo Económicos [</w:t>
      </w:r>
      <w:r w:rsidR="008A5A0E" w:rsidRPr="006E5FF2">
        <w:rPr>
          <w:rFonts w:cs="Times New Roman"/>
          <w:color w:val="000000" w:themeColor="text1"/>
          <w:szCs w:val="24"/>
        </w:rPr>
        <w:t>OCDE</w:t>
      </w:r>
      <w:r w:rsidR="00BD4DDD" w:rsidRPr="006E5FF2">
        <w:rPr>
          <w:rFonts w:cs="Times New Roman"/>
          <w:color w:val="000000" w:themeColor="text1"/>
          <w:szCs w:val="24"/>
        </w:rPr>
        <w:t>]</w:t>
      </w:r>
      <w:r w:rsidR="008A5A0E" w:rsidRPr="006E5FF2">
        <w:rPr>
          <w:rFonts w:cs="Times New Roman"/>
          <w:color w:val="000000" w:themeColor="text1"/>
          <w:szCs w:val="24"/>
        </w:rPr>
        <w:t>, 20</w:t>
      </w:r>
      <w:r w:rsidR="005A6B19" w:rsidRPr="006E5FF2">
        <w:rPr>
          <w:rFonts w:cs="Times New Roman"/>
          <w:color w:val="000000" w:themeColor="text1"/>
          <w:szCs w:val="24"/>
        </w:rPr>
        <w:t>20</w:t>
      </w:r>
      <w:r w:rsidR="008A5A0E" w:rsidRPr="006E5FF2">
        <w:rPr>
          <w:rFonts w:cs="Times New Roman"/>
          <w:color w:val="000000" w:themeColor="text1"/>
          <w:szCs w:val="24"/>
        </w:rPr>
        <w:t>)</w:t>
      </w:r>
      <w:r w:rsidRPr="006E5FF2">
        <w:rPr>
          <w:rFonts w:cs="Times New Roman"/>
          <w:color w:val="000000" w:themeColor="text1"/>
          <w:szCs w:val="24"/>
        </w:rPr>
        <w:t xml:space="preserve">. Un ejemplo de ello es </w:t>
      </w:r>
      <w:r w:rsidR="008A5A0E" w:rsidRPr="006E5FF2">
        <w:rPr>
          <w:rFonts w:cs="Times New Roman"/>
          <w:color w:val="000000" w:themeColor="text1"/>
          <w:szCs w:val="24"/>
        </w:rPr>
        <w:t xml:space="preserve">la propuesta de reforma </w:t>
      </w:r>
      <w:r w:rsidRPr="006E5FF2">
        <w:rPr>
          <w:rFonts w:cs="Times New Roman"/>
          <w:color w:val="000000" w:themeColor="text1"/>
          <w:szCs w:val="24"/>
        </w:rPr>
        <w:t>de</w:t>
      </w:r>
      <w:r w:rsidR="008A5A0E" w:rsidRPr="006E5FF2">
        <w:rPr>
          <w:rFonts w:cs="Times New Roman"/>
          <w:color w:val="000000" w:themeColor="text1"/>
          <w:szCs w:val="24"/>
        </w:rPr>
        <w:t xml:space="preserve">l nuevo </w:t>
      </w:r>
      <w:r w:rsidRPr="006E5FF2">
        <w:rPr>
          <w:rFonts w:cs="Times New Roman"/>
          <w:color w:val="000000" w:themeColor="text1"/>
          <w:szCs w:val="24"/>
        </w:rPr>
        <w:t xml:space="preserve">modelo educativo </w:t>
      </w:r>
      <w:r w:rsidR="008A5A0E" w:rsidRPr="006E5FF2">
        <w:rPr>
          <w:rFonts w:cs="Times New Roman"/>
          <w:color w:val="000000" w:themeColor="text1"/>
          <w:szCs w:val="24"/>
        </w:rPr>
        <w:t>201</w:t>
      </w:r>
      <w:r w:rsidR="00266EE6" w:rsidRPr="006E5FF2">
        <w:rPr>
          <w:rFonts w:cs="Times New Roman"/>
          <w:color w:val="000000" w:themeColor="text1"/>
          <w:szCs w:val="24"/>
        </w:rPr>
        <w:t>9</w:t>
      </w:r>
      <w:r w:rsidRPr="006E5FF2">
        <w:rPr>
          <w:rFonts w:cs="Times New Roman"/>
          <w:color w:val="000000" w:themeColor="text1"/>
          <w:szCs w:val="24"/>
        </w:rPr>
        <w:t>,</w:t>
      </w:r>
      <w:r w:rsidR="008A5A0E" w:rsidRPr="006E5FF2">
        <w:rPr>
          <w:rFonts w:cs="Times New Roman"/>
          <w:color w:val="000000" w:themeColor="text1"/>
          <w:szCs w:val="24"/>
        </w:rPr>
        <w:t xml:space="preserve"> donde se plantea una coordinación </w:t>
      </w:r>
      <w:r w:rsidRPr="006E5FF2">
        <w:rPr>
          <w:rFonts w:cs="Times New Roman"/>
          <w:color w:val="000000" w:themeColor="text1"/>
          <w:szCs w:val="24"/>
        </w:rPr>
        <w:t>entre</w:t>
      </w:r>
      <w:r w:rsidR="008A5A0E" w:rsidRPr="006E5FF2">
        <w:rPr>
          <w:rFonts w:cs="Times New Roman"/>
          <w:color w:val="000000" w:themeColor="text1"/>
          <w:szCs w:val="24"/>
        </w:rPr>
        <w:t xml:space="preserve"> todos los niveles de educación, </w:t>
      </w:r>
      <w:r w:rsidRPr="006E5FF2">
        <w:rPr>
          <w:rFonts w:cs="Times New Roman"/>
          <w:color w:val="000000" w:themeColor="text1"/>
          <w:szCs w:val="24"/>
        </w:rPr>
        <w:t xml:space="preserve">incluido </w:t>
      </w:r>
      <w:r w:rsidR="008A5A0E" w:rsidRPr="006E5FF2">
        <w:rPr>
          <w:rFonts w:cs="Times New Roman"/>
          <w:color w:val="000000" w:themeColor="text1"/>
          <w:szCs w:val="24"/>
        </w:rPr>
        <w:t xml:space="preserve">el de </w:t>
      </w:r>
      <w:r w:rsidRPr="006E5FF2">
        <w:rPr>
          <w:rFonts w:cs="Times New Roman"/>
          <w:color w:val="000000" w:themeColor="text1"/>
          <w:szCs w:val="24"/>
        </w:rPr>
        <w:t xml:space="preserve">educación media superior </w:t>
      </w:r>
      <w:r w:rsidR="008A5A0E" w:rsidRPr="006E5FF2">
        <w:rPr>
          <w:rFonts w:cs="Times New Roman"/>
          <w:color w:val="000000" w:themeColor="text1"/>
          <w:szCs w:val="24"/>
        </w:rPr>
        <w:t xml:space="preserve">(EMS) en el programa básico obligatorio </w:t>
      </w:r>
      <w:r w:rsidR="00FB0C09" w:rsidRPr="006E5FF2">
        <w:rPr>
          <w:rFonts w:cs="Times New Roman"/>
          <w:color w:val="000000" w:themeColor="text1"/>
          <w:szCs w:val="24"/>
        </w:rPr>
        <w:t>con el propósito de brindar a los ciudadanos calidad en su formación educativa</w:t>
      </w:r>
      <w:r w:rsidR="00FD6633" w:rsidRPr="006E5FF2">
        <w:rPr>
          <w:rFonts w:cs="Times New Roman"/>
          <w:color w:val="000000" w:themeColor="text1"/>
          <w:szCs w:val="24"/>
        </w:rPr>
        <w:t xml:space="preserve"> (Secretaría de Educación Pública [SEP], 2019). Para eso, sin embargo, “se debe contar con una clara y eficiente gestión escolar al interior de los establecimientos educacionales” (López, 2010, p. 148).</w:t>
      </w:r>
    </w:p>
    <w:p w14:paraId="3AC57C95" w14:textId="729C273C" w:rsidR="008A5A0E" w:rsidRPr="006E5FF2" w:rsidRDefault="00FD6633" w:rsidP="0058762B">
      <w:pPr>
        <w:spacing w:line="360" w:lineRule="auto"/>
        <w:ind w:firstLine="708"/>
        <w:rPr>
          <w:rFonts w:cs="Times New Roman"/>
          <w:color w:val="000000" w:themeColor="text1"/>
        </w:rPr>
      </w:pPr>
      <w:r w:rsidRPr="006E5FF2">
        <w:rPr>
          <w:rFonts w:cs="Times New Roman"/>
          <w:color w:val="000000" w:themeColor="text1"/>
          <w:szCs w:val="24"/>
        </w:rPr>
        <w:t>En tal sentido, l</w:t>
      </w:r>
      <w:r w:rsidR="008A5A0E" w:rsidRPr="006E5FF2">
        <w:rPr>
          <w:rFonts w:cs="Times New Roman"/>
          <w:color w:val="000000" w:themeColor="text1"/>
          <w:szCs w:val="24"/>
        </w:rPr>
        <w:t xml:space="preserve">a </w:t>
      </w:r>
      <w:r w:rsidR="00E11753" w:rsidRPr="006E5FF2">
        <w:rPr>
          <w:rFonts w:cs="Times New Roman"/>
          <w:color w:val="000000" w:themeColor="text1"/>
          <w:szCs w:val="24"/>
        </w:rPr>
        <w:t xml:space="preserve">EMS </w:t>
      </w:r>
      <w:r w:rsidR="008A5A0E" w:rsidRPr="006E5FF2">
        <w:rPr>
          <w:rFonts w:cs="Times New Roman"/>
          <w:color w:val="000000" w:themeColor="text1"/>
          <w:szCs w:val="24"/>
        </w:rPr>
        <w:t>tiene algunos retos que se localizan en los rubros relacionados con a) acceso, equidad y cobertura</w:t>
      </w:r>
      <w:r w:rsidR="003650D1" w:rsidRPr="006E5FF2">
        <w:rPr>
          <w:rFonts w:cs="Times New Roman"/>
          <w:color w:val="000000" w:themeColor="text1"/>
          <w:szCs w:val="24"/>
        </w:rPr>
        <w:t>;</w:t>
      </w:r>
      <w:r w:rsidR="008A5A0E" w:rsidRPr="006E5FF2">
        <w:rPr>
          <w:rFonts w:cs="Times New Roman"/>
          <w:color w:val="000000" w:themeColor="text1"/>
          <w:szCs w:val="24"/>
        </w:rPr>
        <w:t xml:space="preserve"> b) calidad y c) gestión, integración y coordinación del sistema (</w:t>
      </w:r>
      <w:r w:rsidR="008A5A0E" w:rsidRPr="006E5FF2">
        <w:rPr>
          <w:rFonts w:cs="Times New Roman"/>
          <w:bCs/>
          <w:color w:val="000000" w:themeColor="text1"/>
          <w:szCs w:val="24"/>
        </w:rPr>
        <w:t>Uribe, López-Córdova, Mancera y Barrios, 2012)</w:t>
      </w:r>
      <w:r w:rsidR="001231FB" w:rsidRPr="006E5FF2">
        <w:rPr>
          <w:rFonts w:cs="Times New Roman"/>
          <w:bCs/>
          <w:color w:val="000000" w:themeColor="text1"/>
          <w:szCs w:val="24"/>
        </w:rPr>
        <w:t>.</w:t>
      </w:r>
      <w:r w:rsidR="008A5A0E" w:rsidRPr="006E5FF2">
        <w:rPr>
          <w:rFonts w:cs="Times New Roman"/>
          <w:bCs/>
          <w:color w:val="000000" w:themeColor="text1"/>
          <w:szCs w:val="24"/>
        </w:rPr>
        <w:t xml:space="preserve"> </w:t>
      </w:r>
      <w:r w:rsidR="001231FB" w:rsidRPr="006E5FF2">
        <w:rPr>
          <w:rFonts w:cs="Times New Roman"/>
          <w:bCs/>
          <w:color w:val="000000" w:themeColor="text1"/>
          <w:szCs w:val="24"/>
        </w:rPr>
        <w:t>L</w:t>
      </w:r>
      <w:r w:rsidR="008A5A0E" w:rsidRPr="006E5FF2">
        <w:rPr>
          <w:rFonts w:cs="Times New Roman"/>
          <w:bCs/>
          <w:color w:val="000000" w:themeColor="text1"/>
          <w:szCs w:val="24"/>
        </w:rPr>
        <w:t xml:space="preserve">os primeros dos incisos fueron planteados nuevamente por </w:t>
      </w:r>
      <w:r w:rsidR="008A5A0E" w:rsidRPr="006E5FF2">
        <w:rPr>
          <w:rFonts w:cs="Times New Roman"/>
          <w:color w:val="000000" w:themeColor="text1"/>
          <w:szCs w:val="24"/>
        </w:rPr>
        <w:t xml:space="preserve">Bustamante, </w:t>
      </w:r>
      <w:proofErr w:type="spellStart"/>
      <w:r w:rsidR="008A5A0E" w:rsidRPr="006E5FF2">
        <w:rPr>
          <w:rFonts w:cs="Times New Roman"/>
          <w:color w:val="000000" w:themeColor="text1"/>
          <w:szCs w:val="24"/>
        </w:rPr>
        <w:t>Székely</w:t>
      </w:r>
      <w:proofErr w:type="spellEnd"/>
      <w:r w:rsidR="008A5A0E" w:rsidRPr="006E5FF2">
        <w:rPr>
          <w:rFonts w:cs="Times New Roman"/>
          <w:color w:val="000000" w:themeColor="text1"/>
          <w:szCs w:val="24"/>
        </w:rPr>
        <w:t xml:space="preserve"> y Martínez (2017)</w:t>
      </w:r>
      <w:r w:rsidR="001231FB" w:rsidRPr="006E5FF2">
        <w:rPr>
          <w:rFonts w:cs="Times New Roman"/>
          <w:color w:val="000000" w:themeColor="text1"/>
          <w:szCs w:val="24"/>
        </w:rPr>
        <w:t>,</w:t>
      </w:r>
      <w:r w:rsidR="008A5A0E" w:rsidRPr="006E5FF2">
        <w:rPr>
          <w:rFonts w:cs="Times New Roman"/>
          <w:color w:val="000000" w:themeColor="text1"/>
          <w:szCs w:val="24"/>
        </w:rPr>
        <w:t xml:space="preserve"> </w:t>
      </w:r>
      <w:r w:rsidR="0058762B" w:rsidRPr="006E5FF2">
        <w:rPr>
          <w:rFonts w:cs="Times New Roman"/>
          <w:color w:val="000000" w:themeColor="text1"/>
          <w:szCs w:val="24"/>
        </w:rPr>
        <w:t>quienes destacan</w:t>
      </w:r>
      <w:r w:rsidR="008A5A0E" w:rsidRPr="006E5FF2">
        <w:rPr>
          <w:rFonts w:cs="Times New Roman"/>
          <w:color w:val="000000" w:themeColor="text1"/>
          <w:szCs w:val="24"/>
        </w:rPr>
        <w:t xml:space="preserve"> lo crucial </w:t>
      </w:r>
      <w:r w:rsidR="0058762B" w:rsidRPr="006E5FF2">
        <w:rPr>
          <w:rFonts w:cs="Times New Roman"/>
          <w:color w:val="000000" w:themeColor="text1"/>
          <w:szCs w:val="24"/>
        </w:rPr>
        <w:t>de</w:t>
      </w:r>
      <w:r w:rsidR="008A5A0E" w:rsidRPr="006E5FF2">
        <w:rPr>
          <w:rFonts w:cs="Times New Roman"/>
          <w:color w:val="000000" w:themeColor="text1"/>
          <w:szCs w:val="24"/>
        </w:rPr>
        <w:t xml:space="preserve"> ser atendidos para </w:t>
      </w:r>
      <w:r w:rsidR="0058762B" w:rsidRPr="006E5FF2">
        <w:rPr>
          <w:rFonts w:cs="Times New Roman"/>
          <w:color w:val="000000" w:themeColor="text1"/>
          <w:szCs w:val="24"/>
        </w:rPr>
        <w:t>optimizar</w:t>
      </w:r>
      <w:r w:rsidR="008A5A0E" w:rsidRPr="006E5FF2">
        <w:rPr>
          <w:rFonts w:cs="Times New Roman"/>
          <w:color w:val="000000" w:themeColor="text1"/>
          <w:szCs w:val="24"/>
        </w:rPr>
        <w:t xml:space="preserve"> el funcionamiento de la EMS</w:t>
      </w:r>
      <w:r w:rsidR="008A5A0E" w:rsidRPr="006E5FF2">
        <w:rPr>
          <w:rFonts w:cs="Times New Roman"/>
          <w:bCs/>
          <w:color w:val="000000" w:themeColor="text1"/>
          <w:szCs w:val="24"/>
        </w:rPr>
        <w:t>.</w:t>
      </w:r>
      <w:r w:rsidR="0058762B" w:rsidRPr="006E5FF2">
        <w:rPr>
          <w:rFonts w:cs="Times New Roman"/>
          <w:bCs/>
          <w:color w:val="000000" w:themeColor="text1"/>
          <w:szCs w:val="24"/>
        </w:rPr>
        <w:t xml:space="preserve"> Para ello, se debe hacer </w:t>
      </w:r>
      <w:r w:rsidR="008A5A0E" w:rsidRPr="006E5FF2">
        <w:rPr>
          <w:rFonts w:cs="Times New Roman"/>
          <w:color w:val="000000" w:themeColor="text1"/>
        </w:rPr>
        <w:t xml:space="preserve">énfasis en el uso de los recursos y </w:t>
      </w:r>
      <w:r w:rsidR="00685084" w:rsidRPr="006E5FF2">
        <w:rPr>
          <w:rFonts w:cs="Times New Roman"/>
          <w:color w:val="000000" w:themeColor="text1"/>
        </w:rPr>
        <w:t xml:space="preserve">en cómo son aprovechados para conseguir </w:t>
      </w:r>
      <w:r w:rsidR="008A5A0E" w:rsidRPr="006E5FF2">
        <w:rPr>
          <w:rFonts w:cs="Times New Roman"/>
          <w:color w:val="000000" w:themeColor="text1"/>
        </w:rPr>
        <w:t xml:space="preserve">los objetivos </w:t>
      </w:r>
      <w:r w:rsidR="00685084" w:rsidRPr="006E5FF2">
        <w:rPr>
          <w:rFonts w:cs="Times New Roman"/>
          <w:color w:val="000000" w:themeColor="text1"/>
        </w:rPr>
        <w:t>d</w:t>
      </w:r>
      <w:r w:rsidR="008A5A0E" w:rsidRPr="006E5FF2">
        <w:rPr>
          <w:rFonts w:cs="Times New Roman"/>
          <w:color w:val="000000" w:themeColor="text1"/>
        </w:rPr>
        <w:t xml:space="preserve">el plantel </w:t>
      </w:r>
      <w:r w:rsidR="00685084" w:rsidRPr="006E5FF2">
        <w:rPr>
          <w:rFonts w:cs="Times New Roman"/>
          <w:color w:val="000000" w:themeColor="text1"/>
        </w:rPr>
        <w:t>en materia de calidad educativa</w:t>
      </w:r>
      <w:r w:rsidR="008A5A0E" w:rsidRPr="006E5FF2">
        <w:rPr>
          <w:rFonts w:cs="Times New Roman"/>
          <w:color w:val="000000" w:themeColor="text1"/>
        </w:rPr>
        <w:t xml:space="preserve"> (</w:t>
      </w:r>
      <w:r w:rsidR="008A5A0E" w:rsidRPr="006E5FF2">
        <w:rPr>
          <w:rFonts w:cs="Times New Roman"/>
          <w:color w:val="000000" w:themeColor="text1"/>
          <w:shd w:val="clear" w:color="auto" w:fill="FFFFFF"/>
        </w:rPr>
        <w:t xml:space="preserve">Pacheco, Robles </w:t>
      </w:r>
      <w:r w:rsidR="00423F1D" w:rsidRPr="006E5FF2">
        <w:rPr>
          <w:rFonts w:cs="Times New Roman"/>
          <w:color w:val="000000" w:themeColor="text1"/>
          <w:shd w:val="clear" w:color="auto" w:fill="FFFFFF"/>
        </w:rPr>
        <w:t>y</w:t>
      </w:r>
      <w:r w:rsidR="008A5A0E" w:rsidRPr="006E5FF2">
        <w:rPr>
          <w:rFonts w:cs="Times New Roman"/>
          <w:color w:val="000000" w:themeColor="text1"/>
          <w:shd w:val="clear" w:color="auto" w:fill="FFFFFF"/>
        </w:rPr>
        <w:t xml:space="preserve"> Ospino, 2018).</w:t>
      </w:r>
    </w:p>
    <w:p w14:paraId="263605C6" w14:textId="378F2513" w:rsidR="008A5A0E" w:rsidRPr="006E5FF2" w:rsidRDefault="00FD6633" w:rsidP="00685084">
      <w:pPr>
        <w:pStyle w:val="Default"/>
        <w:spacing w:line="360" w:lineRule="auto"/>
        <w:ind w:firstLine="708"/>
        <w:jc w:val="both"/>
        <w:rPr>
          <w:rFonts w:ascii="Times New Roman" w:hAnsi="Times New Roman" w:cs="Times New Roman"/>
          <w:color w:val="000000" w:themeColor="text1"/>
          <w:shd w:val="clear" w:color="auto" w:fill="FFFFFF"/>
          <w:lang w:val="es-ES"/>
        </w:rPr>
      </w:pPr>
      <w:r w:rsidRPr="006E5FF2">
        <w:rPr>
          <w:rFonts w:ascii="Times New Roman" w:hAnsi="Times New Roman" w:cs="Times New Roman"/>
          <w:color w:val="000000" w:themeColor="text1"/>
          <w:lang w:val="es-ES"/>
        </w:rPr>
        <w:t>No obstante</w:t>
      </w:r>
      <w:r w:rsidR="00685084" w:rsidRPr="006E5FF2">
        <w:rPr>
          <w:rFonts w:ascii="Times New Roman" w:hAnsi="Times New Roman" w:cs="Times New Roman"/>
          <w:color w:val="000000" w:themeColor="text1"/>
          <w:lang w:val="es-ES"/>
        </w:rPr>
        <w:t>, e</w:t>
      </w:r>
      <w:r w:rsidR="008A5A0E" w:rsidRPr="006E5FF2">
        <w:rPr>
          <w:rFonts w:ascii="Times New Roman" w:hAnsi="Times New Roman" w:cs="Times New Roman"/>
          <w:color w:val="000000" w:themeColor="text1"/>
          <w:lang w:val="es-ES"/>
        </w:rPr>
        <w:t>s en la tarea de articular los objetivos del sistema educativo y las metas institucionales planteadas para el logro de la calidad educativa donde reside</w:t>
      </w:r>
      <w:r w:rsidR="002970B6" w:rsidRPr="006E5FF2">
        <w:rPr>
          <w:rFonts w:ascii="Times New Roman" w:hAnsi="Times New Roman" w:cs="Times New Roman"/>
          <w:color w:val="000000" w:themeColor="text1"/>
          <w:lang w:val="es-ES"/>
        </w:rPr>
        <w:t>,</w:t>
      </w:r>
      <w:r w:rsidR="008A5A0E" w:rsidRPr="006E5FF2">
        <w:rPr>
          <w:rFonts w:ascii="Times New Roman" w:hAnsi="Times New Roman" w:cs="Times New Roman"/>
          <w:color w:val="000000" w:themeColor="text1"/>
          <w:lang w:val="es-ES"/>
        </w:rPr>
        <w:t xml:space="preserve"> en ocasiones</w:t>
      </w:r>
      <w:r w:rsidR="002970B6" w:rsidRPr="006E5FF2">
        <w:rPr>
          <w:rFonts w:ascii="Times New Roman" w:hAnsi="Times New Roman" w:cs="Times New Roman"/>
          <w:color w:val="000000" w:themeColor="text1"/>
          <w:lang w:val="es-ES"/>
        </w:rPr>
        <w:t>,</w:t>
      </w:r>
      <w:r w:rsidR="008A5A0E" w:rsidRPr="006E5FF2">
        <w:rPr>
          <w:rFonts w:ascii="Times New Roman" w:hAnsi="Times New Roman" w:cs="Times New Roman"/>
          <w:color w:val="000000" w:themeColor="text1"/>
          <w:lang w:val="es-ES"/>
        </w:rPr>
        <w:t xml:space="preserve"> una ruptura entre los deberes </w:t>
      </w:r>
      <w:r w:rsidR="00685084" w:rsidRPr="006E5FF2">
        <w:rPr>
          <w:rFonts w:ascii="Times New Roman" w:hAnsi="Times New Roman" w:cs="Times New Roman"/>
          <w:color w:val="000000" w:themeColor="text1"/>
          <w:lang w:val="es-ES"/>
        </w:rPr>
        <w:t>asignados</w:t>
      </w:r>
      <w:r w:rsidR="008A5A0E" w:rsidRPr="006E5FF2">
        <w:rPr>
          <w:rFonts w:ascii="Times New Roman" w:hAnsi="Times New Roman" w:cs="Times New Roman"/>
          <w:color w:val="000000" w:themeColor="text1"/>
          <w:lang w:val="es-ES"/>
        </w:rPr>
        <w:t xml:space="preserve"> y la implementación de las acciones propuestas por el sistema (</w:t>
      </w:r>
      <w:r w:rsidR="002A1C91" w:rsidRPr="006E5FF2">
        <w:rPr>
          <w:rFonts w:ascii="Times New Roman" w:hAnsi="Times New Roman" w:cs="Times New Roman"/>
          <w:color w:val="000000" w:themeColor="text1"/>
          <w:shd w:val="clear" w:color="auto" w:fill="FFFFFF"/>
          <w:lang w:val="es-VE"/>
        </w:rPr>
        <w:t xml:space="preserve">Quintana </w:t>
      </w:r>
      <w:r w:rsidR="008A5A0E" w:rsidRPr="006E5FF2">
        <w:rPr>
          <w:rFonts w:ascii="Times New Roman" w:hAnsi="Times New Roman" w:cs="Times New Roman"/>
          <w:color w:val="000000" w:themeColor="text1"/>
          <w:shd w:val="clear" w:color="auto" w:fill="FFFFFF"/>
          <w:lang w:val="es-ES"/>
        </w:rPr>
        <w:t xml:space="preserve">Torres, 2018). </w:t>
      </w:r>
      <w:r w:rsidR="00685084" w:rsidRPr="006E5FF2">
        <w:rPr>
          <w:rFonts w:ascii="Times New Roman" w:hAnsi="Times New Roman" w:cs="Times New Roman"/>
          <w:color w:val="000000" w:themeColor="text1"/>
          <w:shd w:val="clear" w:color="auto" w:fill="FFFFFF"/>
          <w:lang w:val="es-ES"/>
        </w:rPr>
        <w:t xml:space="preserve">En este marco, </w:t>
      </w:r>
      <w:r w:rsidR="008A5A0E" w:rsidRPr="006E5FF2">
        <w:rPr>
          <w:rFonts w:ascii="Times New Roman" w:hAnsi="Times New Roman" w:cs="Times New Roman"/>
          <w:color w:val="000000" w:themeColor="text1"/>
          <w:shd w:val="clear" w:color="auto" w:fill="FFFFFF"/>
          <w:lang w:val="es-ES"/>
        </w:rPr>
        <w:t xml:space="preserve">la gestión escolar </w:t>
      </w:r>
      <w:r w:rsidR="00685084" w:rsidRPr="006E5FF2">
        <w:rPr>
          <w:rFonts w:ascii="Times New Roman" w:hAnsi="Times New Roman" w:cs="Times New Roman"/>
          <w:color w:val="000000" w:themeColor="text1"/>
          <w:shd w:val="clear" w:color="auto" w:fill="FFFFFF"/>
          <w:lang w:val="es-ES"/>
        </w:rPr>
        <w:t>surge como</w:t>
      </w:r>
      <w:r w:rsidR="008A5A0E" w:rsidRPr="006E5FF2">
        <w:rPr>
          <w:rFonts w:ascii="Times New Roman" w:hAnsi="Times New Roman" w:cs="Times New Roman"/>
          <w:color w:val="000000" w:themeColor="text1"/>
          <w:shd w:val="clear" w:color="auto" w:fill="FFFFFF"/>
          <w:lang w:val="es-ES"/>
        </w:rPr>
        <w:t xml:space="preserve"> una herramienta de trabajo conjunto que debe permitir tomar postura en lo que al logro de metas se refiere. </w:t>
      </w:r>
      <w:r w:rsidR="00685084" w:rsidRPr="006E5FF2">
        <w:rPr>
          <w:rFonts w:ascii="Times New Roman" w:hAnsi="Times New Roman" w:cs="Times New Roman"/>
          <w:color w:val="000000" w:themeColor="text1"/>
          <w:shd w:val="clear" w:color="auto" w:fill="FFFFFF"/>
          <w:lang w:val="es-ES"/>
        </w:rPr>
        <w:t xml:space="preserve">Esto, por supuesto, demanda </w:t>
      </w:r>
      <w:r w:rsidR="008A5A0E" w:rsidRPr="006E5FF2">
        <w:rPr>
          <w:rFonts w:ascii="Times New Roman" w:hAnsi="Times New Roman" w:cs="Times New Roman"/>
          <w:color w:val="000000" w:themeColor="text1"/>
          <w:shd w:val="clear" w:color="auto" w:fill="FFFFFF"/>
          <w:lang w:val="es-ES"/>
        </w:rPr>
        <w:t xml:space="preserve">un trabajo conjunto </w:t>
      </w:r>
      <w:r w:rsidR="00685084" w:rsidRPr="006E5FF2">
        <w:rPr>
          <w:rFonts w:ascii="Times New Roman" w:hAnsi="Times New Roman" w:cs="Times New Roman"/>
          <w:color w:val="000000" w:themeColor="text1"/>
          <w:shd w:val="clear" w:color="auto" w:fill="FFFFFF"/>
          <w:lang w:val="es-ES"/>
        </w:rPr>
        <w:t xml:space="preserve">para ofrecer </w:t>
      </w:r>
      <w:r w:rsidR="008A5A0E" w:rsidRPr="006E5FF2">
        <w:rPr>
          <w:rFonts w:ascii="Times New Roman" w:hAnsi="Times New Roman" w:cs="Times New Roman"/>
          <w:color w:val="000000" w:themeColor="text1"/>
          <w:shd w:val="clear" w:color="auto" w:fill="FFFFFF"/>
          <w:lang w:val="es-ES"/>
        </w:rPr>
        <w:t xml:space="preserve">acciones </w:t>
      </w:r>
      <w:r w:rsidR="00685084" w:rsidRPr="006E5FF2">
        <w:rPr>
          <w:rFonts w:ascii="Times New Roman" w:hAnsi="Times New Roman" w:cs="Times New Roman"/>
          <w:color w:val="000000" w:themeColor="text1"/>
          <w:shd w:val="clear" w:color="auto" w:fill="FFFFFF"/>
          <w:lang w:val="es-ES"/>
        </w:rPr>
        <w:t xml:space="preserve">que se ajusten a las </w:t>
      </w:r>
      <w:r w:rsidR="008A5A0E" w:rsidRPr="006E5FF2">
        <w:rPr>
          <w:rFonts w:ascii="Times New Roman" w:hAnsi="Times New Roman" w:cs="Times New Roman"/>
          <w:color w:val="000000" w:themeColor="text1"/>
          <w:shd w:val="clear" w:color="auto" w:fill="FFFFFF"/>
          <w:lang w:val="es-ES"/>
        </w:rPr>
        <w:t xml:space="preserve">condiciones de </w:t>
      </w:r>
      <w:r w:rsidR="00685084" w:rsidRPr="006E5FF2">
        <w:rPr>
          <w:rFonts w:ascii="Times New Roman" w:hAnsi="Times New Roman" w:cs="Times New Roman"/>
          <w:color w:val="000000" w:themeColor="text1"/>
          <w:shd w:val="clear" w:color="auto" w:fill="FFFFFF"/>
          <w:lang w:val="es-ES"/>
        </w:rPr>
        <w:t>cada</w:t>
      </w:r>
      <w:r w:rsidR="008A5A0E" w:rsidRPr="006E5FF2">
        <w:rPr>
          <w:rFonts w:ascii="Times New Roman" w:hAnsi="Times New Roman" w:cs="Times New Roman"/>
          <w:color w:val="000000" w:themeColor="text1"/>
          <w:shd w:val="clear" w:color="auto" w:fill="FFFFFF"/>
          <w:lang w:val="es-ES"/>
        </w:rPr>
        <w:t xml:space="preserve"> institución.</w:t>
      </w:r>
    </w:p>
    <w:p w14:paraId="43810770" w14:textId="77777777" w:rsidR="00D24FDE" w:rsidRPr="006E5FF2" w:rsidRDefault="00D24FDE" w:rsidP="009A23EC">
      <w:pPr>
        <w:pStyle w:val="Default"/>
        <w:spacing w:line="360" w:lineRule="auto"/>
        <w:jc w:val="both"/>
        <w:rPr>
          <w:rFonts w:ascii="Times New Roman" w:hAnsi="Times New Roman" w:cs="Times New Roman"/>
          <w:color w:val="000000" w:themeColor="text1"/>
          <w:shd w:val="clear" w:color="auto" w:fill="FFFFFF"/>
          <w:lang w:val="es-ES"/>
        </w:rPr>
      </w:pPr>
    </w:p>
    <w:p w14:paraId="0188514E" w14:textId="220722FC" w:rsidR="008A5A0E" w:rsidRPr="006E5FF2" w:rsidRDefault="008A5A0E" w:rsidP="002F0B16">
      <w:pPr>
        <w:spacing w:line="360" w:lineRule="auto"/>
        <w:jc w:val="center"/>
        <w:rPr>
          <w:rFonts w:eastAsia="Calibri" w:cs="Times New Roman"/>
          <w:b/>
          <w:color w:val="000000" w:themeColor="text1"/>
          <w:sz w:val="28"/>
          <w:szCs w:val="28"/>
        </w:rPr>
      </w:pPr>
      <w:r w:rsidRPr="006E5FF2">
        <w:rPr>
          <w:rFonts w:eastAsia="Calibri" w:cs="Times New Roman"/>
          <w:b/>
          <w:color w:val="000000" w:themeColor="text1"/>
          <w:sz w:val="28"/>
          <w:szCs w:val="28"/>
        </w:rPr>
        <w:t>Los directores y su relación con el</w:t>
      </w:r>
      <w:r w:rsidR="0055411A" w:rsidRPr="006E5FF2">
        <w:rPr>
          <w:rFonts w:eastAsia="Calibri" w:cs="Times New Roman"/>
          <w:b/>
          <w:color w:val="000000" w:themeColor="text1"/>
          <w:sz w:val="28"/>
          <w:szCs w:val="28"/>
        </w:rPr>
        <w:t xml:space="preserve"> rendimiento </w:t>
      </w:r>
      <w:r w:rsidRPr="006E5FF2">
        <w:rPr>
          <w:rFonts w:eastAsia="Calibri" w:cs="Times New Roman"/>
          <w:b/>
          <w:color w:val="000000" w:themeColor="text1"/>
          <w:sz w:val="28"/>
          <w:szCs w:val="28"/>
        </w:rPr>
        <w:t>de los alumnos</w:t>
      </w:r>
    </w:p>
    <w:p w14:paraId="65A3BEAD" w14:textId="3CB416E6" w:rsidR="008A5A0E" w:rsidRPr="006E5FF2" w:rsidRDefault="008A5A0E" w:rsidP="00217ED1">
      <w:pPr>
        <w:spacing w:line="360" w:lineRule="auto"/>
        <w:ind w:firstLine="708"/>
        <w:rPr>
          <w:rFonts w:cs="Times New Roman"/>
          <w:color w:val="000000" w:themeColor="text1"/>
          <w:szCs w:val="24"/>
        </w:rPr>
      </w:pPr>
      <w:r w:rsidRPr="006E5FF2">
        <w:rPr>
          <w:rFonts w:cs="Times New Roman"/>
          <w:color w:val="000000" w:themeColor="text1"/>
          <w:szCs w:val="24"/>
        </w:rPr>
        <w:t>El director es la persona que tiene la función de tomar decisiones</w:t>
      </w:r>
      <w:r w:rsidR="00685084" w:rsidRPr="006E5FF2">
        <w:rPr>
          <w:rFonts w:cs="Times New Roman"/>
          <w:color w:val="000000" w:themeColor="text1"/>
          <w:szCs w:val="24"/>
        </w:rPr>
        <w:t xml:space="preserve"> para la </w:t>
      </w:r>
      <w:r w:rsidRPr="006E5FF2">
        <w:rPr>
          <w:rFonts w:cs="Times New Roman"/>
          <w:color w:val="000000" w:themeColor="text1"/>
          <w:szCs w:val="24"/>
        </w:rPr>
        <w:t>administración del recurso financiero y del personal</w:t>
      </w:r>
      <w:r w:rsidR="00685084" w:rsidRPr="006E5FF2">
        <w:rPr>
          <w:rFonts w:cs="Times New Roman"/>
          <w:color w:val="000000" w:themeColor="text1"/>
          <w:szCs w:val="24"/>
        </w:rPr>
        <w:t xml:space="preserve">, así como para </w:t>
      </w:r>
      <w:r w:rsidRPr="006E5FF2">
        <w:rPr>
          <w:rFonts w:cs="Times New Roman"/>
          <w:color w:val="000000" w:themeColor="text1"/>
          <w:szCs w:val="24"/>
        </w:rPr>
        <w:t>atender necesidades relacionadas con el desarrollo del conocimiento académico</w:t>
      </w:r>
      <w:r w:rsidR="00685084" w:rsidRPr="006E5FF2">
        <w:rPr>
          <w:rFonts w:cs="Times New Roman"/>
          <w:color w:val="000000" w:themeColor="text1"/>
          <w:szCs w:val="24"/>
        </w:rPr>
        <w:t>.</w:t>
      </w:r>
      <w:r w:rsidRPr="006E5FF2">
        <w:rPr>
          <w:rFonts w:cs="Times New Roman"/>
          <w:color w:val="000000" w:themeColor="text1"/>
          <w:szCs w:val="24"/>
        </w:rPr>
        <w:t xml:space="preserve"> </w:t>
      </w:r>
      <w:r w:rsidR="00685084" w:rsidRPr="006E5FF2">
        <w:rPr>
          <w:rFonts w:cs="Times New Roman"/>
          <w:color w:val="000000" w:themeColor="text1"/>
          <w:szCs w:val="24"/>
        </w:rPr>
        <w:t>E</w:t>
      </w:r>
      <w:r w:rsidRPr="006E5FF2">
        <w:rPr>
          <w:rFonts w:cs="Times New Roman"/>
          <w:color w:val="000000" w:themeColor="text1"/>
          <w:szCs w:val="24"/>
        </w:rPr>
        <w:t xml:space="preserve">sta visión comprende una capacidad de gestión y entendimiento de las dinámicas de los elementos que integran todo el </w:t>
      </w:r>
      <w:r w:rsidRPr="006E5FF2">
        <w:rPr>
          <w:rFonts w:cs="Times New Roman"/>
          <w:color w:val="000000" w:themeColor="text1"/>
          <w:szCs w:val="24"/>
        </w:rPr>
        <w:lastRenderedPageBreak/>
        <w:t>sistema educativo del plantel (Acosta, 20</w:t>
      </w:r>
      <w:r w:rsidR="00D24C5D" w:rsidRPr="006E5FF2">
        <w:rPr>
          <w:rFonts w:cs="Times New Roman"/>
          <w:color w:val="000000" w:themeColor="text1"/>
          <w:szCs w:val="24"/>
        </w:rPr>
        <w:t>09</w:t>
      </w:r>
      <w:r w:rsidRPr="006E5FF2">
        <w:rPr>
          <w:rFonts w:cs="Times New Roman"/>
          <w:color w:val="000000" w:themeColor="text1"/>
          <w:szCs w:val="24"/>
        </w:rPr>
        <w:t>)</w:t>
      </w:r>
      <w:r w:rsidR="00685084" w:rsidRPr="006E5FF2">
        <w:rPr>
          <w:rFonts w:cs="Times New Roman"/>
          <w:color w:val="000000" w:themeColor="text1"/>
          <w:szCs w:val="24"/>
        </w:rPr>
        <w:t xml:space="preserve">, aunque se sabe que en algunos casos </w:t>
      </w:r>
      <w:r w:rsidRPr="006E5FF2">
        <w:rPr>
          <w:rFonts w:cs="Times New Roman"/>
          <w:color w:val="000000" w:themeColor="text1"/>
          <w:szCs w:val="24"/>
        </w:rPr>
        <w:t>los directivos carecen de capacidad</w:t>
      </w:r>
      <w:r w:rsidR="00685084" w:rsidRPr="006E5FF2">
        <w:rPr>
          <w:rFonts w:cs="Times New Roman"/>
          <w:color w:val="000000" w:themeColor="text1"/>
          <w:szCs w:val="24"/>
        </w:rPr>
        <w:t>es</w:t>
      </w:r>
      <w:r w:rsidRPr="006E5FF2">
        <w:rPr>
          <w:rFonts w:cs="Times New Roman"/>
          <w:color w:val="000000" w:themeColor="text1"/>
          <w:szCs w:val="24"/>
        </w:rPr>
        <w:t xml:space="preserve"> para </w:t>
      </w:r>
      <w:r w:rsidR="00685084" w:rsidRPr="006E5FF2">
        <w:rPr>
          <w:rFonts w:cs="Times New Roman"/>
          <w:color w:val="000000" w:themeColor="text1"/>
          <w:szCs w:val="24"/>
        </w:rPr>
        <w:t>solucionar</w:t>
      </w:r>
      <w:r w:rsidRPr="006E5FF2">
        <w:rPr>
          <w:rFonts w:cs="Times New Roman"/>
          <w:color w:val="000000" w:themeColor="text1"/>
          <w:szCs w:val="24"/>
        </w:rPr>
        <w:t xml:space="preserve"> las demandas (</w:t>
      </w:r>
      <w:proofErr w:type="spellStart"/>
      <w:r w:rsidRPr="006E5FF2">
        <w:rPr>
          <w:rFonts w:cs="Times New Roman"/>
          <w:color w:val="000000" w:themeColor="text1"/>
          <w:szCs w:val="24"/>
        </w:rPr>
        <w:t>Sardon</w:t>
      </w:r>
      <w:proofErr w:type="spellEnd"/>
      <w:r w:rsidRPr="006E5FF2">
        <w:rPr>
          <w:rFonts w:cs="Times New Roman"/>
          <w:color w:val="000000" w:themeColor="text1"/>
          <w:szCs w:val="24"/>
        </w:rPr>
        <w:t>, 2017).</w:t>
      </w:r>
    </w:p>
    <w:p w14:paraId="0C86CACF" w14:textId="15804E12" w:rsidR="008A5A0E" w:rsidRPr="006E5FF2" w:rsidRDefault="00BD5E18" w:rsidP="00217ED1">
      <w:pPr>
        <w:spacing w:line="360" w:lineRule="auto"/>
        <w:ind w:firstLine="708"/>
        <w:rPr>
          <w:rFonts w:cs="Times New Roman"/>
          <w:color w:val="000000" w:themeColor="text1"/>
          <w:szCs w:val="24"/>
        </w:rPr>
      </w:pPr>
      <w:r w:rsidRPr="006E5FF2">
        <w:rPr>
          <w:rFonts w:cs="Times New Roman"/>
          <w:color w:val="000000" w:themeColor="text1"/>
          <w:szCs w:val="24"/>
        </w:rPr>
        <w:t>En este sentido, d</w:t>
      </w:r>
      <w:r w:rsidR="008A5A0E" w:rsidRPr="006E5FF2">
        <w:rPr>
          <w:rFonts w:cs="Times New Roman"/>
          <w:color w:val="000000" w:themeColor="text1"/>
          <w:szCs w:val="24"/>
        </w:rPr>
        <w:t>iferentes estudios sobre la administración de organizaciones educativas señalan una alta correlación entre la calidad de la enseñanza</w:t>
      </w:r>
      <w:r w:rsidRPr="006E5FF2">
        <w:rPr>
          <w:rFonts w:cs="Times New Roman"/>
          <w:color w:val="000000" w:themeColor="text1"/>
          <w:szCs w:val="24"/>
        </w:rPr>
        <w:t>,</w:t>
      </w:r>
      <w:r w:rsidR="008A5A0E" w:rsidRPr="006E5FF2">
        <w:rPr>
          <w:rFonts w:cs="Times New Roman"/>
          <w:color w:val="000000" w:themeColor="text1"/>
          <w:szCs w:val="24"/>
        </w:rPr>
        <w:t xml:space="preserve"> el aprendizaje que tiene lugar en las escuelas y la calidad del liderazgo del director (Acosta, 20</w:t>
      </w:r>
      <w:r w:rsidR="00D24C5D" w:rsidRPr="006E5FF2">
        <w:rPr>
          <w:rFonts w:cs="Times New Roman"/>
          <w:color w:val="000000" w:themeColor="text1"/>
          <w:szCs w:val="24"/>
        </w:rPr>
        <w:t>09</w:t>
      </w:r>
      <w:r w:rsidRPr="006E5FF2">
        <w:rPr>
          <w:rFonts w:cs="Times New Roman"/>
          <w:color w:val="000000" w:themeColor="text1"/>
          <w:szCs w:val="24"/>
        </w:rPr>
        <w:t xml:space="preserve">; </w:t>
      </w:r>
      <w:r w:rsidRPr="006E5FF2">
        <w:rPr>
          <w:rFonts w:cs="Times New Roman"/>
          <w:bCs/>
          <w:color w:val="000000" w:themeColor="text1"/>
          <w:szCs w:val="24"/>
          <w:shd w:val="clear" w:color="auto" w:fill="FFFFFF"/>
        </w:rPr>
        <w:t>Guzmán, 2018</w:t>
      </w:r>
      <w:r w:rsidRPr="006E5FF2">
        <w:rPr>
          <w:rFonts w:cs="Times New Roman"/>
          <w:color w:val="000000" w:themeColor="text1"/>
          <w:szCs w:val="24"/>
        </w:rPr>
        <w:t xml:space="preserve">; </w:t>
      </w:r>
      <w:proofErr w:type="spellStart"/>
      <w:r w:rsidRPr="006E5FF2">
        <w:rPr>
          <w:rFonts w:cs="Times New Roman"/>
          <w:color w:val="000000" w:themeColor="text1"/>
          <w:szCs w:val="24"/>
        </w:rPr>
        <w:t>Horbath</w:t>
      </w:r>
      <w:proofErr w:type="spellEnd"/>
      <w:r w:rsidRPr="006E5FF2">
        <w:rPr>
          <w:rFonts w:cs="Times New Roman"/>
          <w:color w:val="000000" w:themeColor="text1"/>
          <w:szCs w:val="24"/>
        </w:rPr>
        <w:t xml:space="preserve"> y García, 2014; </w:t>
      </w:r>
      <w:r w:rsidRPr="006E5FF2">
        <w:rPr>
          <w:rFonts w:cs="Times New Roman"/>
          <w:color w:val="000000" w:themeColor="text1"/>
          <w:szCs w:val="24"/>
          <w:shd w:val="clear" w:color="auto" w:fill="FFFFFF"/>
        </w:rPr>
        <w:t xml:space="preserve">Pacheco </w:t>
      </w:r>
      <w:r w:rsidRPr="006E5FF2">
        <w:rPr>
          <w:rFonts w:cs="Times New Roman"/>
          <w:i/>
          <w:color w:val="000000" w:themeColor="text1"/>
          <w:szCs w:val="24"/>
          <w:shd w:val="clear" w:color="auto" w:fill="FFFFFF"/>
        </w:rPr>
        <w:t>et al</w:t>
      </w:r>
      <w:r w:rsidRPr="006E5FF2">
        <w:rPr>
          <w:rFonts w:cs="Times New Roman"/>
          <w:color w:val="000000" w:themeColor="text1"/>
          <w:szCs w:val="24"/>
          <w:shd w:val="clear" w:color="auto" w:fill="FFFFFF"/>
        </w:rPr>
        <w:t>., 2018</w:t>
      </w:r>
      <w:r w:rsidR="008A5A0E" w:rsidRPr="006E5FF2">
        <w:rPr>
          <w:rFonts w:cs="Times New Roman"/>
          <w:color w:val="000000" w:themeColor="text1"/>
          <w:szCs w:val="24"/>
        </w:rPr>
        <w:t>)</w:t>
      </w:r>
      <w:r w:rsidR="00D064E2" w:rsidRPr="006E5FF2">
        <w:rPr>
          <w:rFonts w:cs="Times New Roman"/>
          <w:color w:val="000000" w:themeColor="text1"/>
          <w:szCs w:val="24"/>
        </w:rPr>
        <w:t xml:space="preserve">. </w:t>
      </w:r>
    </w:p>
    <w:p w14:paraId="08ADB53C" w14:textId="1B80DD05" w:rsidR="008A5A0E" w:rsidRPr="006E5FF2" w:rsidRDefault="008A5A0E" w:rsidP="00217ED1">
      <w:pPr>
        <w:spacing w:line="360" w:lineRule="auto"/>
        <w:ind w:firstLine="708"/>
        <w:rPr>
          <w:rFonts w:cs="Times New Roman"/>
          <w:b/>
          <w:color w:val="000000" w:themeColor="text1"/>
          <w:szCs w:val="24"/>
        </w:rPr>
      </w:pPr>
      <w:r w:rsidRPr="006E5FF2">
        <w:rPr>
          <w:rFonts w:cs="Times New Roman"/>
          <w:color w:val="000000" w:themeColor="text1"/>
          <w:szCs w:val="24"/>
        </w:rPr>
        <w:t>Peniche y Cisneros-</w:t>
      </w:r>
      <w:proofErr w:type="spellStart"/>
      <w:r w:rsidRPr="006E5FF2">
        <w:rPr>
          <w:rFonts w:cs="Times New Roman"/>
          <w:color w:val="000000" w:themeColor="text1"/>
          <w:szCs w:val="24"/>
        </w:rPr>
        <w:t>Cohernourm</w:t>
      </w:r>
      <w:proofErr w:type="spellEnd"/>
      <w:r w:rsidRPr="006E5FF2">
        <w:rPr>
          <w:rFonts w:cs="Times New Roman"/>
          <w:color w:val="000000" w:themeColor="text1"/>
          <w:szCs w:val="24"/>
        </w:rPr>
        <w:t xml:space="preserve"> (2013) </w:t>
      </w:r>
      <w:r w:rsidR="00BD5E18" w:rsidRPr="006E5FF2">
        <w:rPr>
          <w:rFonts w:cs="Times New Roman"/>
          <w:color w:val="000000" w:themeColor="text1"/>
          <w:szCs w:val="24"/>
        </w:rPr>
        <w:t>explican</w:t>
      </w:r>
      <w:r w:rsidRPr="006E5FF2">
        <w:rPr>
          <w:rFonts w:cs="Times New Roman"/>
          <w:color w:val="000000" w:themeColor="text1"/>
          <w:szCs w:val="24"/>
        </w:rPr>
        <w:t xml:space="preserve"> que las funciones del director </w:t>
      </w:r>
      <w:r w:rsidR="00BD5E18" w:rsidRPr="006E5FF2">
        <w:rPr>
          <w:rFonts w:cs="Times New Roman"/>
          <w:color w:val="000000" w:themeColor="text1"/>
          <w:szCs w:val="24"/>
        </w:rPr>
        <w:t xml:space="preserve">también incluyen </w:t>
      </w:r>
      <w:r w:rsidRPr="006E5FF2">
        <w:rPr>
          <w:rFonts w:cs="Times New Roman"/>
          <w:color w:val="000000" w:themeColor="text1"/>
          <w:szCs w:val="24"/>
        </w:rPr>
        <w:t>acciones que se orient</w:t>
      </w:r>
      <w:r w:rsidR="00BD5E18" w:rsidRPr="006E5FF2">
        <w:rPr>
          <w:rFonts w:cs="Times New Roman"/>
          <w:color w:val="000000" w:themeColor="text1"/>
          <w:szCs w:val="24"/>
        </w:rPr>
        <w:t>a</w:t>
      </w:r>
      <w:r w:rsidRPr="006E5FF2">
        <w:rPr>
          <w:rFonts w:cs="Times New Roman"/>
          <w:color w:val="000000" w:themeColor="text1"/>
          <w:szCs w:val="24"/>
        </w:rPr>
        <w:t xml:space="preserve">n a la mejora del liderazgo instruccional </w:t>
      </w:r>
      <w:r w:rsidR="00BD5E18" w:rsidRPr="006E5FF2">
        <w:rPr>
          <w:rFonts w:cs="Times New Roman"/>
          <w:color w:val="000000" w:themeColor="text1"/>
          <w:szCs w:val="24"/>
        </w:rPr>
        <w:t xml:space="preserve">y del desarrollo personal y profesional </w:t>
      </w:r>
      <w:r w:rsidRPr="006E5FF2">
        <w:rPr>
          <w:rFonts w:cs="Times New Roman"/>
          <w:color w:val="000000" w:themeColor="text1"/>
          <w:szCs w:val="24"/>
        </w:rPr>
        <w:t xml:space="preserve">de </w:t>
      </w:r>
      <w:r w:rsidR="00BD5E18" w:rsidRPr="006E5FF2">
        <w:rPr>
          <w:rFonts w:cs="Times New Roman"/>
          <w:color w:val="000000" w:themeColor="text1"/>
          <w:szCs w:val="24"/>
        </w:rPr>
        <w:t>sus</w:t>
      </w:r>
      <w:r w:rsidRPr="006E5FF2">
        <w:rPr>
          <w:rFonts w:cs="Times New Roman"/>
          <w:color w:val="000000" w:themeColor="text1"/>
          <w:szCs w:val="24"/>
        </w:rPr>
        <w:t xml:space="preserve"> docentes.</w:t>
      </w:r>
      <w:r w:rsidR="0058762B" w:rsidRPr="006E5FF2">
        <w:rPr>
          <w:rFonts w:cs="Times New Roman"/>
          <w:color w:val="000000" w:themeColor="text1"/>
          <w:szCs w:val="24"/>
        </w:rPr>
        <w:t xml:space="preserve"> </w:t>
      </w:r>
      <w:r w:rsidR="00BD5E18" w:rsidRPr="006E5FF2">
        <w:rPr>
          <w:rFonts w:cs="Times New Roman"/>
          <w:color w:val="000000" w:themeColor="text1"/>
          <w:szCs w:val="24"/>
        </w:rPr>
        <w:t xml:space="preserve">Sin embargo, para </w:t>
      </w:r>
      <w:r w:rsidRPr="006E5FF2">
        <w:rPr>
          <w:rFonts w:cs="Times New Roman"/>
          <w:color w:val="000000" w:themeColor="text1"/>
          <w:szCs w:val="24"/>
        </w:rPr>
        <w:t xml:space="preserve">plantear propuestas efectivas que permitan </w:t>
      </w:r>
      <w:r w:rsidR="00BD5E18" w:rsidRPr="006E5FF2">
        <w:rPr>
          <w:rFonts w:cs="Times New Roman"/>
          <w:color w:val="000000" w:themeColor="text1"/>
          <w:szCs w:val="24"/>
        </w:rPr>
        <w:t xml:space="preserve">optimizar </w:t>
      </w:r>
      <w:r w:rsidRPr="006E5FF2">
        <w:rPr>
          <w:rFonts w:cs="Times New Roman"/>
          <w:color w:val="000000" w:themeColor="text1"/>
          <w:szCs w:val="24"/>
        </w:rPr>
        <w:t>la dinámica educativa se debe</w:t>
      </w:r>
      <w:r w:rsidR="00BD5E18" w:rsidRPr="006E5FF2">
        <w:rPr>
          <w:rFonts w:cs="Times New Roman"/>
          <w:color w:val="000000" w:themeColor="text1"/>
          <w:szCs w:val="24"/>
        </w:rPr>
        <w:t xml:space="preserve">n concretar </w:t>
      </w:r>
      <w:r w:rsidRPr="006E5FF2">
        <w:rPr>
          <w:rFonts w:cs="Times New Roman"/>
          <w:color w:val="000000" w:themeColor="text1"/>
          <w:szCs w:val="24"/>
        </w:rPr>
        <w:t>trabajo</w:t>
      </w:r>
      <w:r w:rsidR="00BD5E18" w:rsidRPr="006E5FF2">
        <w:rPr>
          <w:rFonts w:cs="Times New Roman"/>
          <w:color w:val="000000" w:themeColor="text1"/>
          <w:szCs w:val="24"/>
        </w:rPr>
        <w:t>s</w:t>
      </w:r>
      <w:r w:rsidRPr="006E5FF2">
        <w:rPr>
          <w:rFonts w:cs="Times New Roman"/>
          <w:color w:val="000000" w:themeColor="text1"/>
          <w:szCs w:val="24"/>
        </w:rPr>
        <w:t xml:space="preserve"> de investigación empíric</w:t>
      </w:r>
      <w:r w:rsidR="00BD5E18" w:rsidRPr="006E5FF2">
        <w:rPr>
          <w:rFonts w:cs="Times New Roman"/>
          <w:color w:val="000000" w:themeColor="text1"/>
          <w:szCs w:val="24"/>
        </w:rPr>
        <w:t>os</w:t>
      </w:r>
      <w:r w:rsidRPr="006E5FF2">
        <w:rPr>
          <w:rFonts w:cs="Times New Roman"/>
          <w:color w:val="000000" w:themeColor="text1"/>
          <w:szCs w:val="24"/>
        </w:rPr>
        <w:t xml:space="preserve"> (</w:t>
      </w:r>
      <w:proofErr w:type="spellStart"/>
      <w:r w:rsidRPr="006E5FF2">
        <w:rPr>
          <w:rFonts w:cs="Times New Roman"/>
          <w:color w:val="000000" w:themeColor="text1"/>
          <w:szCs w:val="24"/>
          <w:shd w:val="clear" w:color="auto" w:fill="FFFFFF"/>
        </w:rPr>
        <w:t>Tolozano</w:t>
      </w:r>
      <w:proofErr w:type="spellEnd"/>
      <w:r w:rsidRPr="006E5FF2">
        <w:rPr>
          <w:rFonts w:cs="Times New Roman"/>
          <w:color w:val="000000" w:themeColor="text1"/>
          <w:szCs w:val="24"/>
          <w:shd w:val="clear" w:color="auto" w:fill="FFFFFF"/>
        </w:rPr>
        <w:t xml:space="preserve">, Ferrer </w:t>
      </w:r>
      <w:r w:rsidR="00F61478" w:rsidRPr="006E5FF2">
        <w:rPr>
          <w:rFonts w:cs="Times New Roman"/>
          <w:color w:val="000000" w:themeColor="text1"/>
          <w:szCs w:val="24"/>
          <w:shd w:val="clear" w:color="auto" w:fill="FFFFFF"/>
        </w:rPr>
        <w:t>y</w:t>
      </w:r>
      <w:r w:rsidRPr="006E5FF2">
        <w:rPr>
          <w:rFonts w:cs="Times New Roman"/>
          <w:color w:val="000000" w:themeColor="text1"/>
          <w:szCs w:val="24"/>
          <w:shd w:val="clear" w:color="auto" w:fill="FFFFFF"/>
        </w:rPr>
        <w:t xml:space="preserve"> Forgas, 2017)</w:t>
      </w:r>
      <w:r w:rsidR="00BD5E18" w:rsidRPr="006E5FF2">
        <w:rPr>
          <w:rFonts w:cs="Times New Roman"/>
          <w:color w:val="000000" w:themeColor="text1"/>
          <w:szCs w:val="24"/>
          <w:shd w:val="clear" w:color="auto" w:fill="FFFFFF"/>
        </w:rPr>
        <w:t>.</w:t>
      </w:r>
      <w:r w:rsidRPr="006E5FF2">
        <w:rPr>
          <w:rFonts w:cs="Times New Roman"/>
          <w:color w:val="000000" w:themeColor="text1"/>
          <w:szCs w:val="24"/>
        </w:rPr>
        <w:t xml:space="preserve"> </w:t>
      </w:r>
    </w:p>
    <w:p w14:paraId="0B0E7EA4" w14:textId="467C8BB8" w:rsidR="008A5A0E" w:rsidRPr="006E5FF2" w:rsidRDefault="008A5A0E" w:rsidP="00217ED1">
      <w:pPr>
        <w:spacing w:line="360" w:lineRule="auto"/>
        <w:ind w:firstLine="708"/>
        <w:rPr>
          <w:rFonts w:cs="Times New Roman"/>
          <w:color w:val="000000" w:themeColor="text1"/>
          <w:szCs w:val="24"/>
        </w:rPr>
      </w:pPr>
      <w:r w:rsidRPr="006E5FF2">
        <w:rPr>
          <w:rFonts w:cs="Times New Roman"/>
          <w:color w:val="000000" w:themeColor="text1"/>
          <w:szCs w:val="24"/>
        </w:rPr>
        <w:t>Todo lo anterior nos lleva a considerar las funciones que el director realiza o debería realizar como elemento importante en el contexto donde se desarrollan los estudiantes</w:t>
      </w:r>
      <w:r w:rsidR="0080534D" w:rsidRPr="006E5FF2">
        <w:rPr>
          <w:rFonts w:cs="Times New Roman"/>
          <w:color w:val="000000" w:themeColor="text1"/>
          <w:szCs w:val="24"/>
        </w:rPr>
        <w:t xml:space="preserve">, pues sus decisiones pueden impactar en el </w:t>
      </w:r>
      <w:r w:rsidR="00E374B4" w:rsidRPr="006E5FF2">
        <w:rPr>
          <w:rFonts w:cs="Times New Roman"/>
          <w:color w:val="000000" w:themeColor="text1"/>
          <w:szCs w:val="24"/>
        </w:rPr>
        <w:t>rendimiento</w:t>
      </w:r>
      <w:r w:rsidR="0080534D" w:rsidRPr="006E5FF2">
        <w:rPr>
          <w:rFonts w:cs="Times New Roman"/>
          <w:color w:val="000000" w:themeColor="text1"/>
          <w:szCs w:val="24"/>
        </w:rPr>
        <w:t xml:space="preserve"> escolar de los alumnos</w:t>
      </w:r>
      <w:r w:rsidRPr="006E5FF2">
        <w:rPr>
          <w:rFonts w:cs="Times New Roman"/>
          <w:color w:val="000000" w:themeColor="text1"/>
          <w:szCs w:val="24"/>
        </w:rPr>
        <w:t xml:space="preserve"> (</w:t>
      </w:r>
      <w:r w:rsidR="000B70CE" w:rsidRPr="006E5FF2">
        <w:rPr>
          <w:rFonts w:cs="Times New Roman"/>
          <w:color w:val="000000" w:themeColor="text1"/>
          <w:szCs w:val="24"/>
        </w:rPr>
        <w:t xml:space="preserve">Bitar, 2012; </w:t>
      </w:r>
      <w:r w:rsidRPr="006E5FF2">
        <w:rPr>
          <w:rFonts w:cs="Times New Roman"/>
          <w:color w:val="000000" w:themeColor="text1"/>
          <w:szCs w:val="24"/>
        </w:rPr>
        <w:t xml:space="preserve">Vélez, 2012). </w:t>
      </w:r>
    </w:p>
    <w:p w14:paraId="5596B556" w14:textId="55C19C63" w:rsidR="0086376D" w:rsidRPr="006E5FF2" w:rsidRDefault="0086376D" w:rsidP="0086376D">
      <w:pPr>
        <w:autoSpaceDE w:val="0"/>
        <w:autoSpaceDN w:val="0"/>
        <w:adjustRightInd w:val="0"/>
        <w:spacing w:line="360" w:lineRule="auto"/>
        <w:ind w:firstLine="708"/>
        <w:rPr>
          <w:rFonts w:cs="Times New Roman"/>
          <w:color w:val="000000" w:themeColor="text1"/>
          <w:szCs w:val="24"/>
        </w:rPr>
      </w:pPr>
      <w:r w:rsidRPr="006E5FF2">
        <w:rPr>
          <w:rFonts w:cs="Times New Roman"/>
          <w:color w:val="000000" w:themeColor="text1"/>
          <w:szCs w:val="24"/>
        </w:rPr>
        <w:t xml:space="preserve">Sin embargo, de manera general (y con base en la bibliográfica disponible) se puede afirmar que son escasas las investigaciones que relacionen la gestión directiva con el rendimiento académico de los alumnos, pues la mayoría de las veces el liderazgo se mide en relación con actitudes y opiniones de docentes o alumnos (tabla 1). </w:t>
      </w:r>
    </w:p>
    <w:p w14:paraId="3A619C42" w14:textId="311AAFA3" w:rsidR="0086376D" w:rsidRDefault="0086376D" w:rsidP="0086376D">
      <w:pPr>
        <w:autoSpaceDE w:val="0"/>
        <w:autoSpaceDN w:val="0"/>
        <w:adjustRightInd w:val="0"/>
        <w:spacing w:line="360" w:lineRule="auto"/>
        <w:ind w:firstLine="708"/>
        <w:rPr>
          <w:rFonts w:cs="Times New Roman"/>
          <w:color w:val="000000" w:themeColor="text1"/>
          <w:szCs w:val="24"/>
        </w:rPr>
      </w:pPr>
    </w:p>
    <w:p w14:paraId="67D0C299" w14:textId="4EC6653C" w:rsidR="00387FF9" w:rsidRDefault="00387FF9" w:rsidP="0086376D">
      <w:pPr>
        <w:autoSpaceDE w:val="0"/>
        <w:autoSpaceDN w:val="0"/>
        <w:adjustRightInd w:val="0"/>
        <w:spacing w:line="360" w:lineRule="auto"/>
        <w:ind w:firstLine="708"/>
        <w:rPr>
          <w:rFonts w:cs="Times New Roman"/>
          <w:color w:val="000000" w:themeColor="text1"/>
          <w:szCs w:val="24"/>
        </w:rPr>
      </w:pPr>
    </w:p>
    <w:p w14:paraId="2C26A017" w14:textId="60D85E68" w:rsidR="00387FF9" w:rsidRDefault="00387FF9" w:rsidP="0086376D">
      <w:pPr>
        <w:autoSpaceDE w:val="0"/>
        <w:autoSpaceDN w:val="0"/>
        <w:adjustRightInd w:val="0"/>
        <w:spacing w:line="360" w:lineRule="auto"/>
        <w:ind w:firstLine="708"/>
        <w:rPr>
          <w:rFonts w:cs="Times New Roman"/>
          <w:color w:val="000000" w:themeColor="text1"/>
          <w:szCs w:val="24"/>
        </w:rPr>
      </w:pPr>
    </w:p>
    <w:p w14:paraId="67AAA3A1" w14:textId="18544E41" w:rsidR="00387FF9" w:rsidRDefault="00387FF9" w:rsidP="0086376D">
      <w:pPr>
        <w:autoSpaceDE w:val="0"/>
        <w:autoSpaceDN w:val="0"/>
        <w:adjustRightInd w:val="0"/>
        <w:spacing w:line="360" w:lineRule="auto"/>
        <w:ind w:firstLine="708"/>
        <w:rPr>
          <w:rFonts w:cs="Times New Roman"/>
          <w:color w:val="000000" w:themeColor="text1"/>
          <w:szCs w:val="24"/>
        </w:rPr>
      </w:pPr>
    </w:p>
    <w:p w14:paraId="754AC344" w14:textId="5031F59F" w:rsidR="00387FF9" w:rsidRDefault="00387FF9" w:rsidP="0086376D">
      <w:pPr>
        <w:autoSpaceDE w:val="0"/>
        <w:autoSpaceDN w:val="0"/>
        <w:adjustRightInd w:val="0"/>
        <w:spacing w:line="360" w:lineRule="auto"/>
        <w:ind w:firstLine="708"/>
        <w:rPr>
          <w:rFonts w:cs="Times New Roman"/>
          <w:color w:val="000000" w:themeColor="text1"/>
          <w:szCs w:val="24"/>
        </w:rPr>
      </w:pPr>
    </w:p>
    <w:p w14:paraId="27A8C096" w14:textId="0FF0FC95" w:rsidR="00387FF9" w:rsidRDefault="00387FF9" w:rsidP="0086376D">
      <w:pPr>
        <w:autoSpaceDE w:val="0"/>
        <w:autoSpaceDN w:val="0"/>
        <w:adjustRightInd w:val="0"/>
        <w:spacing w:line="360" w:lineRule="auto"/>
        <w:ind w:firstLine="708"/>
        <w:rPr>
          <w:rFonts w:cs="Times New Roman"/>
          <w:color w:val="000000" w:themeColor="text1"/>
          <w:szCs w:val="24"/>
        </w:rPr>
      </w:pPr>
    </w:p>
    <w:p w14:paraId="2B169B8C" w14:textId="1D5A2546" w:rsidR="00387FF9" w:rsidRDefault="00387FF9" w:rsidP="0086376D">
      <w:pPr>
        <w:autoSpaceDE w:val="0"/>
        <w:autoSpaceDN w:val="0"/>
        <w:adjustRightInd w:val="0"/>
        <w:spacing w:line="360" w:lineRule="auto"/>
        <w:ind w:firstLine="708"/>
        <w:rPr>
          <w:rFonts w:cs="Times New Roman"/>
          <w:color w:val="000000" w:themeColor="text1"/>
          <w:szCs w:val="24"/>
        </w:rPr>
      </w:pPr>
    </w:p>
    <w:p w14:paraId="2654B8FC" w14:textId="1B496B20" w:rsidR="00387FF9" w:rsidRDefault="00387FF9" w:rsidP="0086376D">
      <w:pPr>
        <w:autoSpaceDE w:val="0"/>
        <w:autoSpaceDN w:val="0"/>
        <w:adjustRightInd w:val="0"/>
        <w:spacing w:line="360" w:lineRule="auto"/>
        <w:ind w:firstLine="708"/>
        <w:rPr>
          <w:rFonts w:cs="Times New Roman"/>
          <w:color w:val="000000" w:themeColor="text1"/>
          <w:szCs w:val="24"/>
        </w:rPr>
      </w:pPr>
    </w:p>
    <w:p w14:paraId="6A9F5A5A" w14:textId="7E5A2394" w:rsidR="00387FF9" w:rsidRDefault="00387FF9" w:rsidP="0086376D">
      <w:pPr>
        <w:autoSpaceDE w:val="0"/>
        <w:autoSpaceDN w:val="0"/>
        <w:adjustRightInd w:val="0"/>
        <w:spacing w:line="360" w:lineRule="auto"/>
        <w:ind w:firstLine="708"/>
        <w:rPr>
          <w:rFonts w:cs="Times New Roman"/>
          <w:color w:val="000000" w:themeColor="text1"/>
          <w:szCs w:val="24"/>
        </w:rPr>
      </w:pPr>
    </w:p>
    <w:p w14:paraId="6313F2C1" w14:textId="0F54B80C" w:rsidR="00387FF9" w:rsidRDefault="00387FF9" w:rsidP="0086376D">
      <w:pPr>
        <w:autoSpaceDE w:val="0"/>
        <w:autoSpaceDN w:val="0"/>
        <w:adjustRightInd w:val="0"/>
        <w:spacing w:line="360" w:lineRule="auto"/>
        <w:ind w:firstLine="708"/>
        <w:rPr>
          <w:rFonts w:cs="Times New Roman"/>
          <w:color w:val="000000" w:themeColor="text1"/>
          <w:szCs w:val="24"/>
        </w:rPr>
      </w:pPr>
    </w:p>
    <w:p w14:paraId="40256758" w14:textId="75FA83A4" w:rsidR="00387FF9" w:rsidRDefault="00387FF9" w:rsidP="0086376D">
      <w:pPr>
        <w:autoSpaceDE w:val="0"/>
        <w:autoSpaceDN w:val="0"/>
        <w:adjustRightInd w:val="0"/>
        <w:spacing w:line="360" w:lineRule="auto"/>
        <w:ind w:firstLine="708"/>
        <w:rPr>
          <w:rFonts w:cs="Times New Roman"/>
          <w:color w:val="000000" w:themeColor="text1"/>
          <w:szCs w:val="24"/>
        </w:rPr>
      </w:pPr>
    </w:p>
    <w:p w14:paraId="26992144" w14:textId="5B9DFCC0" w:rsidR="00387FF9" w:rsidRDefault="00387FF9" w:rsidP="0086376D">
      <w:pPr>
        <w:autoSpaceDE w:val="0"/>
        <w:autoSpaceDN w:val="0"/>
        <w:adjustRightInd w:val="0"/>
        <w:spacing w:line="360" w:lineRule="auto"/>
        <w:ind w:firstLine="708"/>
        <w:rPr>
          <w:rFonts w:cs="Times New Roman"/>
          <w:color w:val="000000" w:themeColor="text1"/>
          <w:szCs w:val="24"/>
        </w:rPr>
      </w:pPr>
    </w:p>
    <w:p w14:paraId="6E27623C" w14:textId="77777777" w:rsidR="00387FF9" w:rsidRPr="006E5FF2" w:rsidRDefault="00387FF9" w:rsidP="0086376D">
      <w:pPr>
        <w:autoSpaceDE w:val="0"/>
        <w:autoSpaceDN w:val="0"/>
        <w:adjustRightInd w:val="0"/>
        <w:spacing w:line="360" w:lineRule="auto"/>
        <w:ind w:firstLine="708"/>
        <w:rPr>
          <w:rFonts w:cs="Times New Roman"/>
          <w:color w:val="000000" w:themeColor="text1"/>
          <w:szCs w:val="24"/>
        </w:rPr>
      </w:pPr>
    </w:p>
    <w:p w14:paraId="25C12369" w14:textId="77777777" w:rsidR="0086376D" w:rsidRPr="006E5FF2" w:rsidRDefault="0086376D" w:rsidP="0086376D">
      <w:pPr>
        <w:spacing w:line="360" w:lineRule="auto"/>
        <w:jc w:val="center"/>
        <w:rPr>
          <w:rFonts w:cs="Times New Roman"/>
          <w:iCs/>
          <w:color w:val="000000" w:themeColor="text1"/>
          <w:szCs w:val="24"/>
        </w:rPr>
      </w:pPr>
      <w:r w:rsidRPr="006E5FF2">
        <w:rPr>
          <w:rFonts w:cs="Times New Roman"/>
          <w:b/>
          <w:color w:val="000000" w:themeColor="text1"/>
          <w:szCs w:val="24"/>
        </w:rPr>
        <w:lastRenderedPageBreak/>
        <w:t>Tabla 1.</w:t>
      </w:r>
      <w:r w:rsidRPr="006E5FF2">
        <w:rPr>
          <w:rFonts w:cs="Times New Roman"/>
          <w:color w:val="000000" w:themeColor="text1"/>
          <w:szCs w:val="24"/>
        </w:rPr>
        <w:t xml:space="preserve"> </w:t>
      </w:r>
      <w:r w:rsidRPr="006E5FF2">
        <w:rPr>
          <w:rFonts w:cs="Times New Roman"/>
          <w:iCs/>
          <w:color w:val="000000" w:themeColor="text1"/>
          <w:szCs w:val="24"/>
        </w:rPr>
        <w:t>Variables estudiadas en la relación ejercicio del director y efecto en el rendimiento escolar de los estudiantes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6"/>
      </w:tblGrid>
      <w:tr w:rsidR="006E5FF2" w:rsidRPr="006E5FF2" w14:paraId="4BFC4AEE" w14:textId="77777777" w:rsidTr="002F0B16">
        <w:trPr>
          <w:jc w:val="center"/>
        </w:trPr>
        <w:tc>
          <w:tcPr>
            <w:tcW w:w="2268" w:type="dxa"/>
          </w:tcPr>
          <w:p w14:paraId="7D7827E4" w14:textId="77777777" w:rsidR="0086376D" w:rsidRPr="006E5FF2" w:rsidRDefault="0086376D" w:rsidP="00566B82">
            <w:pPr>
              <w:spacing w:before="120" w:after="120"/>
              <w:jc w:val="center"/>
              <w:rPr>
                <w:rFonts w:cs="Times New Roman"/>
                <w:bCs/>
                <w:color w:val="000000" w:themeColor="text1"/>
                <w:szCs w:val="24"/>
              </w:rPr>
            </w:pPr>
            <w:r w:rsidRPr="006E5FF2">
              <w:rPr>
                <w:rFonts w:cs="Times New Roman"/>
                <w:bCs/>
                <w:color w:val="000000" w:themeColor="text1"/>
                <w:szCs w:val="24"/>
              </w:rPr>
              <w:t>Autor (año)</w:t>
            </w:r>
          </w:p>
        </w:tc>
        <w:tc>
          <w:tcPr>
            <w:tcW w:w="6236" w:type="dxa"/>
          </w:tcPr>
          <w:p w14:paraId="059F513D" w14:textId="77777777" w:rsidR="0086376D" w:rsidRPr="006E5FF2" w:rsidRDefault="0086376D" w:rsidP="00566B82">
            <w:pPr>
              <w:spacing w:before="120" w:after="120"/>
              <w:jc w:val="center"/>
              <w:rPr>
                <w:rFonts w:cs="Times New Roman"/>
                <w:bCs/>
                <w:color w:val="000000" w:themeColor="text1"/>
                <w:szCs w:val="24"/>
              </w:rPr>
            </w:pPr>
            <w:r w:rsidRPr="006E5FF2">
              <w:rPr>
                <w:rFonts w:cs="Times New Roman"/>
                <w:bCs/>
                <w:color w:val="000000" w:themeColor="text1"/>
                <w:szCs w:val="24"/>
              </w:rPr>
              <w:t xml:space="preserve">Variables </w:t>
            </w:r>
          </w:p>
        </w:tc>
      </w:tr>
      <w:tr w:rsidR="006E5FF2" w:rsidRPr="006E5FF2" w14:paraId="331D3BD1" w14:textId="77777777" w:rsidTr="002F0B16">
        <w:trPr>
          <w:trHeight w:val="586"/>
          <w:jc w:val="center"/>
        </w:trPr>
        <w:tc>
          <w:tcPr>
            <w:tcW w:w="2268" w:type="dxa"/>
          </w:tcPr>
          <w:p w14:paraId="28D36806" w14:textId="2B203BB3" w:rsidR="0086376D" w:rsidRPr="006E5FF2" w:rsidRDefault="0086376D" w:rsidP="00566B82">
            <w:pPr>
              <w:rPr>
                <w:rFonts w:cs="Times New Roman"/>
                <w:bCs/>
                <w:color w:val="000000" w:themeColor="text1"/>
                <w:szCs w:val="24"/>
              </w:rPr>
            </w:pPr>
            <w:proofErr w:type="spellStart"/>
            <w:r w:rsidRPr="006E5FF2">
              <w:rPr>
                <w:rFonts w:cs="Times New Roman"/>
                <w:bCs/>
                <w:color w:val="000000" w:themeColor="text1"/>
                <w:szCs w:val="24"/>
              </w:rPr>
              <w:t>Chain</w:t>
            </w:r>
            <w:proofErr w:type="spellEnd"/>
            <w:r w:rsidRPr="006E5FF2">
              <w:rPr>
                <w:rFonts w:cs="Times New Roman"/>
                <w:bCs/>
                <w:color w:val="000000" w:themeColor="text1"/>
                <w:szCs w:val="24"/>
              </w:rPr>
              <w:t xml:space="preserve"> (1995) y Pérez</w:t>
            </w:r>
            <w:r w:rsidR="00566B82" w:rsidRPr="006E5FF2">
              <w:rPr>
                <w:rFonts w:cs="Times New Roman"/>
                <w:bCs/>
                <w:color w:val="000000" w:themeColor="text1"/>
                <w:szCs w:val="24"/>
              </w:rPr>
              <w:t>-</w:t>
            </w:r>
            <w:r w:rsidRPr="006E5FF2">
              <w:rPr>
                <w:rFonts w:cs="Times New Roman"/>
                <w:bCs/>
                <w:color w:val="000000" w:themeColor="text1"/>
                <w:szCs w:val="24"/>
              </w:rPr>
              <w:t>Franco (2001)</w:t>
            </w:r>
          </w:p>
        </w:tc>
        <w:tc>
          <w:tcPr>
            <w:tcW w:w="6236" w:type="dxa"/>
          </w:tcPr>
          <w:p w14:paraId="514A86AB"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Factores sociales y económicos referidos a condiciones materiales de vida y condiciones culturales.</w:t>
            </w:r>
          </w:p>
        </w:tc>
      </w:tr>
      <w:tr w:rsidR="006E5FF2" w:rsidRPr="006E5FF2" w14:paraId="0D6CB847" w14:textId="77777777" w:rsidTr="002F0B16">
        <w:trPr>
          <w:trHeight w:val="1025"/>
          <w:jc w:val="center"/>
        </w:trPr>
        <w:tc>
          <w:tcPr>
            <w:tcW w:w="2268" w:type="dxa"/>
          </w:tcPr>
          <w:p w14:paraId="038C97C6"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Elmore (2004)</w:t>
            </w:r>
          </w:p>
          <w:p w14:paraId="43A7280C" w14:textId="77777777" w:rsidR="0086376D" w:rsidRPr="006E5FF2" w:rsidRDefault="0086376D" w:rsidP="00566B82">
            <w:pPr>
              <w:rPr>
                <w:rFonts w:cs="Times New Roman"/>
                <w:bCs/>
                <w:color w:val="000000" w:themeColor="text1"/>
                <w:szCs w:val="24"/>
              </w:rPr>
            </w:pPr>
          </w:p>
        </w:tc>
        <w:tc>
          <w:tcPr>
            <w:tcW w:w="6236" w:type="dxa"/>
          </w:tcPr>
          <w:p w14:paraId="7EB83922"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Práctica y competencia pedagógica.</w:t>
            </w:r>
          </w:p>
          <w:p w14:paraId="7C74D950"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Promueve el aprendizaje continuo del personal, se genera una condición de aprender y mejorar más que cumplir con dictados institucionales.</w:t>
            </w:r>
          </w:p>
          <w:p w14:paraId="29C1DDF5" w14:textId="4CCEF02C"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Ejercicio recíproco de responsabilidades y capacidades.</w:t>
            </w:r>
          </w:p>
        </w:tc>
      </w:tr>
      <w:tr w:rsidR="006E5FF2" w:rsidRPr="006E5FF2" w14:paraId="2F5F2ABC" w14:textId="77777777" w:rsidTr="002F0B16">
        <w:trPr>
          <w:trHeight w:val="1238"/>
          <w:jc w:val="center"/>
        </w:trPr>
        <w:tc>
          <w:tcPr>
            <w:tcW w:w="2268" w:type="dxa"/>
          </w:tcPr>
          <w:p w14:paraId="1EE63F15"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Garay y Uribe (2006)</w:t>
            </w:r>
          </w:p>
        </w:tc>
        <w:tc>
          <w:tcPr>
            <w:tcW w:w="6236" w:type="dxa"/>
          </w:tcPr>
          <w:p w14:paraId="020EC074" w14:textId="39E0B7C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Focalización en los aprendizajes en un ambiente ordenado (con énfasis en la disciplina de los procesos pedagógicos) en las distintas formas de aprendizaje y ritmo de los alumnos.</w:t>
            </w:r>
          </w:p>
          <w:p w14:paraId="0AF9E1FC"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Convicción en creer sin limitaciones (altas expectativas) en las capacidades de aprendizaje de los estudiantes.</w:t>
            </w:r>
          </w:p>
        </w:tc>
      </w:tr>
      <w:tr w:rsidR="006E5FF2" w:rsidRPr="006E5FF2" w14:paraId="2ABBA11C" w14:textId="77777777" w:rsidTr="002F0B16">
        <w:trPr>
          <w:trHeight w:val="561"/>
          <w:jc w:val="center"/>
        </w:trPr>
        <w:tc>
          <w:tcPr>
            <w:tcW w:w="2268" w:type="dxa"/>
          </w:tcPr>
          <w:p w14:paraId="70F742E1"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Hunt (2009)</w:t>
            </w:r>
          </w:p>
        </w:tc>
        <w:tc>
          <w:tcPr>
            <w:tcW w:w="6236" w:type="dxa"/>
          </w:tcPr>
          <w:p w14:paraId="58CDA577" w14:textId="7CF7276E"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Efectividad docente y relación con el clima de la escuela.</w:t>
            </w:r>
          </w:p>
          <w:p w14:paraId="6451A1DE"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El liderazgo y supervisión ejercidos por el director.</w:t>
            </w:r>
          </w:p>
        </w:tc>
      </w:tr>
      <w:tr w:rsidR="006E5FF2" w:rsidRPr="006E5FF2" w14:paraId="38B36C40" w14:textId="77777777" w:rsidTr="002F0B16">
        <w:trPr>
          <w:trHeight w:val="871"/>
          <w:jc w:val="center"/>
        </w:trPr>
        <w:tc>
          <w:tcPr>
            <w:tcW w:w="2268" w:type="dxa"/>
          </w:tcPr>
          <w:p w14:paraId="7B207261" w14:textId="3B3B2A4D" w:rsidR="0086376D" w:rsidRPr="006E5FF2" w:rsidRDefault="0086376D" w:rsidP="0086376D">
            <w:pPr>
              <w:rPr>
                <w:rFonts w:cs="Times New Roman"/>
                <w:bCs/>
                <w:color w:val="000000" w:themeColor="text1"/>
                <w:szCs w:val="24"/>
              </w:rPr>
            </w:pPr>
            <w:r w:rsidRPr="006E5FF2">
              <w:rPr>
                <w:rFonts w:cs="Times New Roman"/>
                <w:bCs/>
                <w:color w:val="000000" w:themeColor="text1"/>
                <w:szCs w:val="24"/>
              </w:rPr>
              <w:t>CEPPE (2009) y Bush y Glover (2003, citados por Vázquez, 2013)</w:t>
            </w:r>
          </w:p>
        </w:tc>
        <w:tc>
          <w:tcPr>
            <w:tcW w:w="6236" w:type="dxa"/>
          </w:tcPr>
          <w:p w14:paraId="26D0F0D2"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 xml:space="preserve">Liderazgo instruccional (o liderazgo educativo). </w:t>
            </w:r>
          </w:p>
        </w:tc>
      </w:tr>
      <w:tr w:rsidR="006E5FF2" w:rsidRPr="006E5FF2" w14:paraId="3980130A" w14:textId="77777777" w:rsidTr="002F0B16">
        <w:trPr>
          <w:trHeight w:val="516"/>
          <w:jc w:val="center"/>
        </w:trPr>
        <w:tc>
          <w:tcPr>
            <w:tcW w:w="2268" w:type="dxa"/>
          </w:tcPr>
          <w:p w14:paraId="564CA36C"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Vélez (2012)</w:t>
            </w:r>
          </w:p>
        </w:tc>
        <w:tc>
          <w:tcPr>
            <w:tcW w:w="6236" w:type="dxa"/>
          </w:tcPr>
          <w:p w14:paraId="55264DB6" w14:textId="1E123F97" w:rsidR="0086376D" w:rsidRPr="006E5FF2" w:rsidRDefault="0086376D" w:rsidP="006A1789">
            <w:pPr>
              <w:rPr>
                <w:rFonts w:cs="Times New Roman"/>
                <w:bCs/>
                <w:color w:val="000000" w:themeColor="text1"/>
                <w:szCs w:val="24"/>
              </w:rPr>
            </w:pPr>
            <w:r w:rsidRPr="006E5FF2">
              <w:rPr>
                <w:rFonts w:cs="Times New Roman"/>
                <w:bCs/>
                <w:color w:val="000000" w:themeColor="text1"/>
                <w:szCs w:val="24"/>
              </w:rPr>
              <w:t>Gestión del director sobre parámetros técnico</w:t>
            </w:r>
            <w:r w:rsidR="006A1789" w:rsidRPr="006E5FF2">
              <w:rPr>
                <w:rFonts w:cs="Times New Roman"/>
                <w:bCs/>
                <w:color w:val="000000" w:themeColor="text1"/>
                <w:szCs w:val="24"/>
              </w:rPr>
              <w:t>-</w:t>
            </w:r>
            <w:r w:rsidRPr="006E5FF2">
              <w:rPr>
                <w:rFonts w:cs="Times New Roman"/>
                <w:bCs/>
                <w:color w:val="000000" w:themeColor="text1"/>
                <w:szCs w:val="24"/>
              </w:rPr>
              <w:t>administrativo-docentes y mejoría en calidad educativa.</w:t>
            </w:r>
          </w:p>
        </w:tc>
      </w:tr>
      <w:tr w:rsidR="006E5FF2" w:rsidRPr="006E5FF2" w14:paraId="00FBE22C" w14:textId="77777777" w:rsidTr="002F0B16">
        <w:trPr>
          <w:trHeight w:val="752"/>
          <w:jc w:val="center"/>
        </w:trPr>
        <w:tc>
          <w:tcPr>
            <w:tcW w:w="2268" w:type="dxa"/>
          </w:tcPr>
          <w:p w14:paraId="01672AE6" w14:textId="77777777" w:rsidR="0086376D" w:rsidRPr="006E5FF2" w:rsidRDefault="0086376D" w:rsidP="00566B82">
            <w:pPr>
              <w:rPr>
                <w:rFonts w:cs="Times New Roman"/>
                <w:bCs/>
                <w:color w:val="000000" w:themeColor="text1"/>
                <w:szCs w:val="24"/>
                <w:shd w:val="clear" w:color="auto" w:fill="FFFFFF"/>
              </w:rPr>
            </w:pPr>
            <w:proofErr w:type="spellStart"/>
            <w:r w:rsidRPr="006E5FF2">
              <w:rPr>
                <w:rFonts w:cs="Times New Roman"/>
                <w:bCs/>
                <w:color w:val="000000" w:themeColor="text1"/>
                <w:szCs w:val="24"/>
                <w:shd w:val="clear" w:color="auto" w:fill="FFFFFF"/>
              </w:rPr>
              <w:t>Tolozano</w:t>
            </w:r>
            <w:proofErr w:type="spellEnd"/>
            <w:r w:rsidRPr="006E5FF2">
              <w:rPr>
                <w:rFonts w:cs="Times New Roman"/>
                <w:bCs/>
                <w:color w:val="000000" w:themeColor="text1"/>
                <w:szCs w:val="24"/>
                <w:shd w:val="clear" w:color="auto" w:fill="FFFFFF"/>
              </w:rPr>
              <w:t xml:space="preserve"> </w:t>
            </w:r>
            <w:r w:rsidRPr="006E5FF2">
              <w:rPr>
                <w:rFonts w:cs="Times New Roman"/>
                <w:bCs/>
                <w:i/>
                <w:color w:val="000000" w:themeColor="text1"/>
                <w:szCs w:val="24"/>
                <w:shd w:val="clear" w:color="auto" w:fill="FFFFFF"/>
              </w:rPr>
              <w:t>et al</w:t>
            </w:r>
            <w:r w:rsidRPr="006E5FF2">
              <w:rPr>
                <w:rFonts w:cs="Times New Roman"/>
                <w:bCs/>
                <w:color w:val="000000" w:themeColor="text1"/>
                <w:szCs w:val="24"/>
                <w:shd w:val="clear" w:color="auto" w:fill="FFFFFF"/>
              </w:rPr>
              <w:t>. (2017)</w:t>
            </w:r>
          </w:p>
          <w:p w14:paraId="6DE558DF" w14:textId="77777777" w:rsidR="0086376D" w:rsidRPr="006E5FF2" w:rsidRDefault="0086376D" w:rsidP="00566B82">
            <w:pPr>
              <w:rPr>
                <w:rFonts w:cs="Times New Roman"/>
                <w:bCs/>
                <w:color w:val="000000" w:themeColor="text1"/>
                <w:szCs w:val="24"/>
              </w:rPr>
            </w:pPr>
          </w:p>
        </w:tc>
        <w:tc>
          <w:tcPr>
            <w:tcW w:w="6236" w:type="dxa"/>
          </w:tcPr>
          <w:p w14:paraId="128F605F"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Orienta y crea las condiciones en el uso de los diferentes recursos.</w:t>
            </w:r>
          </w:p>
          <w:p w14:paraId="2170D72F" w14:textId="537990A6" w:rsidR="0086376D" w:rsidRPr="006E5FF2" w:rsidRDefault="0086376D" w:rsidP="006A1789">
            <w:pPr>
              <w:rPr>
                <w:rFonts w:cs="Times New Roman"/>
                <w:bCs/>
                <w:color w:val="000000" w:themeColor="text1"/>
                <w:szCs w:val="24"/>
              </w:rPr>
            </w:pPr>
            <w:r w:rsidRPr="006E5FF2">
              <w:rPr>
                <w:rFonts w:cs="Times New Roman"/>
                <w:bCs/>
                <w:color w:val="000000" w:themeColor="text1"/>
                <w:szCs w:val="24"/>
              </w:rPr>
              <w:t xml:space="preserve">Funciones </w:t>
            </w:r>
            <w:r w:rsidR="006A1789" w:rsidRPr="006E5FF2">
              <w:rPr>
                <w:rFonts w:cs="Times New Roman"/>
                <w:bCs/>
                <w:color w:val="000000" w:themeColor="text1"/>
                <w:szCs w:val="24"/>
              </w:rPr>
              <w:t>d</w:t>
            </w:r>
            <w:r w:rsidRPr="006E5FF2">
              <w:rPr>
                <w:rFonts w:cs="Times New Roman"/>
                <w:bCs/>
                <w:color w:val="000000" w:themeColor="text1"/>
                <w:szCs w:val="24"/>
              </w:rPr>
              <w:t>el director: planeación, organización, mando, ejecución, control y evaluación de todo el proceso.</w:t>
            </w:r>
          </w:p>
        </w:tc>
      </w:tr>
      <w:tr w:rsidR="006E5FF2" w:rsidRPr="006E5FF2" w14:paraId="306CAE54" w14:textId="77777777" w:rsidTr="002F0B16">
        <w:trPr>
          <w:trHeight w:val="1249"/>
          <w:jc w:val="center"/>
        </w:trPr>
        <w:tc>
          <w:tcPr>
            <w:tcW w:w="2268" w:type="dxa"/>
          </w:tcPr>
          <w:p w14:paraId="5A205905" w14:textId="77777777" w:rsidR="0086376D" w:rsidRPr="006E5FF2" w:rsidRDefault="0086376D" w:rsidP="00566B82">
            <w:pPr>
              <w:rPr>
                <w:rFonts w:cs="Times New Roman"/>
                <w:bCs/>
                <w:color w:val="000000" w:themeColor="text1"/>
                <w:szCs w:val="24"/>
                <w:shd w:val="clear" w:color="auto" w:fill="FFFFFF"/>
              </w:rPr>
            </w:pPr>
            <w:proofErr w:type="spellStart"/>
            <w:r w:rsidRPr="006E5FF2">
              <w:rPr>
                <w:rFonts w:cs="Times New Roman"/>
                <w:bCs/>
                <w:color w:val="000000" w:themeColor="text1"/>
                <w:szCs w:val="24"/>
              </w:rPr>
              <w:t>Sardon</w:t>
            </w:r>
            <w:proofErr w:type="spellEnd"/>
            <w:r w:rsidRPr="006E5FF2">
              <w:rPr>
                <w:rFonts w:cs="Times New Roman"/>
                <w:bCs/>
                <w:color w:val="000000" w:themeColor="text1"/>
                <w:szCs w:val="24"/>
              </w:rPr>
              <w:t xml:space="preserve"> (2017)</w:t>
            </w:r>
          </w:p>
        </w:tc>
        <w:tc>
          <w:tcPr>
            <w:tcW w:w="6236" w:type="dxa"/>
          </w:tcPr>
          <w:p w14:paraId="26040703" w14:textId="77777777" w:rsidR="0086376D" w:rsidRPr="006E5FF2" w:rsidRDefault="0086376D" w:rsidP="00566B82">
            <w:pPr>
              <w:autoSpaceDE w:val="0"/>
              <w:autoSpaceDN w:val="0"/>
              <w:adjustRightInd w:val="0"/>
              <w:rPr>
                <w:rFonts w:eastAsia="TimesNewRomanPSMT" w:cs="Times New Roman"/>
                <w:bCs/>
                <w:color w:val="000000" w:themeColor="text1"/>
                <w:szCs w:val="24"/>
              </w:rPr>
            </w:pPr>
            <w:r w:rsidRPr="006E5FF2">
              <w:rPr>
                <w:rFonts w:eastAsia="TimesNewRomanPSMT" w:cs="Times New Roman"/>
                <w:bCs/>
                <w:color w:val="000000" w:themeColor="text1"/>
                <w:szCs w:val="24"/>
              </w:rPr>
              <w:t xml:space="preserve">Prácticas del liderazgo transformacional: </w:t>
            </w:r>
          </w:p>
          <w:p w14:paraId="038DB624" w14:textId="77777777" w:rsidR="0086376D" w:rsidRPr="006E5FF2" w:rsidRDefault="0086376D" w:rsidP="00566B82">
            <w:pPr>
              <w:autoSpaceDE w:val="0"/>
              <w:autoSpaceDN w:val="0"/>
              <w:adjustRightInd w:val="0"/>
              <w:rPr>
                <w:rFonts w:eastAsia="TimesNewRomanPSMT" w:cs="Times New Roman"/>
                <w:bCs/>
                <w:color w:val="000000" w:themeColor="text1"/>
                <w:szCs w:val="24"/>
              </w:rPr>
            </w:pPr>
            <w:r w:rsidRPr="006E5FF2">
              <w:rPr>
                <w:rFonts w:eastAsia="TimesNewRomanPSMT" w:cs="Times New Roman"/>
                <w:bCs/>
                <w:color w:val="000000" w:themeColor="text1"/>
                <w:szCs w:val="24"/>
              </w:rPr>
              <w:t>-La motivación inspiradora.</w:t>
            </w:r>
          </w:p>
          <w:p w14:paraId="6E913175" w14:textId="77777777" w:rsidR="0086376D" w:rsidRPr="006E5FF2" w:rsidRDefault="0086376D" w:rsidP="00566B82">
            <w:pPr>
              <w:autoSpaceDE w:val="0"/>
              <w:autoSpaceDN w:val="0"/>
              <w:adjustRightInd w:val="0"/>
              <w:rPr>
                <w:rFonts w:cs="Times New Roman"/>
                <w:bCs/>
                <w:color w:val="000000" w:themeColor="text1"/>
                <w:szCs w:val="24"/>
              </w:rPr>
            </w:pPr>
            <w:r w:rsidRPr="006E5FF2">
              <w:rPr>
                <w:rFonts w:cs="Times New Roman"/>
                <w:bCs/>
                <w:color w:val="000000" w:themeColor="text1"/>
                <w:szCs w:val="24"/>
              </w:rPr>
              <w:t>-La estimulación intelectual.</w:t>
            </w:r>
          </w:p>
          <w:p w14:paraId="5323400D" w14:textId="77777777" w:rsidR="0086376D" w:rsidRPr="006E5FF2" w:rsidRDefault="0086376D" w:rsidP="00566B82">
            <w:pPr>
              <w:autoSpaceDE w:val="0"/>
              <w:autoSpaceDN w:val="0"/>
              <w:adjustRightInd w:val="0"/>
              <w:rPr>
                <w:rFonts w:cs="Times New Roman"/>
                <w:bCs/>
                <w:color w:val="000000" w:themeColor="text1"/>
                <w:szCs w:val="24"/>
              </w:rPr>
            </w:pPr>
            <w:r w:rsidRPr="006E5FF2">
              <w:rPr>
                <w:rFonts w:cs="Times New Roman"/>
                <w:bCs/>
                <w:color w:val="000000" w:themeColor="text1"/>
                <w:szCs w:val="24"/>
              </w:rPr>
              <w:t>-La influencia idealizada.</w:t>
            </w:r>
          </w:p>
          <w:p w14:paraId="0A5D17F4"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-La consideración individualizada.</w:t>
            </w:r>
          </w:p>
        </w:tc>
      </w:tr>
      <w:tr w:rsidR="006E5FF2" w:rsidRPr="006E5FF2" w14:paraId="244059CA" w14:textId="77777777" w:rsidTr="002F0B16">
        <w:trPr>
          <w:jc w:val="center"/>
        </w:trPr>
        <w:tc>
          <w:tcPr>
            <w:tcW w:w="2268" w:type="dxa"/>
          </w:tcPr>
          <w:p w14:paraId="54689951"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shd w:val="clear" w:color="auto" w:fill="FFFFFF"/>
              </w:rPr>
              <w:t xml:space="preserve">Pacheco </w:t>
            </w:r>
            <w:r w:rsidRPr="006E5FF2">
              <w:rPr>
                <w:rFonts w:cs="Times New Roman"/>
                <w:bCs/>
                <w:i/>
                <w:color w:val="000000" w:themeColor="text1"/>
                <w:szCs w:val="24"/>
                <w:shd w:val="clear" w:color="auto" w:fill="FFFFFF"/>
              </w:rPr>
              <w:t>et al</w:t>
            </w:r>
            <w:r w:rsidRPr="006E5FF2">
              <w:rPr>
                <w:rFonts w:cs="Times New Roman"/>
                <w:bCs/>
                <w:color w:val="000000" w:themeColor="text1"/>
                <w:szCs w:val="24"/>
                <w:shd w:val="clear" w:color="auto" w:fill="FFFFFF"/>
              </w:rPr>
              <w:t>. (2018)</w:t>
            </w:r>
          </w:p>
        </w:tc>
        <w:tc>
          <w:tcPr>
            <w:tcW w:w="6236" w:type="dxa"/>
          </w:tcPr>
          <w:p w14:paraId="4BCE993C"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Capacidad de gestión.</w:t>
            </w:r>
          </w:p>
          <w:p w14:paraId="4FD96059"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Toma de decisiones.</w:t>
            </w:r>
          </w:p>
          <w:p w14:paraId="61521018" w14:textId="77777777" w:rsidR="0086376D" w:rsidRPr="006E5FF2" w:rsidRDefault="0086376D" w:rsidP="00566B82">
            <w:pPr>
              <w:rPr>
                <w:rFonts w:cs="Times New Roman"/>
                <w:bCs/>
                <w:color w:val="000000" w:themeColor="text1"/>
                <w:szCs w:val="24"/>
              </w:rPr>
            </w:pPr>
            <w:r w:rsidRPr="006E5FF2">
              <w:rPr>
                <w:rFonts w:cs="Times New Roman"/>
                <w:bCs/>
                <w:color w:val="000000" w:themeColor="text1"/>
                <w:szCs w:val="24"/>
              </w:rPr>
              <w:t>Capacidad de coordinación de acciones y su implementación.</w:t>
            </w:r>
          </w:p>
        </w:tc>
      </w:tr>
    </w:tbl>
    <w:p w14:paraId="53C15187" w14:textId="77777777" w:rsidR="0086376D" w:rsidRPr="006E5FF2" w:rsidRDefault="0086376D" w:rsidP="0086376D">
      <w:pPr>
        <w:autoSpaceDE w:val="0"/>
        <w:autoSpaceDN w:val="0"/>
        <w:adjustRightInd w:val="0"/>
        <w:spacing w:line="360" w:lineRule="auto"/>
        <w:jc w:val="center"/>
        <w:rPr>
          <w:rFonts w:cs="Times New Roman"/>
          <w:color w:val="000000" w:themeColor="text1"/>
          <w:szCs w:val="24"/>
        </w:rPr>
      </w:pPr>
      <w:r w:rsidRPr="006E5FF2">
        <w:rPr>
          <w:rFonts w:cs="Times New Roman"/>
          <w:iCs/>
          <w:color w:val="000000" w:themeColor="text1"/>
          <w:szCs w:val="24"/>
        </w:rPr>
        <w:t>Fuente</w:t>
      </w:r>
      <w:r w:rsidRPr="006E5FF2">
        <w:rPr>
          <w:rFonts w:cs="Times New Roman"/>
          <w:color w:val="000000" w:themeColor="text1"/>
          <w:szCs w:val="24"/>
        </w:rPr>
        <w:t>: Elaboración propia</w:t>
      </w:r>
    </w:p>
    <w:p w14:paraId="6B41A242" w14:textId="77777777" w:rsidR="006A1789" w:rsidRPr="006E5FF2" w:rsidRDefault="006A1789" w:rsidP="006A1789">
      <w:pPr>
        <w:autoSpaceDE w:val="0"/>
        <w:autoSpaceDN w:val="0"/>
        <w:adjustRightInd w:val="0"/>
        <w:spacing w:line="360" w:lineRule="auto"/>
        <w:ind w:firstLine="708"/>
        <w:rPr>
          <w:rFonts w:eastAsia="Wingdings-Regular" w:cs="Times New Roman"/>
          <w:color w:val="000000" w:themeColor="text1"/>
          <w:szCs w:val="24"/>
        </w:rPr>
      </w:pPr>
      <w:r w:rsidRPr="006E5FF2">
        <w:rPr>
          <w:rFonts w:cs="Times New Roman"/>
          <w:color w:val="000000" w:themeColor="text1"/>
          <w:szCs w:val="24"/>
        </w:rPr>
        <w:t xml:space="preserve">En los anteriores estudios se enfatiza que el liderazgo del director es una de las variables que influye en la eficacia, pero no se explica cómo y en qué medida. De hecho, las diferentes investigaciones concluyen que a) los efectos del liderazgo (directos e indirectos) explican 25 % de los efectos totales en los logros escolares (Vázquez, 2013); b) </w:t>
      </w:r>
      <w:bookmarkStart w:id="0" w:name="_Hlk62640926"/>
      <w:r w:rsidRPr="006E5FF2">
        <w:rPr>
          <w:rFonts w:cs="Times New Roman"/>
          <w:color w:val="000000" w:themeColor="text1"/>
          <w:szCs w:val="24"/>
        </w:rPr>
        <w:t>el liderazgo escolar es la segunda variable más importante en el aprendizaje de los alumnos</w:t>
      </w:r>
      <w:bookmarkEnd w:id="0"/>
      <w:r w:rsidRPr="006E5FF2">
        <w:rPr>
          <w:rFonts w:cs="Times New Roman"/>
          <w:color w:val="000000" w:themeColor="text1"/>
          <w:szCs w:val="24"/>
        </w:rPr>
        <w:t xml:space="preserve"> (la primera es la enseñanza del docente en el salón de clase)</w:t>
      </w:r>
      <w:r w:rsidRPr="006E5FF2">
        <w:rPr>
          <w:rFonts w:eastAsia="Wingdings-Regular" w:cs="Times New Roman"/>
          <w:color w:val="000000" w:themeColor="text1"/>
          <w:szCs w:val="24"/>
        </w:rPr>
        <w:t xml:space="preserve"> (Bravo y Verdugo, 2007)</w:t>
      </w:r>
      <w:r w:rsidRPr="006E5FF2">
        <w:rPr>
          <w:rFonts w:cs="Times New Roman"/>
          <w:color w:val="000000" w:themeColor="text1"/>
          <w:szCs w:val="24"/>
        </w:rPr>
        <w:t>; c) l</w:t>
      </w:r>
      <w:r w:rsidRPr="006E5FF2">
        <w:rPr>
          <w:rFonts w:eastAsia="Wingdings-Regular" w:cs="Times New Roman"/>
          <w:color w:val="000000" w:themeColor="text1"/>
          <w:szCs w:val="24"/>
        </w:rPr>
        <w:t xml:space="preserve">os líderes </w:t>
      </w:r>
      <w:r w:rsidRPr="006E5FF2">
        <w:rPr>
          <w:rFonts w:eastAsia="Wingdings-Regular" w:cs="Times New Roman"/>
          <w:color w:val="000000" w:themeColor="text1"/>
          <w:szCs w:val="24"/>
        </w:rPr>
        <w:lastRenderedPageBreak/>
        <w:t>escolares (directores) mejoran la enseñanza y el aprendizaje a través de su influencia en la motivación del personal, en el compromiso y en las condiciones de trabajo; y d) el liderazgo escolar tiene mayor influencia en la escuela y en los alumnos cuando es ampliamente distribuido.</w:t>
      </w:r>
    </w:p>
    <w:p w14:paraId="4FFABACE" w14:textId="77777777" w:rsidR="006A1789" w:rsidRPr="006E5FF2" w:rsidRDefault="006A1789" w:rsidP="006A1789">
      <w:pPr>
        <w:autoSpaceDE w:val="0"/>
        <w:autoSpaceDN w:val="0"/>
        <w:adjustRightInd w:val="0"/>
        <w:spacing w:line="360" w:lineRule="auto"/>
        <w:ind w:hanging="567"/>
        <w:rPr>
          <w:rFonts w:cs="Times New Roman"/>
          <w:color w:val="000000" w:themeColor="text1"/>
          <w:szCs w:val="24"/>
        </w:rPr>
      </w:pPr>
      <w:r w:rsidRPr="006E5FF2">
        <w:rPr>
          <w:rFonts w:eastAsia="Wingdings-Regular" w:cs="Times New Roman"/>
          <w:color w:val="000000" w:themeColor="text1"/>
          <w:szCs w:val="24"/>
        </w:rPr>
        <w:tab/>
      </w:r>
      <w:r w:rsidRPr="006E5FF2">
        <w:rPr>
          <w:rFonts w:eastAsia="Wingdings-Regular" w:cs="Times New Roman"/>
          <w:color w:val="000000" w:themeColor="text1"/>
          <w:szCs w:val="24"/>
        </w:rPr>
        <w:tab/>
        <w:t xml:space="preserve">Por su parte, </w:t>
      </w:r>
      <w:r w:rsidRPr="006E5FF2">
        <w:rPr>
          <w:rFonts w:cs="Times New Roman"/>
          <w:color w:val="000000" w:themeColor="text1"/>
          <w:szCs w:val="24"/>
        </w:rPr>
        <w:t>Maureira (2006) plantea que la investigación en esta área ha identificado algunas características comunes asociadas al liderazgo exitoso: a)</w:t>
      </w:r>
      <w:r w:rsidRPr="006E5FF2">
        <w:rPr>
          <w:rFonts w:cs="Times New Roman"/>
          <w:bCs/>
          <w:color w:val="000000" w:themeColor="text1"/>
          <w:szCs w:val="24"/>
        </w:rPr>
        <w:t xml:space="preserve"> fuerza en los propósitos, que se refiere </w:t>
      </w:r>
      <w:r w:rsidRPr="006E5FF2">
        <w:rPr>
          <w:rFonts w:cs="Times New Roman"/>
          <w:color w:val="000000" w:themeColor="text1"/>
          <w:szCs w:val="24"/>
        </w:rPr>
        <w:t>a la capacidad para imprimir dinamismo o a la mediación entre los agentes de cambio negativos; b) i</w:t>
      </w:r>
      <w:r w:rsidRPr="006E5FF2">
        <w:rPr>
          <w:rFonts w:cs="Times New Roman"/>
          <w:bCs/>
          <w:color w:val="000000" w:themeColor="text1"/>
          <w:szCs w:val="24"/>
        </w:rPr>
        <w:t xml:space="preserve">nvolucrar al cuerpo académico en la toma de decisiones, esto </w:t>
      </w:r>
      <w:r w:rsidRPr="006E5FF2">
        <w:rPr>
          <w:rFonts w:cs="Times New Roman"/>
          <w:color w:val="000000" w:themeColor="text1"/>
          <w:szCs w:val="24"/>
        </w:rPr>
        <w:t>en relación con la capacidad del director para compartir el liderazgo con su equipo directivo e integrar a los maestros en ciertos procesos de toma de decisiones; y c) c</w:t>
      </w:r>
      <w:r w:rsidRPr="006E5FF2">
        <w:rPr>
          <w:rFonts w:cs="Times New Roman"/>
          <w:bCs/>
          <w:color w:val="000000" w:themeColor="text1"/>
          <w:szCs w:val="24"/>
        </w:rPr>
        <w:t xml:space="preserve">ompetencia profesional en los procesos de enseñanza y aprendizaje, </w:t>
      </w:r>
      <w:r w:rsidRPr="006E5FF2">
        <w:rPr>
          <w:rFonts w:cs="Times New Roman"/>
          <w:color w:val="000000" w:themeColor="text1"/>
          <w:szCs w:val="24"/>
        </w:rPr>
        <w:t>característica esencial para establecer una ascendencia sobre los maestros.</w:t>
      </w:r>
    </w:p>
    <w:p w14:paraId="60DD625A" w14:textId="77777777" w:rsidR="006A1789" w:rsidRPr="006E5FF2" w:rsidRDefault="006A1789" w:rsidP="006A1789">
      <w:pPr>
        <w:autoSpaceDE w:val="0"/>
        <w:autoSpaceDN w:val="0"/>
        <w:adjustRightInd w:val="0"/>
        <w:spacing w:line="360" w:lineRule="auto"/>
        <w:ind w:firstLine="708"/>
        <w:rPr>
          <w:rFonts w:cs="Times New Roman"/>
          <w:color w:val="000000" w:themeColor="text1"/>
          <w:szCs w:val="24"/>
        </w:rPr>
      </w:pPr>
      <w:r w:rsidRPr="006E5FF2">
        <w:rPr>
          <w:rFonts w:cs="Times New Roman"/>
          <w:color w:val="000000" w:themeColor="text1"/>
          <w:szCs w:val="24"/>
        </w:rPr>
        <w:t xml:space="preserve">Asimismo, </w:t>
      </w:r>
      <w:proofErr w:type="spellStart"/>
      <w:r w:rsidRPr="006E5FF2">
        <w:rPr>
          <w:rFonts w:cs="Times New Roman"/>
          <w:color w:val="000000" w:themeColor="text1"/>
          <w:szCs w:val="24"/>
        </w:rPr>
        <w:t>Sardon</w:t>
      </w:r>
      <w:proofErr w:type="spellEnd"/>
      <w:r w:rsidRPr="006E5FF2">
        <w:rPr>
          <w:rFonts w:cs="Times New Roman"/>
          <w:color w:val="000000" w:themeColor="text1"/>
          <w:szCs w:val="24"/>
        </w:rPr>
        <w:t xml:space="preserve"> (2017) encuentra una alta relación significativa entre las variables de liderazgo transformacional y gestión escolar. De acuerdo con el autor, al ejercer su liderazgo, el directivo debe saber comunicarse con las personas del plantel escolar y actuar según la situación lo demande en cumplimiento con los objetivos establecidos. </w:t>
      </w:r>
    </w:p>
    <w:p w14:paraId="7AE9EBDA" w14:textId="47A4B8D0" w:rsidR="0080534D" w:rsidRPr="006E5FF2" w:rsidRDefault="006A1789" w:rsidP="002F0B16">
      <w:pPr>
        <w:autoSpaceDE w:val="0"/>
        <w:autoSpaceDN w:val="0"/>
        <w:adjustRightInd w:val="0"/>
        <w:spacing w:line="360" w:lineRule="auto"/>
        <w:ind w:firstLine="708"/>
        <w:rPr>
          <w:rFonts w:eastAsia="MS PGothic" w:cs="Times New Roman"/>
          <w:bCs/>
          <w:color w:val="000000" w:themeColor="text1"/>
          <w:szCs w:val="24"/>
        </w:rPr>
      </w:pPr>
      <w:r w:rsidRPr="006E5FF2">
        <w:rPr>
          <w:rFonts w:cs="Times New Roman"/>
          <w:color w:val="000000" w:themeColor="text1"/>
          <w:szCs w:val="24"/>
        </w:rPr>
        <w:t>Por todo lo anterior, e</w:t>
      </w:r>
      <w:r w:rsidRPr="006E5FF2">
        <w:rPr>
          <w:rFonts w:eastAsia="MS PGothic" w:cs="Times New Roman"/>
          <w:bCs/>
          <w:color w:val="000000" w:themeColor="text1"/>
          <w:szCs w:val="24"/>
        </w:rPr>
        <w:t>l objetivo de la presente investigación fue estimar la relación entre las características del director del plantel como variable de contexto y su relación con el rendimiento de los alumnos de los planteles. La hipótesis general del estudio se asume como una diferenciación entre los niveles de rendimiento y los estilos de gestión directiva.</w:t>
      </w:r>
    </w:p>
    <w:p w14:paraId="009A8999" w14:textId="77777777" w:rsidR="006E5FF2" w:rsidRPr="006E5FF2" w:rsidRDefault="006E5FF2" w:rsidP="008C17D1">
      <w:pPr>
        <w:autoSpaceDE w:val="0"/>
        <w:autoSpaceDN w:val="0"/>
        <w:adjustRightInd w:val="0"/>
        <w:spacing w:line="360" w:lineRule="auto"/>
        <w:ind w:firstLine="708"/>
        <w:rPr>
          <w:rFonts w:eastAsia="MS PGothic" w:cs="Times New Roman"/>
          <w:bCs/>
          <w:color w:val="000000" w:themeColor="text1"/>
          <w:szCs w:val="24"/>
        </w:rPr>
      </w:pPr>
    </w:p>
    <w:p w14:paraId="578D49AB" w14:textId="627C3581" w:rsidR="0061450E" w:rsidRPr="006E5FF2" w:rsidRDefault="0061450E" w:rsidP="004D7FE9">
      <w:pPr>
        <w:pStyle w:val="Default"/>
        <w:spacing w:line="360" w:lineRule="auto"/>
        <w:jc w:val="center"/>
        <w:rPr>
          <w:rFonts w:ascii="Times New Roman" w:hAnsi="Times New Roman" w:cs="Times New Roman"/>
          <w:b/>
          <w:color w:val="000000" w:themeColor="text1"/>
          <w:sz w:val="32"/>
          <w:szCs w:val="32"/>
          <w:lang w:val="es-MX"/>
        </w:rPr>
      </w:pPr>
      <w:r w:rsidRPr="006E5FF2">
        <w:rPr>
          <w:rFonts w:ascii="Times New Roman" w:hAnsi="Times New Roman" w:cs="Times New Roman"/>
          <w:b/>
          <w:color w:val="000000" w:themeColor="text1"/>
          <w:sz w:val="32"/>
          <w:szCs w:val="32"/>
          <w:lang w:val="es-MX"/>
        </w:rPr>
        <w:t>Metodología</w:t>
      </w:r>
    </w:p>
    <w:p w14:paraId="34CC3452" w14:textId="7D4EB1BC" w:rsidR="0061450E" w:rsidRPr="006E5FF2" w:rsidRDefault="0061450E" w:rsidP="002F0B16">
      <w:pPr>
        <w:spacing w:line="360" w:lineRule="auto"/>
        <w:jc w:val="center"/>
        <w:rPr>
          <w:rFonts w:cs="Times New Roman"/>
          <w:b/>
          <w:color w:val="000000" w:themeColor="text1"/>
          <w:sz w:val="28"/>
          <w:szCs w:val="28"/>
        </w:rPr>
      </w:pPr>
      <w:r w:rsidRPr="006E5FF2">
        <w:rPr>
          <w:rFonts w:cs="Times New Roman"/>
          <w:b/>
          <w:color w:val="000000" w:themeColor="text1"/>
          <w:sz w:val="28"/>
          <w:szCs w:val="28"/>
        </w:rPr>
        <w:t>Población</w:t>
      </w:r>
    </w:p>
    <w:p w14:paraId="6EEBC613" w14:textId="19C836A4" w:rsidR="0061450E" w:rsidRPr="006E5FF2" w:rsidRDefault="0061450E" w:rsidP="007D6677">
      <w:pPr>
        <w:spacing w:line="360" w:lineRule="auto"/>
        <w:ind w:firstLine="708"/>
        <w:rPr>
          <w:rFonts w:eastAsia="Times New Roman" w:cs="Times New Roman"/>
          <w:color w:val="000000" w:themeColor="text1"/>
          <w:lang w:val="es-ES" w:eastAsia="es-ES"/>
        </w:rPr>
      </w:pPr>
      <w:r w:rsidRPr="006E5FF2">
        <w:rPr>
          <w:rFonts w:cs="Times New Roman"/>
          <w:color w:val="000000" w:themeColor="text1"/>
          <w:szCs w:val="24"/>
        </w:rPr>
        <w:t xml:space="preserve">De </w:t>
      </w:r>
      <w:r w:rsidR="000E15D0" w:rsidRPr="006E5FF2">
        <w:rPr>
          <w:rFonts w:cs="Times New Roman"/>
          <w:color w:val="000000" w:themeColor="text1"/>
          <w:szCs w:val="24"/>
        </w:rPr>
        <w:t>los 651 directores en funciones, se eligieron de manera aleatoria 272. Sin embargo, después de revisar cuidadosamente la base de datos, se eliminaron siete participantes porque presentaban información incompleta</w:t>
      </w:r>
      <w:r w:rsidR="007D6677" w:rsidRPr="006E5FF2">
        <w:rPr>
          <w:rFonts w:cs="Times New Roman"/>
          <w:color w:val="000000" w:themeColor="text1"/>
          <w:szCs w:val="24"/>
        </w:rPr>
        <w:t>, por lo que</w:t>
      </w:r>
      <w:r w:rsidR="000E15D0" w:rsidRPr="006E5FF2">
        <w:rPr>
          <w:rFonts w:cs="Times New Roman"/>
          <w:color w:val="000000" w:themeColor="text1"/>
          <w:szCs w:val="24"/>
        </w:rPr>
        <w:t xml:space="preserve"> la muestra quedó conformada por 265 sujetos. </w:t>
      </w:r>
      <w:r w:rsidR="007D6677" w:rsidRPr="006E5FF2">
        <w:rPr>
          <w:rFonts w:cs="Times New Roman"/>
          <w:color w:val="000000" w:themeColor="text1"/>
          <w:szCs w:val="24"/>
        </w:rPr>
        <w:t xml:space="preserve">Para esto, se usó </w:t>
      </w:r>
      <w:r w:rsidRPr="006E5FF2">
        <w:rPr>
          <w:rFonts w:cs="Times New Roman"/>
          <w:color w:val="000000" w:themeColor="text1"/>
          <w:szCs w:val="24"/>
        </w:rPr>
        <w:t xml:space="preserve">la tabla elaborada por </w:t>
      </w:r>
      <w:proofErr w:type="spellStart"/>
      <w:r w:rsidRPr="006E5FF2">
        <w:rPr>
          <w:rFonts w:cs="Times New Roman"/>
          <w:color w:val="000000" w:themeColor="text1"/>
          <w:szCs w:val="24"/>
        </w:rPr>
        <w:t>Tagliacarne</w:t>
      </w:r>
      <w:proofErr w:type="spellEnd"/>
      <w:r w:rsidRPr="006E5FF2">
        <w:rPr>
          <w:rFonts w:cs="Times New Roman"/>
          <w:color w:val="000000" w:themeColor="text1"/>
          <w:szCs w:val="24"/>
        </w:rPr>
        <w:t xml:space="preserve"> (1968) para poblaciones infinitas</w:t>
      </w:r>
      <w:r w:rsidR="007D6677" w:rsidRPr="006E5FF2">
        <w:rPr>
          <w:rFonts w:cs="Times New Roman"/>
          <w:color w:val="000000" w:themeColor="text1"/>
          <w:szCs w:val="24"/>
        </w:rPr>
        <w:t>,</w:t>
      </w:r>
      <w:r w:rsidRPr="006E5FF2">
        <w:rPr>
          <w:rFonts w:cs="Times New Roman"/>
          <w:color w:val="000000" w:themeColor="text1"/>
          <w:szCs w:val="24"/>
        </w:rPr>
        <w:t xml:space="preserve"> con </w:t>
      </w:r>
      <w:r w:rsidR="00871FAB" w:rsidRPr="006E5FF2">
        <w:rPr>
          <w:rFonts w:cs="Times New Roman"/>
          <w:color w:val="000000" w:themeColor="text1"/>
          <w:szCs w:val="24"/>
        </w:rPr>
        <w:t>5</w:t>
      </w:r>
      <w:r w:rsidR="007D6677" w:rsidRPr="006E5FF2">
        <w:rPr>
          <w:rFonts w:cs="Times New Roman"/>
          <w:color w:val="000000" w:themeColor="text1"/>
          <w:szCs w:val="24"/>
        </w:rPr>
        <w:t xml:space="preserve"> </w:t>
      </w:r>
      <w:r w:rsidR="00871FAB" w:rsidRPr="006E5FF2">
        <w:rPr>
          <w:rFonts w:cs="Times New Roman"/>
          <w:color w:val="000000" w:themeColor="text1"/>
          <w:szCs w:val="24"/>
        </w:rPr>
        <w:t>%</w:t>
      </w:r>
      <w:r w:rsidRPr="006E5FF2">
        <w:rPr>
          <w:rFonts w:cs="Times New Roman"/>
          <w:color w:val="000000" w:themeColor="text1"/>
          <w:szCs w:val="24"/>
        </w:rPr>
        <w:t xml:space="preserve"> de error para una probabilidad de </w:t>
      </w:r>
      <w:r w:rsidR="008871E4" w:rsidRPr="006E5FF2">
        <w:rPr>
          <w:rFonts w:cs="Times New Roman"/>
          <w:color w:val="000000" w:themeColor="text1"/>
          <w:szCs w:val="24"/>
        </w:rPr>
        <w:t>50</w:t>
      </w:r>
      <w:r w:rsidRPr="006E5FF2">
        <w:rPr>
          <w:rFonts w:cs="Times New Roman"/>
          <w:color w:val="000000" w:themeColor="text1"/>
          <w:szCs w:val="24"/>
        </w:rPr>
        <w:t xml:space="preserve"> sobre </w:t>
      </w:r>
      <w:r w:rsidR="008871E4" w:rsidRPr="006E5FF2">
        <w:rPr>
          <w:rFonts w:cs="Times New Roman"/>
          <w:color w:val="000000" w:themeColor="text1"/>
          <w:szCs w:val="24"/>
        </w:rPr>
        <w:t>50</w:t>
      </w:r>
      <w:r w:rsidRPr="006E5FF2">
        <w:rPr>
          <w:rFonts w:cs="Times New Roman"/>
          <w:color w:val="000000" w:themeColor="text1"/>
          <w:szCs w:val="24"/>
        </w:rPr>
        <w:t xml:space="preserve"> y un intervalo de confianza de </w:t>
      </w:r>
      <w:r w:rsidR="00871FAB" w:rsidRPr="006E5FF2">
        <w:rPr>
          <w:rFonts w:cs="Times New Roman"/>
          <w:color w:val="000000" w:themeColor="text1"/>
          <w:szCs w:val="24"/>
        </w:rPr>
        <w:t>95</w:t>
      </w:r>
      <w:r w:rsidR="007D6677" w:rsidRPr="006E5FF2">
        <w:rPr>
          <w:rFonts w:cs="Times New Roman"/>
          <w:color w:val="000000" w:themeColor="text1"/>
          <w:szCs w:val="24"/>
        </w:rPr>
        <w:t xml:space="preserve"> </w:t>
      </w:r>
      <w:r w:rsidR="00871FAB" w:rsidRPr="006E5FF2">
        <w:rPr>
          <w:rFonts w:cs="Times New Roman"/>
          <w:color w:val="000000" w:themeColor="text1"/>
          <w:szCs w:val="24"/>
        </w:rPr>
        <w:t>%</w:t>
      </w:r>
      <w:r w:rsidRPr="006E5FF2">
        <w:rPr>
          <w:rFonts w:cs="Times New Roman"/>
          <w:color w:val="000000" w:themeColor="text1"/>
          <w:szCs w:val="24"/>
        </w:rPr>
        <w:t xml:space="preserve"> equivalente a dos sigmas (Sierra</w:t>
      </w:r>
      <w:r w:rsidR="00422977" w:rsidRPr="006E5FF2">
        <w:rPr>
          <w:rFonts w:cs="Times New Roman"/>
          <w:color w:val="000000" w:themeColor="text1"/>
          <w:szCs w:val="24"/>
        </w:rPr>
        <w:t>-</w:t>
      </w:r>
      <w:r w:rsidRPr="006E5FF2">
        <w:rPr>
          <w:rFonts w:cs="Times New Roman"/>
          <w:color w:val="000000" w:themeColor="text1"/>
          <w:szCs w:val="24"/>
        </w:rPr>
        <w:t>Bravo,</w:t>
      </w:r>
      <w:r w:rsidR="00422977" w:rsidRPr="006E5FF2">
        <w:rPr>
          <w:rFonts w:cs="Times New Roman"/>
          <w:color w:val="000000" w:themeColor="text1"/>
          <w:szCs w:val="24"/>
        </w:rPr>
        <w:t xml:space="preserve"> </w:t>
      </w:r>
      <w:r w:rsidRPr="006E5FF2">
        <w:rPr>
          <w:rFonts w:cs="Times New Roman"/>
          <w:color w:val="000000" w:themeColor="text1"/>
          <w:szCs w:val="24"/>
        </w:rPr>
        <w:t>1985)</w:t>
      </w:r>
      <w:r w:rsidR="007D6677" w:rsidRPr="006E5FF2">
        <w:rPr>
          <w:rFonts w:cs="Times New Roman"/>
          <w:color w:val="000000" w:themeColor="text1"/>
          <w:szCs w:val="24"/>
        </w:rPr>
        <w:t>.</w:t>
      </w:r>
      <w:r w:rsidRPr="006E5FF2">
        <w:rPr>
          <w:rFonts w:cs="Times New Roman"/>
          <w:color w:val="000000" w:themeColor="text1"/>
          <w:szCs w:val="24"/>
        </w:rPr>
        <w:t xml:space="preserve"> </w:t>
      </w:r>
      <w:r w:rsidR="007D6677" w:rsidRPr="006E5FF2">
        <w:rPr>
          <w:rFonts w:eastAsia="Times New Roman" w:cs="Times New Roman"/>
          <w:color w:val="000000" w:themeColor="text1"/>
          <w:szCs w:val="24"/>
          <w:lang w:eastAsia="es-ES"/>
        </w:rPr>
        <w:t>L</w:t>
      </w:r>
      <w:r w:rsidRPr="006E5FF2">
        <w:rPr>
          <w:rFonts w:eastAsia="Times New Roman" w:cs="Times New Roman"/>
          <w:color w:val="000000" w:themeColor="text1"/>
          <w:lang w:val="es-ES" w:eastAsia="es-ES"/>
        </w:rPr>
        <w:t>a muestra total fue ponderada de la siguiente manera: 40.66</w:t>
      </w:r>
      <w:r w:rsidR="007D6677" w:rsidRPr="006E5FF2">
        <w:rPr>
          <w:rFonts w:eastAsia="Times New Roman" w:cs="Times New Roman"/>
          <w:color w:val="000000" w:themeColor="text1"/>
          <w:lang w:eastAsia="es-ES"/>
        </w:rPr>
        <w:t xml:space="preserve"> </w:t>
      </w:r>
      <w:r w:rsidRPr="006E5FF2">
        <w:rPr>
          <w:rFonts w:eastAsia="Times New Roman" w:cs="Times New Roman"/>
          <w:color w:val="000000" w:themeColor="text1"/>
          <w:lang w:val="es-ES" w:eastAsia="es-ES"/>
        </w:rPr>
        <w:t>% para el segundo semestre, 31.51</w:t>
      </w:r>
      <w:r w:rsidR="007D6677" w:rsidRPr="006E5FF2">
        <w:rPr>
          <w:rFonts w:eastAsia="Times New Roman" w:cs="Times New Roman"/>
          <w:color w:val="000000" w:themeColor="text1"/>
          <w:lang w:eastAsia="es-ES"/>
        </w:rPr>
        <w:t xml:space="preserve"> </w:t>
      </w:r>
      <w:r w:rsidRPr="006E5FF2">
        <w:rPr>
          <w:rFonts w:eastAsia="Times New Roman" w:cs="Times New Roman"/>
          <w:color w:val="000000" w:themeColor="text1"/>
          <w:lang w:val="es-ES" w:eastAsia="es-ES"/>
        </w:rPr>
        <w:t>% para el cuarto semestre y 27.78</w:t>
      </w:r>
      <w:r w:rsidR="007D6677" w:rsidRPr="006E5FF2">
        <w:rPr>
          <w:rFonts w:eastAsia="Times New Roman" w:cs="Times New Roman"/>
          <w:color w:val="000000" w:themeColor="text1"/>
          <w:lang w:eastAsia="es-ES"/>
        </w:rPr>
        <w:t xml:space="preserve"> </w:t>
      </w:r>
      <w:r w:rsidRPr="006E5FF2">
        <w:rPr>
          <w:rFonts w:eastAsia="Times New Roman" w:cs="Times New Roman"/>
          <w:color w:val="000000" w:themeColor="text1"/>
          <w:lang w:val="es-ES" w:eastAsia="es-ES"/>
        </w:rPr>
        <w:t xml:space="preserve">% para </w:t>
      </w:r>
      <w:r w:rsidRPr="006E5FF2">
        <w:rPr>
          <w:rFonts w:eastAsia="Times New Roman" w:cs="Times New Roman"/>
          <w:color w:val="000000" w:themeColor="text1"/>
          <w:lang w:val="es-ES" w:eastAsia="es-ES"/>
        </w:rPr>
        <w:lastRenderedPageBreak/>
        <w:t xml:space="preserve">el sexto </w:t>
      </w:r>
      <w:r w:rsidR="004129CB" w:rsidRPr="006E5FF2">
        <w:rPr>
          <w:rFonts w:eastAsia="Times New Roman" w:cs="Times New Roman"/>
          <w:color w:val="000000" w:themeColor="text1"/>
          <w:lang w:val="es-ES" w:eastAsia="es-ES"/>
        </w:rPr>
        <w:t>semestre.</w:t>
      </w:r>
      <w:r w:rsidR="00BF29C5" w:rsidRPr="006E5FF2">
        <w:rPr>
          <w:rFonts w:eastAsia="Times New Roman" w:cs="Times New Roman"/>
          <w:color w:val="000000" w:themeColor="text1"/>
          <w:lang w:val="es-ES" w:eastAsia="es-ES"/>
        </w:rPr>
        <w:t xml:space="preserve"> Todas las instituciones </w:t>
      </w:r>
      <w:r w:rsidR="004129CB" w:rsidRPr="006E5FF2">
        <w:rPr>
          <w:rFonts w:eastAsia="Times New Roman" w:cs="Times New Roman"/>
          <w:color w:val="000000" w:themeColor="text1"/>
          <w:lang w:val="es-ES" w:eastAsia="es-ES"/>
        </w:rPr>
        <w:t xml:space="preserve">de EMS </w:t>
      </w:r>
      <w:r w:rsidR="00BF29C5" w:rsidRPr="006E5FF2">
        <w:rPr>
          <w:rFonts w:eastAsia="Times New Roman" w:cs="Times New Roman"/>
          <w:color w:val="000000" w:themeColor="text1"/>
          <w:lang w:val="es-ES" w:eastAsia="es-ES"/>
        </w:rPr>
        <w:t xml:space="preserve">y la muestra </w:t>
      </w:r>
      <w:r w:rsidR="008A5A0E" w:rsidRPr="006E5FF2">
        <w:rPr>
          <w:rFonts w:eastAsia="Times New Roman" w:cs="Times New Roman"/>
          <w:color w:val="000000" w:themeColor="text1"/>
          <w:lang w:val="es-ES" w:eastAsia="es-ES"/>
        </w:rPr>
        <w:t>estuvieron</w:t>
      </w:r>
      <w:r w:rsidR="00BF29C5" w:rsidRPr="006E5FF2">
        <w:rPr>
          <w:rFonts w:eastAsia="Times New Roman" w:cs="Times New Roman"/>
          <w:color w:val="000000" w:themeColor="text1"/>
          <w:lang w:val="es-ES" w:eastAsia="es-ES"/>
        </w:rPr>
        <w:t xml:space="preserve"> diseñada</w:t>
      </w:r>
      <w:r w:rsidR="008A5A0E" w:rsidRPr="006E5FF2">
        <w:rPr>
          <w:rFonts w:eastAsia="Times New Roman" w:cs="Times New Roman"/>
          <w:color w:val="000000" w:themeColor="text1"/>
          <w:lang w:val="es-ES" w:eastAsia="es-ES"/>
        </w:rPr>
        <w:t>s</w:t>
      </w:r>
      <w:r w:rsidR="00BF29C5" w:rsidRPr="006E5FF2">
        <w:rPr>
          <w:rFonts w:eastAsia="Times New Roman" w:cs="Times New Roman"/>
          <w:color w:val="000000" w:themeColor="text1"/>
          <w:lang w:val="es-ES" w:eastAsia="es-ES"/>
        </w:rPr>
        <w:t xml:space="preserve"> para el estado de Sonora, México.</w:t>
      </w:r>
    </w:p>
    <w:p w14:paraId="14DE2018" w14:textId="77777777" w:rsidR="00934227" w:rsidRPr="006E5FF2" w:rsidRDefault="00934227" w:rsidP="00934227">
      <w:pPr>
        <w:pStyle w:val="Default"/>
        <w:spacing w:line="360" w:lineRule="auto"/>
        <w:ind w:firstLine="708"/>
        <w:jc w:val="both"/>
        <w:rPr>
          <w:rFonts w:ascii="Times New Roman" w:eastAsia="Times New Roman" w:hAnsi="Times New Roman" w:cs="Times New Roman"/>
          <w:color w:val="000000" w:themeColor="text1"/>
          <w:lang w:val="es-ES" w:eastAsia="es-ES"/>
        </w:rPr>
      </w:pPr>
    </w:p>
    <w:p w14:paraId="661AB558" w14:textId="4C5834B3" w:rsidR="0061450E" w:rsidRPr="006E5FF2" w:rsidRDefault="0061450E" w:rsidP="002F0B16">
      <w:pPr>
        <w:spacing w:line="360" w:lineRule="auto"/>
        <w:jc w:val="center"/>
        <w:rPr>
          <w:rFonts w:cs="Times New Roman"/>
          <w:b/>
          <w:color w:val="000000" w:themeColor="text1"/>
          <w:sz w:val="28"/>
          <w:szCs w:val="28"/>
        </w:rPr>
      </w:pPr>
      <w:r w:rsidRPr="006E5FF2">
        <w:rPr>
          <w:rFonts w:cs="Times New Roman"/>
          <w:b/>
          <w:color w:val="000000" w:themeColor="text1"/>
          <w:sz w:val="28"/>
          <w:szCs w:val="28"/>
        </w:rPr>
        <w:t>Instrumento</w:t>
      </w:r>
    </w:p>
    <w:p w14:paraId="29ABE748" w14:textId="5041EAC0" w:rsidR="0061450E" w:rsidRPr="006E5FF2" w:rsidRDefault="0061450E" w:rsidP="00934227">
      <w:pPr>
        <w:spacing w:line="360" w:lineRule="auto"/>
        <w:ind w:firstLine="708"/>
        <w:rPr>
          <w:rFonts w:cs="Times New Roman"/>
          <w:bCs/>
          <w:color w:val="000000" w:themeColor="text1"/>
          <w:szCs w:val="24"/>
          <w:u w:val="single"/>
        </w:rPr>
      </w:pPr>
      <w:r w:rsidRPr="006E5FF2">
        <w:rPr>
          <w:rFonts w:cs="Times New Roman"/>
          <w:bCs/>
          <w:color w:val="000000" w:themeColor="text1"/>
          <w:szCs w:val="24"/>
        </w:rPr>
        <w:t>Se</w:t>
      </w:r>
      <w:r w:rsidRPr="006E5FF2">
        <w:rPr>
          <w:rFonts w:cs="Times New Roman"/>
          <w:color w:val="000000" w:themeColor="text1"/>
          <w:szCs w:val="24"/>
        </w:rPr>
        <w:t xml:space="preserve"> diseñó un cuestionario </w:t>
      </w:r>
      <w:r w:rsidR="007D6677" w:rsidRPr="006E5FF2">
        <w:rPr>
          <w:rFonts w:cs="Times New Roman"/>
          <w:color w:val="000000" w:themeColor="text1"/>
          <w:szCs w:val="24"/>
        </w:rPr>
        <w:t xml:space="preserve">compuesto por 40 reactivos en varias dimensiones </w:t>
      </w:r>
      <w:r w:rsidRPr="006E5FF2">
        <w:rPr>
          <w:rFonts w:cs="Times New Roman"/>
          <w:color w:val="000000" w:themeColor="text1"/>
          <w:szCs w:val="24"/>
        </w:rPr>
        <w:t xml:space="preserve">para evaluar </w:t>
      </w:r>
      <w:r w:rsidR="007D6677" w:rsidRPr="006E5FF2">
        <w:rPr>
          <w:rFonts w:cs="Times New Roman"/>
          <w:color w:val="000000" w:themeColor="text1"/>
          <w:szCs w:val="24"/>
        </w:rPr>
        <w:t xml:space="preserve">diversos </w:t>
      </w:r>
      <w:r w:rsidRPr="006E5FF2">
        <w:rPr>
          <w:rFonts w:cs="Times New Roman"/>
          <w:color w:val="000000" w:themeColor="text1"/>
          <w:szCs w:val="24"/>
        </w:rPr>
        <w:t xml:space="preserve">elementos del contexto </w:t>
      </w:r>
      <w:r w:rsidR="007D6677" w:rsidRPr="006E5FF2">
        <w:rPr>
          <w:rFonts w:cs="Times New Roman"/>
          <w:color w:val="000000" w:themeColor="text1"/>
          <w:szCs w:val="24"/>
        </w:rPr>
        <w:t>donde</w:t>
      </w:r>
      <w:r w:rsidRPr="006E5FF2">
        <w:rPr>
          <w:rFonts w:cs="Times New Roman"/>
          <w:color w:val="000000" w:themeColor="text1"/>
          <w:szCs w:val="24"/>
        </w:rPr>
        <w:t xml:space="preserve"> se desenvuelven los directores que participaron en el estudio.</w:t>
      </w:r>
      <w:r w:rsidR="007D6677" w:rsidRPr="006E5FF2">
        <w:rPr>
          <w:rFonts w:cs="Times New Roman"/>
          <w:color w:val="000000" w:themeColor="text1"/>
          <w:szCs w:val="24"/>
        </w:rPr>
        <w:t xml:space="preserve"> A </w:t>
      </w:r>
      <w:proofErr w:type="gramStart"/>
      <w:r w:rsidR="007D6677" w:rsidRPr="006E5FF2">
        <w:rPr>
          <w:rFonts w:cs="Times New Roman"/>
          <w:color w:val="000000" w:themeColor="text1"/>
          <w:szCs w:val="24"/>
        </w:rPr>
        <w:t>continuación</w:t>
      </w:r>
      <w:proofErr w:type="gramEnd"/>
      <w:r w:rsidR="007D6677" w:rsidRPr="006E5FF2">
        <w:rPr>
          <w:rFonts w:cs="Times New Roman"/>
          <w:color w:val="000000" w:themeColor="text1"/>
          <w:szCs w:val="24"/>
        </w:rPr>
        <w:t xml:space="preserve"> se describen esas dimensiones: </w:t>
      </w:r>
    </w:p>
    <w:p w14:paraId="60F59C18" w14:textId="77777777" w:rsidR="007D6677" w:rsidRPr="006E5FF2" w:rsidRDefault="00EF3A2F" w:rsidP="007D6677">
      <w:pPr>
        <w:pStyle w:val="Prrafodelista"/>
        <w:numPr>
          <w:ilvl w:val="0"/>
          <w:numId w:val="28"/>
        </w:numPr>
        <w:spacing w:line="360" w:lineRule="auto"/>
        <w:rPr>
          <w:bCs/>
          <w:color w:val="000000" w:themeColor="text1"/>
        </w:rPr>
      </w:pPr>
      <w:r w:rsidRPr="006E5FF2">
        <w:rPr>
          <w:bCs/>
          <w:color w:val="000000" w:themeColor="text1"/>
        </w:rPr>
        <w:t>D</w:t>
      </w:r>
      <w:r w:rsidR="0061450E" w:rsidRPr="006E5FF2">
        <w:rPr>
          <w:bCs/>
          <w:color w:val="000000" w:themeColor="text1"/>
        </w:rPr>
        <w:t xml:space="preserve">atos </w:t>
      </w:r>
      <w:r w:rsidR="0051546F" w:rsidRPr="006E5FF2">
        <w:rPr>
          <w:bCs/>
          <w:color w:val="000000" w:themeColor="text1"/>
        </w:rPr>
        <w:t>generales</w:t>
      </w:r>
      <w:r w:rsidR="007D6677" w:rsidRPr="006E5FF2">
        <w:rPr>
          <w:bCs/>
          <w:color w:val="000000" w:themeColor="text1"/>
        </w:rPr>
        <w:t>:</w:t>
      </w:r>
      <w:r w:rsidR="0051546F" w:rsidRPr="006E5FF2">
        <w:rPr>
          <w:bCs/>
          <w:color w:val="000000" w:themeColor="text1"/>
        </w:rPr>
        <w:t xml:space="preserve"> </w:t>
      </w:r>
      <w:r w:rsidR="007D6677" w:rsidRPr="006E5FF2">
        <w:rPr>
          <w:bCs/>
          <w:color w:val="000000" w:themeColor="text1"/>
        </w:rPr>
        <w:t xml:space="preserve">Estuvo compuesta por </w:t>
      </w:r>
      <w:r w:rsidR="00167700" w:rsidRPr="006E5FF2">
        <w:rPr>
          <w:bCs/>
          <w:color w:val="000000" w:themeColor="text1"/>
        </w:rPr>
        <w:t>11</w:t>
      </w:r>
      <w:r w:rsidR="007D6677" w:rsidRPr="006E5FF2">
        <w:rPr>
          <w:bCs/>
          <w:color w:val="000000" w:themeColor="text1"/>
        </w:rPr>
        <w:t xml:space="preserve"> reactivos</w:t>
      </w:r>
      <w:r w:rsidR="0061450E" w:rsidRPr="006E5FF2">
        <w:rPr>
          <w:bCs/>
          <w:color w:val="000000" w:themeColor="text1"/>
        </w:rPr>
        <w:t xml:space="preserve">: </w:t>
      </w:r>
      <w:r w:rsidR="00EC395E" w:rsidRPr="006E5FF2">
        <w:rPr>
          <w:bCs/>
          <w:color w:val="000000" w:themeColor="text1"/>
        </w:rPr>
        <w:t>sexo, estado civil, cantidad de hijos, tipo y nombre de la escuela, antigüedad en la docencia, antigüedad en la institución, grado académico, área de estudios, actividades laborales externas a la institución, productividad</w:t>
      </w:r>
      <w:r w:rsidR="007D6677" w:rsidRPr="006E5FF2">
        <w:rPr>
          <w:bCs/>
          <w:color w:val="000000" w:themeColor="text1"/>
        </w:rPr>
        <w:t xml:space="preserve"> y</w:t>
      </w:r>
      <w:r w:rsidR="00EC395E" w:rsidRPr="006E5FF2">
        <w:rPr>
          <w:bCs/>
          <w:color w:val="000000" w:themeColor="text1"/>
        </w:rPr>
        <w:t xml:space="preserve"> participación en la carrera magisteria</w:t>
      </w:r>
      <w:r w:rsidR="0061450E" w:rsidRPr="006E5FF2">
        <w:rPr>
          <w:bCs/>
          <w:color w:val="000000" w:themeColor="text1"/>
        </w:rPr>
        <w:t xml:space="preserve">l. </w:t>
      </w:r>
    </w:p>
    <w:p w14:paraId="5932DDA7" w14:textId="77777777" w:rsidR="007D6677" w:rsidRPr="006E5FF2" w:rsidRDefault="0061450E" w:rsidP="007D6677">
      <w:pPr>
        <w:pStyle w:val="Prrafodelista"/>
        <w:numPr>
          <w:ilvl w:val="0"/>
          <w:numId w:val="28"/>
        </w:numPr>
        <w:spacing w:line="360" w:lineRule="auto"/>
        <w:jc w:val="both"/>
        <w:rPr>
          <w:bCs/>
          <w:color w:val="000000" w:themeColor="text1"/>
        </w:rPr>
      </w:pPr>
      <w:r w:rsidRPr="006E5FF2">
        <w:rPr>
          <w:bCs/>
          <w:color w:val="000000" w:themeColor="text1"/>
        </w:rPr>
        <w:t>Trabajo directivo</w:t>
      </w:r>
      <w:r w:rsidR="007D6677" w:rsidRPr="006E5FF2">
        <w:rPr>
          <w:bCs/>
          <w:color w:val="000000" w:themeColor="text1"/>
        </w:rPr>
        <w:t>:</w:t>
      </w:r>
      <w:r w:rsidRPr="006E5FF2">
        <w:rPr>
          <w:bCs/>
          <w:color w:val="000000" w:themeColor="text1"/>
        </w:rPr>
        <w:t xml:space="preserve"> </w:t>
      </w:r>
      <w:r w:rsidR="007D6677" w:rsidRPr="006E5FF2">
        <w:rPr>
          <w:bCs/>
          <w:color w:val="000000" w:themeColor="text1"/>
        </w:rPr>
        <w:t>Estuvo compuesta por lo siguiente: r</w:t>
      </w:r>
      <w:r w:rsidRPr="006E5FF2">
        <w:rPr>
          <w:color w:val="000000" w:themeColor="text1"/>
        </w:rPr>
        <w:t>euniones con padres de familia</w:t>
      </w:r>
      <w:r w:rsidRPr="006E5FF2">
        <w:rPr>
          <w:bCs/>
          <w:color w:val="000000" w:themeColor="text1"/>
        </w:rPr>
        <w:t>,</w:t>
      </w:r>
      <w:r w:rsidR="0058762B" w:rsidRPr="006E5FF2">
        <w:rPr>
          <w:bCs/>
          <w:color w:val="000000" w:themeColor="text1"/>
        </w:rPr>
        <w:t xml:space="preserve"> </w:t>
      </w:r>
      <w:r w:rsidRPr="006E5FF2">
        <w:rPr>
          <w:color w:val="000000" w:themeColor="text1"/>
        </w:rPr>
        <w:t>juntas de planeación con profesores</w:t>
      </w:r>
      <w:r w:rsidRPr="006E5FF2">
        <w:rPr>
          <w:bCs/>
          <w:color w:val="000000" w:themeColor="text1"/>
        </w:rPr>
        <w:t xml:space="preserve">, </w:t>
      </w:r>
      <w:r w:rsidRPr="006E5FF2">
        <w:rPr>
          <w:color w:val="000000" w:themeColor="text1"/>
        </w:rPr>
        <w:t>juntas con supervisores y autoridades de la S</w:t>
      </w:r>
      <w:r w:rsidR="00BB303C" w:rsidRPr="006E5FF2">
        <w:rPr>
          <w:color w:val="000000" w:themeColor="text1"/>
        </w:rPr>
        <w:t xml:space="preserve">ecretaría de </w:t>
      </w:r>
      <w:r w:rsidRPr="006E5FF2">
        <w:rPr>
          <w:color w:val="000000" w:themeColor="text1"/>
        </w:rPr>
        <w:t>E</w:t>
      </w:r>
      <w:r w:rsidR="00BB303C" w:rsidRPr="006E5FF2">
        <w:rPr>
          <w:color w:val="000000" w:themeColor="text1"/>
        </w:rPr>
        <w:t xml:space="preserve">ducación y </w:t>
      </w:r>
      <w:r w:rsidRPr="006E5FF2">
        <w:rPr>
          <w:color w:val="000000" w:themeColor="text1"/>
        </w:rPr>
        <w:t>C</w:t>
      </w:r>
      <w:r w:rsidR="00BB303C" w:rsidRPr="006E5FF2">
        <w:rPr>
          <w:color w:val="000000" w:themeColor="text1"/>
        </w:rPr>
        <w:t>ultura</w:t>
      </w:r>
      <w:r w:rsidRPr="006E5FF2">
        <w:rPr>
          <w:color w:val="000000" w:themeColor="text1"/>
        </w:rPr>
        <w:t xml:space="preserve"> </w:t>
      </w:r>
      <w:r w:rsidR="007022EC" w:rsidRPr="006E5FF2">
        <w:rPr>
          <w:color w:val="000000" w:themeColor="text1"/>
        </w:rPr>
        <w:t xml:space="preserve">(SEC) </w:t>
      </w:r>
      <w:r w:rsidRPr="006E5FF2">
        <w:rPr>
          <w:color w:val="000000" w:themeColor="text1"/>
        </w:rPr>
        <w:t>o de la propia institución,</w:t>
      </w:r>
      <w:r w:rsidRPr="006E5FF2">
        <w:rPr>
          <w:bCs/>
          <w:color w:val="000000" w:themeColor="text1"/>
        </w:rPr>
        <w:t xml:space="preserve"> </w:t>
      </w:r>
      <w:r w:rsidRPr="006E5FF2">
        <w:rPr>
          <w:color w:val="000000" w:themeColor="text1"/>
        </w:rPr>
        <w:t>cursos de capacitación para maestros</w:t>
      </w:r>
      <w:r w:rsidRPr="006E5FF2">
        <w:rPr>
          <w:bCs/>
          <w:color w:val="000000" w:themeColor="text1"/>
        </w:rPr>
        <w:t xml:space="preserve">, </w:t>
      </w:r>
      <w:r w:rsidRPr="006E5FF2">
        <w:rPr>
          <w:color w:val="000000" w:themeColor="text1"/>
        </w:rPr>
        <w:t>reuniones con alumnos</w:t>
      </w:r>
      <w:r w:rsidRPr="006E5FF2">
        <w:rPr>
          <w:bCs/>
          <w:color w:val="000000" w:themeColor="text1"/>
        </w:rPr>
        <w:t xml:space="preserve">, </w:t>
      </w:r>
      <w:r w:rsidRPr="006E5FF2">
        <w:rPr>
          <w:color w:val="000000" w:themeColor="text1"/>
        </w:rPr>
        <w:t>gestiones para la adquisición de nuevo equipo</w:t>
      </w:r>
      <w:r w:rsidRPr="006E5FF2">
        <w:rPr>
          <w:bCs/>
          <w:color w:val="000000" w:themeColor="text1"/>
        </w:rPr>
        <w:t xml:space="preserve">, </w:t>
      </w:r>
      <w:r w:rsidRPr="006E5FF2">
        <w:rPr>
          <w:color w:val="000000" w:themeColor="text1"/>
        </w:rPr>
        <w:t>reuniones para elaboración de proyectos de investigación, actividades culturales, deportivas o sociales con alumnos y promoción de eventos académicos externos entre profesores del plantel</w:t>
      </w:r>
      <w:r w:rsidRPr="006E5FF2">
        <w:rPr>
          <w:bCs/>
          <w:color w:val="000000" w:themeColor="text1"/>
        </w:rPr>
        <w:t>.</w:t>
      </w:r>
    </w:p>
    <w:p w14:paraId="5DEE03D7" w14:textId="77777777" w:rsidR="007D6677" w:rsidRPr="006E5FF2" w:rsidRDefault="0051546F" w:rsidP="007D6677">
      <w:pPr>
        <w:pStyle w:val="Prrafodelista"/>
        <w:numPr>
          <w:ilvl w:val="0"/>
          <w:numId w:val="28"/>
        </w:numPr>
        <w:spacing w:line="360" w:lineRule="auto"/>
        <w:jc w:val="both"/>
        <w:rPr>
          <w:bCs/>
          <w:color w:val="000000" w:themeColor="text1"/>
        </w:rPr>
      </w:pPr>
      <w:r w:rsidRPr="006E5FF2">
        <w:rPr>
          <w:bCs/>
          <w:color w:val="000000" w:themeColor="text1"/>
        </w:rPr>
        <w:t>Condiciones</w:t>
      </w:r>
      <w:r w:rsidR="0061450E" w:rsidRPr="006E5FF2">
        <w:rPr>
          <w:bCs/>
          <w:color w:val="000000" w:themeColor="text1"/>
        </w:rPr>
        <w:t xml:space="preserve"> de trabajo y clima organizacional</w:t>
      </w:r>
      <w:r w:rsidR="007D6677" w:rsidRPr="006E5FF2">
        <w:rPr>
          <w:bCs/>
          <w:color w:val="000000" w:themeColor="text1"/>
        </w:rPr>
        <w:t>:</w:t>
      </w:r>
      <w:r w:rsidR="0061450E" w:rsidRPr="006E5FF2">
        <w:rPr>
          <w:bCs/>
          <w:color w:val="000000" w:themeColor="text1"/>
        </w:rPr>
        <w:t xml:space="preserve"> </w:t>
      </w:r>
      <w:r w:rsidR="007D6677" w:rsidRPr="006E5FF2">
        <w:rPr>
          <w:bCs/>
          <w:color w:val="000000" w:themeColor="text1"/>
        </w:rPr>
        <w:t xml:space="preserve">Esta procuró recabar </w:t>
      </w:r>
      <w:r w:rsidR="0061450E" w:rsidRPr="006E5FF2">
        <w:rPr>
          <w:bCs/>
          <w:color w:val="000000" w:themeColor="text1"/>
        </w:rPr>
        <w:t>información sobre la evaluación que el director hace de su entorno laboral y su relación con su práctica, así como sus niveles de satisfacción.</w:t>
      </w:r>
      <w:r w:rsidR="0058762B" w:rsidRPr="006E5FF2">
        <w:rPr>
          <w:bCs/>
          <w:color w:val="000000" w:themeColor="text1"/>
        </w:rPr>
        <w:t xml:space="preserve"> </w:t>
      </w:r>
      <w:r w:rsidR="0061450E" w:rsidRPr="006E5FF2">
        <w:rPr>
          <w:bCs/>
          <w:color w:val="000000" w:themeColor="text1"/>
        </w:rPr>
        <w:t xml:space="preserve">Las subescalas </w:t>
      </w:r>
      <w:r w:rsidR="007D6677" w:rsidRPr="006E5FF2">
        <w:rPr>
          <w:bCs/>
          <w:color w:val="000000" w:themeColor="text1"/>
        </w:rPr>
        <w:t>incluidas fueron</w:t>
      </w:r>
      <w:r w:rsidR="0061450E" w:rsidRPr="006E5FF2">
        <w:rPr>
          <w:bCs/>
          <w:color w:val="000000" w:themeColor="text1"/>
        </w:rPr>
        <w:t xml:space="preserve"> </w:t>
      </w:r>
      <w:r w:rsidR="007D6677" w:rsidRPr="006E5FF2">
        <w:rPr>
          <w:bCs/>
          <w:color w:val="000000" w:themeColor="text1"/>
        </w:rPr>
        <w:t>a</w:t>
      </w:r>
      <w:r w:rsidR="0061450E" w:rsidRPr="006E5FF2">
        <w:rPr>
          <w:bCs/>
          <w:color w:val="000000" w:themeColor="text1"/>
        </w:rPr>
        <w:t>tención a la organización académica, equipamiento, aprovechamiento del alumno, asistencia y puntualidad, infraestructura</w:t>
      </w:r>
      <w:r w:rsidR="007D6677" w:rsidRPr="006E5FF2">
        <w:rPr>
          <w:bCs/>
          <w:color w:val="000000" w:themeColor="text1"/>
        </w:rPr>
        <w:t>,</w:t>
      </w:r>
      <w:r w:rsidR="0061450E" w:rsidRPr="006E5FF2">
        <w:rPr>
          <w:bCs/>
          <w:color w:val="000000" w:themeColor="text1"/>
        </w:rPr>
        <w:t xml:space="preserve"> salario</w:t>
      </w:r>
      <w:r w:rsidR="007D6677" w:rsidRPr="006E5FF2">
        <w:rPr>
          <w:bCs/>
          <w:color w:val="000000" w:themeColor="text1"/>
        </w:rPr>
        <w:t>,</w:t>
      </w:r>
      <w:r w:rsidR="0061450E" w:rsidRPr="006E5FF2">
        <w:rPr>
          <w:bCs/>
          <w:color w:val="000000" w:themeColor="text1"/>
        </w:rPr>
        <w:t xml:space="preserve"> desempeño y comunicación. Los reactivos que </w:t>
      </w:r>
      <w:r w:rsidR="007D6677" w:rsidRPr="006E5FF2">
        <w:rPr>
          <w:bCs/>
          <w:color w:val="000000" w:themeColor="text1"/>
        </w:rPr>
        <w:t>constituyeron</w:t>
      </w:r>
      <w:r w:rsidR="0061450E" w:rsidRPr="006E5FF2">
        <w:rPr>
          <w:bCs/>
          <w:color w:val="000000" w:themeColor="text1"/>
        </w:rPr>
        <w:t xml:space="preserve"> este apartado </w:t>
      </w:r>
      <w:r w:rsidR="007D6677" w:rsidRPr="006E5FF2">
        <w:rPr>
          <w:bCs/>
          <w:color w:val="000000" w:themeColor="text1"/>
        </w:rPr>
        <w:t>fueron</w:t>
      </w:r>
      <w:r w:rsidR="0061450E" w:rsidRPr="006E5FF2">
        <w:rPr>
          <w:bCs/>
          <w:color w:val="000000" w:themeColor="text1"/>
        </w:rPr>
        <w:t xml:space="preserve"> </w:t>
      </w:r>
      <w:r w:rsidR="0061450E" w:rsidRPr="006E5FF2">
        <w:rPr>
          <w:color w:val="000000" w:themeColor="text1"/>
        </w:rPr>
        <w:t>atención al personal de biblioteca, apoyo al trabajo conjunto de profesores y alumnos, realización de eventos académicos, equipamiento de aulas, laboratorios y talleres, sobre su habilidad para coordinar equipos de trabajo, condiciones laborales en su institución, comunicación con alumnos, profesores y padres de familia, etc.</w:t>
      </w:r>
    </w:p>
    <w:p w14:paraId="7A8F913C" w14:textId="77777777" w:rsidR="00393DA8" w:rsidRPr="006E5FF2" w:rsidRDefault="0061450E" w:rsidP="00393DA8">
      <w:pPr>
        <w:pStyle w:val="Prrafodelista"/>
        <w:numPr>
          <w:ilvl w:val="0"/>
          <w:numId w:val="28"/>
        </w:numPr>
        <w:spacing w:line="360" w:lineRule="auto"/>
        <w:jc w:val="both"/>
        <w:rPr>
          <w:bCs/>
          <w:color w:val="000000" w:themeColor="text1"/>
        </w:rPr>
      </w:pPr>
      <w:r w:rsidRPr="006E5FF2">
        <w:rPr>
          <w:bCs/>
          <w:color w:val="000000" w:themeColor="text1"/>
        </w:rPr>
        <w:t>Gestión y actividades directivas</w:t>
      </w:r>
      <w:r w:rsidR="007D6677" w:rsidRPr="006E5FF2">
        <w:rPr>
          <w:bCs/>
          <w:color w:val="000000" w:themeColor="text1"/>
        </w:rPr>
        <w:t>:</w:t>
      </w:r>
      <w:r w:rsidRPr="006E5FF2">
        <w:rPr>
          <w:bCs/>
          <w:color w:val="000000" w:themeColor="text1"/>
        </w:rPr>
        <w:t xml:space="preserve"> </w:t>
      </w:r>
      <w:r w:rsidR="007D6677" w:rsidRPr="006E5FF2">
        <w:rPr>
          <w:bCs/>
          <w:color w:val="000000" w:themeColor="text1"/>
        </w:rPr>
        <w:t xml:space="preserve">El objetivo fue </w:t>
      </w:r>
      <w:r w:rsidRPr="006E5FF2">
        <w:rPr>
          <w:bCs/>
          <w:color w:val="000000" w:themeColor="text1"/>
        </w:rPr>
        <w:t xml:space="preserve">obtener información sobre la actividad sustantiva del director, la cual </w:t>
      </w:r>
      <w:r w:rsidR="007D6677" w:rsidRPr="006E5FF2">
        <w:rPr>
          <w:bCs/>
          <w:color w:val="000000" w:themeColor="text1"/>
        </w:rPr>
        <w:t>quedó</w:t>
      </w:r>
      <w:r w:rsidRPr="006E5FF2">
        <w:rPr>
          <w:bCs/>
          <w:color w:val="000000" w:themeColor="text1"/>
        </w:rPr>
        <w:t xml:space="preserve"> conformada por cuatro subescalas: </w:t>
      </w:r>
      <w:r w:rsidR="007D6677" w:rsidRPr="006E5FF2">
        <w:rPr>
          <w:bCs/>
          <w:color w:val="000000" w:themeColor="text1"/>
        </w:rPr>
        <w:t>g</w:t>
      </w:r>
      <w:r w:rsidRPr="006E5FF2">
        <w:rPr>
          <w:bCs/>
          <w:color w:val="000000" w:themeColor="text1"/>
        </w:rPr>
        <w:t xml:space="preserve">estión administrativa, planeación, gestión docente y relación con padres de familia. Los reactivos se </w:t>
      </w:r>
      <w:r w:rsidR="007D6677" w:rsidRPr="006E5FF2">
        <w:rPr>
          <w:bCs/>
          <w:color w:val="000000" w:themeColor="text1"/>
        </w:rPr>
        <w:t xml:space="preserve">enfocaron en </w:t>
      </w:r>
      <w:r w:rsidRPr="006E5FF2">
        <w:rPr>
          <w:bCs/>
          <w:color w:val="000000" w:themeColor="text1"/>
        </w:rPr>
        <w:t xml:space="preserve">gestión de recursos financieros para mejorar la </w:t>
      </w:r>
      <w:r w:rsidRPr="006E5FF2">
        <w:rPr>
          <w:bCs/>
          <w:color w:val="000000" w:themeColor="text1"/>
        </w:rPr>
        <w:lastRenderedPageBreak/>
        <w:t xml:space="preserve">infraestructura, actividades extracurriculares, estudios de posgrado para sus profesores, incentivar a los profesores a </w:t>
      </w:r>
      <w:r w:rsidR="00393DA8" w:rsidRPr="006E5FF2">
        <w:rPr>
          <w:bCs/>
          <w:color w:val="000000" w:themeColor="text1"/>
        </w:rPr>
        <w:t>continuar</w:t>
      </w:r>
      <w:r w:rsidRPr="006E5FF2">
        <w:rPr>
          <w:bCs/>
          <w:color w:val="000000" w:themeColor="text1"/>
        </w:rPr>
        <w:t xml:space="preserve"> sus estudios, informar a los padres sobre el desempeño de sus hijos, etc</w:t>
      </w:r>
      <w:r w:rsidR="00D0325F" w:rsidRPr="006E5FF2">
        <w:rPr>
          <w:bCs/>
          <w:color w:val="000000" w:themeColor="text1"/>
        </w:rPr>
        <w:t>.</w:t>
      </w:r>
    </w:p>
    <w:p w14:paraId="1D086547" w14:textId="2A03CCFD" w:rsidR="0061450E" w:rsidRPr="006E5FF2" w:rsidRDefault="00393DA8" w:rsidP="00393DA8">
      <w:pPr>
        <w:pStyle w:val="Prrafodelista"/>
        <w:numPr>
          <w:ilvl w:val="0"/>
          <w:numId w:val="28"/>
        </w:numPr>
        <w:spacing w:line="360" w:lineRule="auto"/>
        <w:jc w:val="both"/>
        <w:rPr>
          <w:bCs/>
          <w:color w:val="000000" w:themeColor="text1"/>
        </w:rPr>
      </w:pPr>
      <w:r w:rsidRPr="006E5FF2">
        <w:rPr>
          <w:bCs/>
          <w:color w:val="000000" w:themeColor="text1"/>
        </w:rPr>
        <w:t>E</w:t>
      </w:r>
      <w:r w:rsidR="0061450E" w:rsidRPr="006E5FF2">
        <w:rPr>
          <w:bCs/>
          <w:color w:val="000000" w:themeColor="text1"/>
        </w:rPr>
        <w:t>l alumnado</w:t>
      </w:r>
      <w:r w:rsidRPr="006E5FF2">
        <w:rPr>
          <w:bCs/>
          <w:color w:val="000000" w:themeColor="text1"/>
        </w:rPr>
        <w:t>: Esta dimensión</w:t>
      </w:r>
      <w:r w:rsidR="0061450E" w:rsidRPr="006E5FF2">
        <w:rPr>
          <w:bCs/>
          <w:color w:val="000000" w:themeColor="text1"/>
        </w:rPr>
        <w:t xml:space="preserve"> </w:t>
      </w:r>
      <w:r w:rsidRPr="006E5FF2">
        <w:rPr>
          <w:bCs/>
          <w:color w:val="000000" w:themeColor="text1"/>
        </w:rPr>
        <w:t xml:space="preserve">estuvo </w:t>
      </w:r>
      <w:r w:rsidR="0061450E" w:rsidRPr="006E5FF2">
        <w:rPr>
          <w:bCs/>
          <w:color w:val="000000" w:themeColor="text1"/>
        </w:rPr>
        <w:t xml:space="preserve">compuesta por </w:t>
      </w:r>
      <w:r w:rsidR="00433436" w:rsidRPr="006E5FF2">
        <w:rPr>
          <w:bCs/>
          <w:color w:val="000000" w:themeColor="text1"/>
        </w:rPr>
        <w:t>cuatro</w:t>
      </w:r>
      <w:r w:rsidR="0061450E" w:rsidRPr="006E5FF2">
        <w:rPr>
          <w:bCs/>
          <w:color w:val="000000" w:themeColor="text1"/>
        </w:rPr>
        <w:t xml:space="preserve"> </w:t>
      </w:r>
      <w:r w:rsidR="00F40BA0" w:rsidRPr="006E5FF2">
        <w:rPr>
          <w:bCs/>
          <w:color w:val="000000" w:themeColor="text1"/>
        </w:rPr>
        <w:t>subescalas</w:t>
      </w:r>
      <w:r w:rsidR="009D0E17" w:rsidRPr="006E5FF2">
        <w:rPr>
          <w:bCs/>
          <w:color w:val="000000" w:themeColor="text1"/>
        </w:rPr>
        <w:t xml:space="preserve">: </w:t>
      </w:r>
      <w:r w:rsidRPr="006E5FF2">
        <w:rPr>
          <w:bCs/>
          <w:color w:val="000000" w:themeColor="text1"/>
        </w:rPr>
        <w:t>m</w:t>
      </w:r>
      <w:r w:rsidR="009D0E17" w:rsidRPr="006E5FF2">
        <w:rPr>
          <w:bCs/>
          <w:color w:val="000000" w:themeColor="text1"/>
        </w:rPr>
        <w:t>ejora del rendimiento</w:t>
      </w:r>
      <w:r w:rsidR="0061450E" w:rsidRPr="006E5FF2">
        <w:rPr>
          <w:bCs/>
          <w:color w:val="000000" w:themeColor="text1"/>
        </w:rPr>
        <w:t xml:space="preserve"> de los alumnos, motivación y capacitación, problemas</w:t>
      </w:r>
      <w:r w:rsidR="00997BF9" w:rsidRPr="006E5FF2">
        <w:rPr>
          <w:bCs/>
          <w:color w:val="000000" w:themeColor="text1"/>
        </w:rPr>
        <w:t>,</w:t>
      </w:r>
      <w:r w:rsidR="0061450E" w:rsidRPr="006E5FF2">
        <w:rPr>
          <w:bCs/>
          <w:color w:val="000000" w:themeColor="text1"/>
        </w:rPr>
        <w:t xml:space="preserve"> y más problemas. Los reactivos </w:t>
      </w:r>
      <w:r w:rsidRPr="006E5FF2">
        <w:rPr>
          <w:bCs/>
          <w:color w:val="000000" w:themeColor="text1"/>
        </w:rPr>
        <w:t xml:space="preserve">se centraron en </w:t>
      </w:r>
      <w:r w:rsidR="0061450E" w:rsidRPr="006E5FF2">
        <w:rPr>
          <w:bCs/>
          <w:color w:val="000000" w:themeColor="text1"/>
        </w:rPr>
        <w:t xml:space="preserve">la comunicación con los alumnos, comunicación entre alumnos y profesores, problemas administrativos, innovación de las </w:t>
      </w:r>
      <w:r w:rsidR="00A70F9A" w:rsidRPr="006E5FF2">
        <w:rPr>
          <w:bCs/>
          <w:color w:val="000000" w:themeColor="text1"/>
        </w:rPr>
        <w:t>tecnologías de la información y de la comunicación</w:t>
      </w:r>
      <w:r w:rsidR="0061450E" w:rsidRPr="006E5FF2">
        <w:rPr>
          <w:bCs/>
          <w:color w:val="000000" w:themeColor="text1"/>
        </w:rPr>
        <w:t xml:space="preserve">, promoción de becas, </w:t>
      </w:r>
      <w:r w:rsidR="004B258E" w:rsidRPr="006E5FF2">
        <w:rPr>
          <w:bCs/>
          <w:color w:val="000000" w:themeColor="text1"/>
        </w:rPr>
        <w:t>etc.</w:t>
      </w:r>
      <w:r w:rsidR="0061450E" w:rsidRPr="006E5FF2">
        <w:rPr>
          <w:bCs/>
          <w:color w:val="000000" w:themeColor="text1"/>
        </w:rPr>
        <w:t xml:space="preserve"> </w:t>
      </w:r>
    </w:p>
    <w:p w14:paraId="1A71B5CC" w14:textId="77777777" w:rsidR="00934227" w:rsidRPr="006E5FF2" w:rsidRDefault="00934227" w:rsidP="00934227">
      <w:pPr>
        <w:pStyle w:val="Default"/>
        <w:spacing w:line="360" w:lineRule="auto"/>
        <w:ind w:firstLine="708"/>
        <w:jc w:val="both"/>
        <w:rPr>
          <w:rFonts w:ascii="Times New Roman" w:hAnsi="Times New Roman" w:cs="Times New Roman"/>
          <w:color w:val="000000" w:themeColor="text1"/>
          <w:lang w:val="es-MX"/>
        </w:rPr>
      </w:pPr>
    </w:p>
    <w:p w14:paraId="66221C33" w14:textId="77777777" w:rsidR="0061450E" w:rsidRPr="006E5FF2" w:rsidRDefault="0061450E" w:rsidP="00210C67">
      <w:pPr>
        <w:spacing w:line="360" w:lineRule="auto"/>
        <w:jc w:val="center"/>
        <w:rPr>
          <w:rFonts w:cs="Times New Roman"/>
          <w:b/>
          <w:color w:val="000000" w:themeColor="text1"/>
          <w:sz w:val="28"/>
          <w:szCs w:val="28"/>
        </w:rPr>
      </w:pPr>
      <w:r w:rsidRPr="006E5FF2">
        <w:rPr>
          <w:rFonts w:cs="Times New Roman"/>
          <w:b/>
          <w:color w:val="000000" w:themeColor="text1"/>
          <w:sz w:val="28"/>
          <w:szCs w:val="28"/>
        </w:rPr>
        <w:t>Procedimiento</w:t>
      </w:r>
    </w:p>
    <w:p w14:paraId="19EDA09B" w14:textId="77777777" w:rsidR="00393DA8" w:rsidRPr="006E5FF2" w:rsidRDefault="00393DA8" w:rsidP="00393DA8">
      <w:pPr>
        <w:pStyle w:val="Prrafodelista"/>
        <w:numPr>
          <w:ilvl w:val="0"/>
          <w:numId w:val="29"/>
        </w:numPr>
        <w:spacing w:line="360" w:lineRule="auto"/>
        <w:jc w:val="both"/>
        <w:rPr>
          <w:color w:val="000000" w:themeColor="text1"/>
        </w:rPr>
      </w:pPr>
      <w:r w:rsidRPr="006E5FF2">
        <w:rPr>
          <w:color w:val="000000" w:themeColor="text1"/>
        </w:rPr>
        <w:t>P</w:t>
      </w:r>
      <w:r w:rsidR="0061450E" w:rsidRPr="006E5FF2">
        <w:rPr>
          <w:color w:val="000000" w:themeColor="text1"/>
        </w:rPr>
        <w:t>rimera etapa</w:t>
      </w:r>
      <w:r w:rsidRPr="006E5FF2">
        <w:rPr>
          <w:color w:val="000000" w:themeColor="text1"/>
        </w:rPr>
        <w:t xml:space="preserve">: En esta se estableció </w:t>
      </w:r>
      <w:r w:rsidR="0061450E" w:rsidRPr="006E5FF2">
        <w:rPr>
          <w:color w:val="000000" w:themeColor="text1"/>
        </w:rPr>
        <w:t>el lugar donde se desarroll</w:t>
      </w:r>
      <w:r w:rsidRPr="006E5FF2">
        <w:rPr>
          <w:color w:val="000000" w:themeColor="text1"/>
        </w:rPr>
        <w:t>aría</w:t>
      </w:r>
      <w:r w:rsidR="0061450E" w:rsidRPr="006E5FF2">
        <w:rPr>
          <w:color w:val="000000" w:themeColor="text1"/>
        </w:rPr>
        <w:t xml:space="preserve"> el proceso y </w:t>
      </w:r>
      <w:r w:rsidRPr="006E5FF2">
        <w:rPr>
          <w:color w:val="000000" w:themeColor="text1"/>
        </w:rPr>
        <w:t xml:space="preserve">la </w:t>
      </w:r>
      <w:r w:rsidR="0061450E" w:rsidRPr="006E5FF2">
        <w:rPr>
          <w:color w:val="000000" w:themeColor="text1"/>
        </w:rPr>
        <w:t xml:space="preserve">recepción de </w:t>
      </w:r>
      <w:r w:rsidRPr="006E5FF2">
        <w:rPr>
          <w:color w:val="000000" w:themeColor="text1"/>
        </w:rPr>
        <w:t>los</w:t>
      </w:r>
      <w:r w:rsidR="0061450E" w:rsidRPr="006E5FF2">
        <w:rPr>
          <w:color w:val="000000" w:themeColor="text1"/>
        </w:rPr>
        <w:t xml:space="preserve"> formatos de logística. </w:t>
      </w:r>
    </w:p>
    <w:p w14:paraId="404D02F7" w14:textId="10FDDEFA" w:rsidR="0061450E" w:rsidRPr="006E5FF2" w:rsidRDefault="0061450E" w:rsidP="00393DA8">
      <w:pPr>
        <w:pStyle w:val="Prrafodelista"/>
        <w:numPr>
          <w:ilvl w:val="0"/>
          <w:numId w:val="29"/>
        </w:numPr>
        <w:spacing w:line="360" w:lineRule="auto"/>
        <w:jc w:val="both"/>
        <w:rPr>
          <w:color w:val="000000" w:themeColor="text1"/>
        </w:rPr>
      </w:pPr>
      <w:r w:rsidRPr="006E5FF2">
        <w:rPr>
          <w:color w:val="000000" w:themeColor="text1"/>
        </w:rPr>
        <w:t>Segunda etapa</w:t>
      </w:r>
      <w:r w:rsidR="00393DA8" w:rsidRPr="006E5FF2">
        <w:rPr>
          <w:color w:val="000000" w:themeColor="text1"/>
        </w:rPr>
        <w:t>:</w:t>
      </w:r>
      <w:r w:rsidRPr="006E5FF2">
        <w:rPr>
          <w:color w:val="000000" w:themeColor="text1"/>
        </w:rPr>
        <w:t xml:space="preserve"> </w:t>
      </w:r>
      <w:r w:rsidR="00393DA8" w:rsidRPr="006E5FF2">
        <w:rPr>
          <w:color w:val="000000" w:themeColor="text1"/>
        </w:rPr>
        <w:t>E</w:t>
      </w:r>
      <w:r w:rsidRPr="006E5FF2">
        <w:rPr>
          <w:color w:val="000000" w:themeColor="text1"/>
        </w:rPr>
        <w:t xml:space="preserve">l monitor se encargó de </w:t>
      </w:r>
      <w:r w:rsidR="00393DA8" w:rsidRPr="006E5FF2">
        <w:rPr>
          <w:color w:val="000000" w:themeColor="text1"/>
        </w:rPr>
        <w:t>gestionar</w:t>
      </w:r>
      <w:r w:rsidRPr="006E5FF2">
        <w:rPr>
          <w:color w:val="000000" w:themeColor="text1"/>
        </w:rPr>
        <w:t xml:space="preserve"> la aplicación de los exámenes en </w:t>
      </w:r>
      <w:r w:rsidR="00393DA8" w:rsidRPr="006E5FF2">
        <w:rPr>
          <w:color w:val="000000" w:themeColor="text1"/>
        </w:rPr>
        <w:t>la</w:t>
      </w:r>
      <w:r w:rsidRPr="006E5FF2">
        <w:rPr>
          <w:color w:val="000000" w:themeColor="text1"/>
        </w:rPr>
        <w:t xml:space="preserve"> institución. Se identificó y acreditó el lugar de procedencia</w:t>
      </w:r>
      <w:r w:rsidR="00393DA8" w:rsidRPr="006E5FF2">
        <w:rPr>
          <w:color w:val="000000" w:themeColor="text1"/>
        </w:rPr>
        <w:t xml:space="preserve">. Se indicó </w:t>
      </w:r>
      <w:r w:rsidRPr="006E5FF2">
        <w:rPr>
          <w:color w:val="000000" w:themeColor="text1"/>
        </w:rPr>
        <w:t>al director del plantel el objetivo y las dinámicas que el equipo desarrollaría en la escuela</w:t>
      </w:r>
      <w:r w:rsidR="00393DA8" w:rsidRPr="006E5FF2">
        <w:rPr>
          <w:color w:val="000000" w:themeColor="text1"/>
        </w:rPr>
        <w:t xml:space="preserve">. Asimismo, </w:t>
      </w:r>
      <w:r w:rsidRPr="006E5FF2">
        <w:rPr>
          <w:color w:val="000000" w:themeColor="text1"/>
        </w:rPr>
        <w:t xml:space="preserve">se solicitó el apoyo para realizar </w:t>
      </w:r>
      <w:r w:rsidR="008C7B79" w:rsidRPr="006E5FF2">
        <w:rPr>
          <w:color w:val="000000" w:themeColor="text1"/>
        </w:rPr>
        <w:t xml:space="preserve">de </w:t>
      </w:r>
      <w:r w:rsidRPr="006E5FF2">
        <w:rPr>
          <w:color w:val="000000" w:themeColor="text1"/>
        </w:rPr>
        <w:t xml:space="preserve">las entrevistas a los directores participantes. </w:t>
      </w:r>
      <w:r w:rsidR="00393DA8" w:rsidRPr="006E5FF2">
        <w:rPr>
          <w:color w:val="000000" w:themeColor="text1"/>
        </w:rPr>
        <w:t>Cuando</w:t>
      </w:r>
      <w:r w:rsidRPr="006E5FF2">
        <w:rPr>
          <w:color w:val="000000" w:themeColor="text1"/>
        </w:rPr>
        <w:t xml:space="preserve"> </w:t>
      </w:r>
      <w:r w:rsidR="00393DA8" w:rsidRPr="006E5FF2">
        <w:rPr>
          <w:color w:val="000000" w:themeColor="text1"/>
        </w:rPr>
        <w:t xml:space="preserve">estos </w:t>
      </w:r>
      <w:r w:rsidR="0051546F" w:rsidRPr="006E5FF2">
        <w:rPr>
          <w:color w:val="000000" w:themeColor="text1"/>
        </w:rPr>
        <w:t>contestaron</w:t>
      </w:r>
      <w:r w:rsidRPr="006E5FF2">
        <w:rPr>
          <w:color w:val="000000" w:themeColor="text1"/>
        </w:rPr>
        <w:t xml:space="preserve"> el instrumento, se revisó para verificar que no hubiese faltado algún reactivo por contestar. En </w:t>
      </w:r>
      <w:r w:rsidR="00393DA8" w:rsidRPr="006E5FF2">
        <w:rPr>
          <w:color w:val="000000" w:themeColor="text1"/>
        </w:rPr>
        <w:t>dichos</w:t>
      </w:r>
      <w:r w:rsidRPr="006E5FF2">
        <w:rPr>
          <w:color w:val="000000" w:themeColor="text1"/>
        </w:rPr>
        <w:t xml:space="preserve"> casos, se solicitó que </w:t>
      </w:r>
      <w:r w:rsidR="00393DA8" w:rsidRPr="006E5FF2">
        <w:rPr>
          <w:color w:val="000000" w:themeColor="text1"/>
        </w:rPr>
        <w:t xml:space="preserve">los terminaran </w:t>
      </w:r>
      <w:r w:rsidRPr="006E5FF2">
        <w:rPr>
          <w:color w:val="000000" w:themeColor="text1"/>
        </w:rPr>
        <w:t xml:space="preserve">(si era posible). No hubo límite de tiempo. </w:t>
      </w:r>
      <w:r w:rsidR="00BF29C5" w:rsidRPr="006E5FF2">
        <w:rPr>
          <w:color w:val="000000" w:themeColor="text1"/>
        </w:rPr>
        <w:t xml:space="preserve">Todos los directores firmaron consentimiento informado. </w:t>
      </w:r>
    </w:p>
    <w:p w14:paraId="287FC8F7" w14:textId="77777777" w:rsidR="00934227" w:rsidRPr="006E5FF2" w:rsidRDefault="00934227" w:rsidP="004D7FE9">
      <w:pPr>
        <w:spacing w:line="360" w:lineRule="auto"/>
        <w:rPr>
          <w:rFonts w:cs="Times New Roman"/>
          <w:color w:val="000000" w:themeColor="text1"/>
          <w:szCs w:val="24"/>
        </w:rPr>
      </w:pPr>
    </w:p>
    <w:p w14:paraId="4717CDFF" w14:textId="2E27F012" w:rsidR="0061450E" w:rsidRPr="006E5FF2" w:rsidRDefault="0061450E" w:rsidP="004D7FE9">
      <w:pPr>
        <w:pStyle w:val="Default"/>
        <w:spacing w:line="360" w:lineRule="auto"/>
        <w:jc w:val="center"/>
        <w:rPr>
          <w:rFonts w:ascii="Times New Roman" w:hAnsi="Times New Roman" w:cs="Times New Roman"/>
          <w:b/>
          <w:bCs/>
          <w:color w:val="000000" w:themeColor="text1"/>
          <w:sz w:val="32"/>
          <w:szCs w:val="32"/>
          <w:lang w:val="es-MX"/>
        </w:rPr>
      </w:pPr>
      <w:r w:rsidRPr="006E5FF2">
        <w:rPr>
          <w:rFonts w:ascii="Times New Roman" w:hAnsi="Times New Roman" w:cs="Times New Roman"/>
          <w:b/>
          <w:bCs/>
          <w:color w:val="000000" w:themeColor="text1"/>
          <w:sz w:val="32"/>
          <w:szCs w:val="32"/>
          <w:lang w:val="es-MX"/>
        </w:rPr>
        <w:t>Resultados</w:t>
      </w:r>
    </w:p>
    <w:p w14:paraId="4D31A633" w14:textId="317EAC77" w:rsidR="00FD218F" w:rsidRPr="006E5FF2" w:rsidRDefault="00FD218F" w:rsidP="00210C67">
      <w:pPr>
        <w:pStyle w:val="Default"/>
        <w:spacing w:line="360" w:lineRule="auto"/>
        <w:jc w:val="center"/>
        <w:rPr>
          <w:rFonts w:ascii="Times New Roman" w:hAnsi="Times New Roman" w:cs="Times New Roman"/>
          <w:bCs/>
          <w:color w:val="000000" w:themeColor="text1"/>
          <w:sz w:val="28"/>
          <w:szCs w:val="28"/>
          <w:lang w:val="es-MX"/>
        </w:rPr>
      </w:pPr>
      <w:r w:rsidRPr="006E5FF2">
        <w:rPr>
          <w:rFonts w:ascii="Times New Roman" w:hAnsi="Times New Roman" w:cs="Times New Roman"/>
          <w:b/>
          <w:bCs/>
          <w:color w:val="000000" w:themeColor="text1"/>
          <w:sz w:val="28"/>
          <w:szCs w:val="28"/>
          <w:lang w:val="es-MX"/>
        </w:rPr>
        <w:t>Análisis de conglomerados del rendimiento académico</w:t>
      </w:r>
    </w:p>
    <w:p w14:paraId="6911D39C" w14:textId="0C281CD2" w:rsidR="0061450E" w:rsidRPr="006E5FF2" w:rsidRDefault="00393DA8" w:rsidP="00934227">
      <w:pPr>
        <w:autoSpaceDE w:val="0"/>
        <w:autoSpaceDN w:val="0"/>
        <w:adjustRightInd w:val="0"/>
        <w:spacing w:line="360" w:lineRule="auto"/>
        <w:ind w:firstLine="708"/>
        <w:rPr>
          <w:rFonts w:cs="Times New Roman"/>
          <w:color w:val="000000" w:themeColor="text1"/>
          <w:szCs w:val="24"/>
        </w:rPr>
      </w:pPr>
      <w:r w:rsidRPr="006E5FF2">
        <w:rPr>
          <w:rFonts w:cs="Times New Roman"/>
          <w:color w:val="000000" w:themeColor="text1"/>
          <w:szCs w:val="24"/>
        </w:rPr>
        <w:t xml:space="preserve">Antes de enfocarnos en </w:t>
      </w:r>
      <w:r w:rsidR="0061450E" w:rsidRPr="006E5FF2">
        <w:rPr>
          <w:rFonts w:cs="Times New Roman"/>
          <w:color w:val="000000" w:themeColor="text1"/>
          <w:szCs w:val="24"/>
        </w:rPr>
        <w:t xml:space="preserve">el objetivo general </w:t>
      </w:r>
      <w:r w:rsidRPr="006E5FF2">
        <w:rPr>
          <w:rFonts w:cs="Times New Roman"/>
          <w:color w:val="000000" w:themeColor="text1"/>
          <w:szCs w:val="24"/>
        </w:rPr>
        <w:t xml:space="preserve">de este trabajo, primero </w:t>
      </w:r>
      <w:r w:rsidR="0061450E" w:rsidRPr="006E5FF2">
        <w:rPr>
          <w:rFonts w:cs="Times New Roman"/>
          <w:color w:val="000000" w:themeColor="text1"/>
          <w:szCs w:val="24"/>
        </w:rPr>
        <w:t xml:space="preserve">se </w:t>
      </w:r>
      <w:r w:rsidRPr="006E5FF2">
        <w:rPr>
          <w:rFonts w:cs="Times New Roman"/>
          <w:color w:val="000000" w:themeColor="text1"/>
          <w:szCs w:val="24"/>
        </w:rPr>
        <w:t>debe</w:t>
      </w:r>
      <w:r w:rsidR="0061450E" w:rsidRPr="006E5FF2">
        <w:rPr>
          <w:rFonts w:cs="Times New Roman"/>
          <w:color w:val="000000" w:themeColor="text1"/>
          <w:szCs w:val="24"/>
        </w:rPr>
        <w:t xml:space="preserve"> integrar </w:t>
      </w:r>
      <w:r w:rsidR="00FD218F" w:rsidRPr="006E5FF2">
        <w:rPr>
          <w:rFonts w:cs="Times New Roman"/>
          <w:color w:val="000000" w:themeColor="text1"/>
          <w:szCs w:val="24"/>
        </w:rPr>
        <w:t xml:space="preserve">y diferenciar a los conglomerados </w:t>
      </w:r>
      <w:r w:rsidRPr="006E5FF2">
        <w:rPr>
          <w:rFonts w:cs="Times New Roman"/>
          <w:color w:val="000000" w:themeColor="text1"/>
          <w:szCs w:val="24"/>
        </w:rPr>
        <w:t>con</w:t>
      </w:r>
      <w:r w:rsidR="0061450E" w:rsidRPr="006E5FF2">
        <w:rPr>
          <w:rFonts w:cs="Times New Roman"/>
          <w:color w:val="000000" w:themeColor="text1"/>
          <w:szCs w:val="24"/>
        </w:rPr>
        <w:t xml:space="preserve"> base </w:t>
      </w:r>
      <w:r w:rsidRPr="006E5FF2">
        <w:rPr>
          <w:rFonts w:cs="Times New Roman"/>
          <w:color w:val="000000" w:themeColor="text1"/>
          <w:szCs w:val="24"/>
        </w:rPr>
        <w:t>en</w:t>
      </w:r>
      <w:r w:rsidR="0061450E" w:rsidRPr="006E5FF2">
        <w:rPr>
          <w:rFonts w:cs="Times New Roman"/>
          <w:color w:val="000000" w:themeColor="text1"/>
          <w:szCs w:val="24"/>
        </w:rPr>
        <w:t xml:space="preserve"> las variables de logro de los estudiantes. </w:t>
      </w:r>
      <w:r w:rsidRPr="006E5FF2">
        <w:rPr>
          <w:rFonts w:cs="Times New Roman"/>
          <w:color w:val="000000" w:themeColor="text1"/>
          <w:szCs w:val="24"/>
        </w:rPr>
        <w:t>Para esto, s</w:t>
      </w:r>
      <w:r w:rsidR="0061450E" w:rsidRPr="006E5FF2">
        <w:rPr>
          <w:rFonts w:cs="Times New Roman"/>
          <w:color w:val="000000" w:themeColor="text1"/>
          <w:szCs w:val="24"/>
        </w:rPr>
        <w:t>e utilizó el análisis de conglomerados</w:t>
      </w:r>
      <w:r w:rsidR="0017136B" w:rsidRPr="006E5FF2">
        <w:rPr>
          <w:rFonts w:cs="Times New Roman"/>
          <w:color w:val="000000" w:themeColor="text1"/>
          <w:szCs w:val="24"/>
        </w:rPr>
        <w:t>,</w:t>
      </w:r>
      <w:r w:rsidR="0061450E" w:rsidRPr="006E5FF2">
        <w:rPr>
          <w:rFonts w:cs="Times New Roman"/>
          <w:color w:val="000000" w:themeColor="text1"/>
          <w:szCs w:val="24"/>
        </w:rPr>
        <w:t xml:space="preserve"> </w:t>
      </w:r>
      <w:r w:rsidRPr="006E5FF2">
        <w:rPr>
          <w:rFonts w:cs="Times New Roman"/>
          <w:color w:val="000000" w:themeColor="text1"/>
          <w:szCs w:val="24"/>
        </w:rPr>
        <w:t xml:space="preserve">el cual </w:t>
      </w:r>
      <w:r w:rsidR="0061450E" w:rsidRPr="006E5FF2">
        <w:rPr>
          <w:rFonts w:cs="Times New Roman"/>
          <w:color w:val="000000" w:themeColor="text1"/>
          <w:szCs w:val="24"/>
        </w:rPr>
        <w:t>fue del tipo no jerárquico mediante el procedimiento de K</w:t>
      </w:r>
      <w:r w:rsidR="0061450E" w:rsidRPr="006E5FF2">
        <w:rPr>
          <w:rFonts w:cs="Times New Roman"/>
          <w:i/>
          <w:iCs/>
          <w:color w:val="000000" w:themeColor="text1"/>
          <w:szCs w:val="24"/>
        </w:rPr>
        <w:t>-</w:t>
      </w:r>
      <w:r w:rsidR="0061450E" w:rsidRPr="006E5FF2">
        <w:rPr>
          <w:rFonts w:cs="Times New Roman"/>
          <w:color w:val="000000" w:themeColor="text1"/>
          <w:szCs w:val="24"/>
        </w:rPr>
        <w:t>medias</w:t>
      </w:r>
      <w:r w:rsidRPr="006E5FF2">
        <w:rPr>
          <w:rFonts w:cs="Times New Roman"/>
          <w:color w:val="000000" w:themeColor="text1"/>
          <w:szCs w:val="24"/>
        </w:rPr>
        <w:t xml:space="preserve">. Se introdujo </w:t>
      </w:r>
      <w:r w:rsidR="0061450E" w:rsidRPr="006E5FF2">
        <w:rPr>
          <w:rFonts w:cs="Times New Roman"/>
          <w:color w:val="000000" w:themeColor="text1"/>
          <w:szCs w:val="24"/>
        </w:rPr>
        <w:t>como variable el promedio global que los estudiantes obtuvieron de forma individual en la aplicación del instrumento de logro</w:t>
      </w:r>
      <w:r w:rsidRPr="006E5FF2">
        <w:rPr>
          <w:rFonts w:cs="Times New Roman"/>
          <w:color w:val="000000" w:themeColor="text1"/>
          <w:szCs w:val="24"/>
        </w:rPr>
        <w:t>, que</w:t>
      </w:r>
      <w:r w:rsidR="00C00F3F" w:rsidRPr="006E5FF2">
        <w:rPr>
          <w:rFonts w:cs="Times New Roman"/>
          <w:color w:val="000000" w:themeColor="text1"/>
          <w:szCs w:val="24"/>
        </w:rPr>
        <w:t xml:space="preserve"> incluye matemáticas</w:t>
      </w:r>
      <w:r w:rsidRPr="006E5FF2">
        <w:rPr>
          <w:rFonts w:cs="Times New Roman"/>
          <w:color w:val="000000" w:themeColor="text1"/>
          <w:szCs w:val="24"/>
        </w:rPr>
        <w:t>,</w:t>
      </w:r>
      <w:r w:rsidR="00C00F3F" w:rsidRPr="006E5FF2">
        <w:rPr>
          <w:rFonts w:cs="Times New Roman"/>
          <w:color w:val="000000" w:themeColor="text1"/>
          <w:szCs w:val="24"/>
        </w:rPr>
        <w:t xml:space="preserve"> español y ciencias. Los detalles sobre la composición y distribución de medidas de tendencia central y dispersión de los puntajes globales de logro se encuentran referidos en Vera, Fierros y Peña (2014)</w:t>
      </w:r>
      <w:r w:rsidR="007E73DA" w:rsidRPr="006E5FF2">
        <w:rPr>
          <w:rFonts w:cs="Times New Roman"/>
          <w:color w:val="000000" w:themeColor="text1"/>
          <w:szCs w:val="24"/>
        </w:rPr>
        <w:t xml:space="preserve"> y Fierros (2014)</w:t>
      </w:r>
      <w:r w:rsidR="00D465E0" w:rsidRPr="006E5FF2">
        <w:rPr>
          <w:rFonts w:cs="Times New Roman"/>
          <w:color w:val="000000" w:themeColor="text1"/>
          <w:szCs w:val="24"/>
        </w:rPr>
        <w:t>.</w:t>
      </w:r>
      <w:r w:rsidR="004E1FBA" w:rsidRPr="006E5FF2">
        <w:rPr>
          <w:rFonts w:cs="Times New Roman"/>
          <w:color w:val="000000" w:themeColor="text1"/>
          <w:szCs w:val="24"/>
        </w:rPr>
        <w:t xml:space="preserve"> En las referencias anteriores</w:t>
      </w:r>
      <w:r w:rsidR="0058762B" w:rsidRPr="006E5FF2">
        <w:rPr>
          <w:rFonts w:cs="Times New Roman"/>
          <w:color w:val="000000" w:themeColor="text1"/>
          <w:szCs w:val="24"/>
        </w:rPr>
        <w:t xml:space="preserve"> </w:t>
      </w:r>
      <w:r w:rsidR="004E1FBA" w:rsidRPr="006E5FF2">
        <w:rPr>
          <w:rFonts w:cs="Times New Roman"/>
          <w:color w:val="000000" w:themeColor="text1"/>
          <w:szCs w:val="24"/>
        </w:rPr>
        <w:t>s</w:t>
      </w:r>
      <w:r w:rsidR="0061450E" w:rsidRPr="006E5FF2">
        <w:rPr>
          <w:rFonts w:cs="Times New Roman"/>
          <w:color w:val="000000" w:themeColor="text1"/>
          <w:szCs w:val="24"/>
        </w:rPr>
        <w:t xml:space="preserve">e </w:t>
      </w:r>
      <w:r w:rsidR="0061450E" w:rsidRPr="006E5FF2">
        <w:rPr>
          <w:rFonts w:cs="Times New Roman"/>
          <w:color w:val="000000" w:themeColor="text1"/>
          <w:szCs w:val="24"/>
        </w:rPr>
        <w:lastRenderedPageBreak/>
        <w:t xml:space="preserve">exploraron modelos de </w:t>
      </w:r>
      <w:r w:rsidR="0051546F" w:rsidRPr="006E5FF2">
        <w:rPr>
          <w:rFonts w:cs="Times New Roman"/>
          <w:color w:val="000000" w:themeColor="text1"/>
          <w:szCs w:val="24"/>
        </w:rPr>
        <w:t>dos, tres</w:t>
      </w:r>
      <w:r w:rsidR="0061450E" w:rsidRPr="006E5FF2">
        <w:rPr>
          <w:rFonts w:cs="Times New Roman"/>
          <w:color w:val="000000" w:themeColor="text1"/>
          <w:szCs w:val="24"/>
        </w:rPr>
        <w:t xml:space="preserve"> y cuatro conglomerados </w:t>
      </w:r>
      <w:r w:rsidR="00D465E0" w:rsidRPr="006E5FF2">
        <w:rPr>
          <w:rFonts w:cs="Times New Roman"/>
          <w:color w:val="000000" w:themeColor="text1"/>
          <w:szCs w:val="24"/>
        </w:rPr>
        <w:t xml:space="preserve">para </w:t>
      </w:r>
      <w:r w:rsidR="0061450E" w:rsidRPr="006E5FF2">
        <w:rPr>
          <w:rFonts w:cs="Times New Roman"/>
          <w:color w:val="000000" w:themeColor="text1"/>
          <w:szCs w:val="24"/>
        </w:rPr>
        <w:t>abarcar el mayor número de sujetos y de valores por sujeto (valores altos, medios y bajos)</w:t>
      </w:r>
      <w:r w:rsidR="00D465E0" w:rsidRPr="006E5FF2">
        <w:rPr>
          <w:rFonts w:cs="Times New Roman"/>
          <w:color w:val="000000" w:themeColor="text1"/>
          <w:szCs w:val="24"/>
        </w:rPr>
        <w:t>.</w:t>
      </w:r>
      <w:r w:rsidR="0061450E" w:rsidRPr="006E5FF2">
        <w:rPr>
          <w:rFonts w:cs="Times New Roman"/>
          <w:color w:val="000000" w:themeColor="text1"/>
          <w:szCs w:val="24"/>
        </w:rPr>
        <w:t xml:space="preserve"> </w:t>
      </w:r>
      <w:r w:rsidR="00D465E0" w:rsidRPr="006E5FF2">
        <w:rPr>
          <w:rFonts w:cs="Times New Roman"/>
          <w:color w:val="000000" w:themeColor="text1"/>
          <w:szCs w:val="24"/>
        </w:rPr>
        <w:t xml:space="preserve">En definitiva, </w:t>
      </w:r>
      <w:r w:rsidR="0061450E" w:rsidRPr="006E5FF2">
        <w:rPr>
          <w:rFonts w:cs="Times New Roman"/>
          <w:color w:val="000000" w:themeColor="text1"/>
          <w:szCs w:val="24"/>
        </w:rPr>
        <w:t xml:space="preserve">el último </w:t>
      </w:r>
      <w:r w:rsidR="00D465E0" w:rsidRPr="006E5FF2">
        <w:rPr>
          <w:rFonts w:cs="Times New Roman"/>
          <w:color w:val="000000" w:themeColor="text1"/>
          <w:szCs w:val="24"/>
        </w:rPr>
        <w:t>fue</w:t>
      </w:r>
      <w:r w:rsidR="008403C0" w:rsidRPr="006E5FF2">
        <w:rPr>
          <w:rFonts w:cs="Times New Roman"/>
          <w:color w:val="000000" w:themeColor="text1"/>
          <w:szCs w:val="24"/>
        </w:rPr>
        <w:t xml:space="preserve"> el que cumplía con un </w:t>
      </w:r>
      <w:r w:rsidR="00D465E0" w:rsidRPr="006E5FF2">
        <w:rPr>
          <w:rFonts w:cs="Times New Roman"/>
          <w:color w:val="000000" w:themeColor="text1"/>
          <w:szCs w:val="24"/>
        </w:rPr>
        <w:t>número</w:t>
      </w:r>
      <w:r w:rsidR="008403C0" w:rsidRPr="006E5FF2">
        <w:rPr>
          <w:rFonts w:cs="Times New Roman"/>
          <w:color w:val="000000" w:themeColor="text1"/>
          <w:szCs w:val="24"/>
        </w:rPr>
        <w:t xml:space="preserve"> de iteraciones menor a 15</w:t>
      </w:r>
      <w:r w:rsidR="00D465E0" w:rsidRPr="006E5FF2">
        <w:rPr>
          <w:rFonts w:cs="Times New Roman"/>
          <w:color w:val="000000" w:themeColor="text1"/>
          <w:szCs w:val="24"/>
        </w:rPr>
        <w:t>,</w:t>
      </w:r>
      <w:r w:rsidR="008403C0" w:rsidRPr="006E5FF2">
        <w:rPr>
          <w:rFonts w:cs="Times New Roman"/>
          <w:color w:val="000000" w:themeColor="text1"/>
          <w:szCs w:val="24"/>
        </w:rPr>
        <w:t xml:space="preserve"> y las desviaciones de los centroides nunca fue</w:t>
      </w:r>
      <w:r w:rsidR="00D465E0" w:rsidRPr="006E5FF2">
        <w:rPr>
          <w:rFonts w:cs="Times New Roman"/>
          <w:color w:val="000000" w:themeColor="text1"/>
          <w:szCs w:val="24"/>
        </w:rPr>
        <w:t>ron</w:t>
      </w:r>
      <w:r w:rsidR="008403C0" w:rsidRPr="006E5FF2">
        <w:rPr>
          <w:rFonts w:cs="Times New Roman"/>
          <w:color w:val="000000" w:themeColor="text1"/>
          <w:szCs w:val="24"/>
        </w:rPr>
        <w:t xml:space="preserve"> mayor</w:t>
      </w:r>
      <w:r w:rsidR="00D465E0" w:rsidRPr="006E5FF2">
        <w:rPr>
          <w:rFonts w:cs="Times New Roman"/>
          <w:color w:val="000000" w:themeColor="text1"/>
          <w:szCs w:val="24"/>
        </w:rPr>
        <w:t>es</w:t>
      </w:r>
      <w:r w:rsidR="008403C0" w:rsidRPr="006E5FF2">
        <w:rPr>
          <w:rFonts w:cs="Times New Roman"/>
          <w:color w:val="000000" w:themeColor="text1"/>
          <w:szCs w:val="24"/>
        </w:rPr>
        <w:t xml:space="preserve"> a dos desviaciones estándar para cada sujeto. </w:t>
      </w:r>
      <w:r w:rsidR="0061450E" w:rsidRPr="006E5FF2">
        <w:rPr>
          <w:rFonts w:cs="Times New Roman"/>
          <w:color w:val="000000" w:themeColor="text1"/>
          <w:szCs w:val="24"/>
        </w:rPr>
        <w:t xml:space="preserve">Así, se pudieron identificar el grupo de mejor </w:t>
      </w:r>
      <w:r w:rsidR="009D0E17" w:rsidRPr="006E5FF2">
        <w:rPr>
          <w:rFonts w:cs="Times New Roman"/>
          <w:bCs/>
          <w:color w:val="000000" w:themeColor="text1"/>
        </w:rPr>
        <w:t>rendimiento</w:t>
      </w:r>
      <w:r w:rsidR="0061450E" w:rsidRPr="006E5FF2">
        <w:rPr>
          <w:rFonts w:cs="Times New Roman"/>
          <w:color w:val="000000" w:themeColor="text1"/>
          <w:szCs w:val="24"/>
        </w:rPr>
        <w:t xml:space="preserve"> (conglomerado 4),</w:t>
      </w:r>
      <w:r w:rsidR="00D465E0" w:rsidRPr="006E5FF2">
        <w:rPr>
          <w:rFonts w:cs="Times New Roman"/>
          <w:color w:val="000000" w:themeColor="text1"/>
          <w:szCs w:val="24"/>
        </w:rPr>
        <w:t xml:space="preserve"> </w:t>
      </w:r>
      <w:r w:rsidR="0061450E" w:rsidRPr="006E5FF2">
        <w:rPr>
          <w:rFonts w:cs="Times New Roman"/>
          <w:color w:val="000000" w:themeColor="text1"/>
          <w:szCs w:val="24"/>
        </w:rPr>
        <w:t xml:space="preserve">dos grupos de </w:t>
      </w:r>
      <w:r w:rsidR="009D0E17" w:rsidRPr="006E5FF2">
        <w:rPr>
          <w:rFonts w:cs="Times New Roman"/>
          <w:bCs/>
          <w:color w:val="000000" w:themeColor="text1"/>
        </w:rPr>
        <w:t>rendimiento</w:t>
      </w:r>
      <w:r w:rsidR="0061450E" w:rsidRPr="006E5FF2">
        <w:rPr>
          <w:rFonts w:cs="Times New Roman"/>
          <w:color w:val="000000" w:themeColor="text1"/>
          <w:szCs w:val="24"/>
        </w:rPr>
        <w:t xml:space="preserve"> medio (conglomerados 3 y 2) y un grupo de bajo </w:t>
      </w:r>
      <w:r w:rsidR="009D0E17" w:rsidRPr="006E5FF2">
        <w:rPr>
          <w:rFonts w:cs="Times New Roman"/>
          <w:bCs/>
          <w:color w:val="000000" w:themeColor="text1"/>
        </w:rPr>
        <w:t>rendimiento</w:t>
      </w:r>
      <w:r w:rsidR="0061450E" w:rsidRPr="006E5FF2">
        <w:rPr>
          <w:rFonts w:cs="Times New Roman"/>
          <w:color w:val="000000" w:themeColor="text1"/>
          <w:szCs w:val="24"/>
        </w:rPr>
        <w:t xml:space="preserve"> (conglomerado 1). </w:t>
      </w:r>
    </w:p>
    <w:p w14:paraId="6FC48C91" w14:textId="1A6036BA" w:rsidR="0061450E" w:rsidRPr="006E5FF2" w:rsidRDefault="0061450E" w:rsidP="00C45E7A">
      <w:pPr>
        <w:autoSpaceDE w:val="0"/>
        <w:autoSpaceDN w:val="0"/>
        <w:adjustRightInd w:val="0"/>
        <w:spacing w:line="360" w:lineRule="auto"/>
        <w:ind w:firstLine="708"/>
        <w:rPr>
          <w:rFonts w:cs="Times New Roman"/>
          <w:color w:val="000000" w:themeColor="text1"/>
          <w:szCs w:val="24"/>
        </w:rPr>
      </w:pPr>
      <w:r w:rsidRPr="006E5FF2">
        <w:rPr>
          <w:rFonts w:cs="Times New Roman"/>
          <w:color w:val="000000" w:themeColor="text1"/>
          <w:szCs w:val="24"/>
        </w:rPr>
        <w:t xml:space="preserve">Como puede observarse en la </w:t>
      </w:r>
      <w:r w:rsidR="00D465E0" w:rsidRPr="006E5FF2">
        <w:rPr>
          <w:rFonts w:cs="Times New Roman"/>
          <w:color w:val="000000" w:themeColor="text1"/>
          <w:szCs w:val="24"/>
        </w:rPr>
        <w:t>t</w:t>
      </w:r>
      <w:r w:rsidRPr="006E5FF2">
        <w:rPr>
          <w:rFonts w:cs="Times New Roman"/>
          <w:color w:val="000000" w:themeColor="text1"/>
          <w:szCs w:val="24"/>
        </w:rPr>
        <w:t xml:space="preserve">abla 2, de acuerdo con los robustos valores </w:t>
      </w:r>
      <w:r w:rsidRPr="006E5FF2">
        <w:rPr>
          <w:rFonts w:cs="Times New Roman"/>
          <w:i/>
          <w:iCs/>
          <w:color w:val="000000" w:themeColor="text1"/>
          <w:szCs w:val="24"/>
        </w:rPr>
        <w:t xml:space="preserve">F </w:t>
      </w:r>
      <w:r w:rsidRPr="006E5FF2">
        <w:rPr>
          <w:rFonts w:cs="Times New Roman"/>
          <w:color w:val="000000" w:themeColor="text1"/>
          <w:szCs w:val="24"/>
        </w:rPr>
        <w:t xml:space="preserve">de la </w:t>
      </w:r>
      <w:proofErr w:type="spellStart"/>
      <w:r w:rsidRPr="006E5FF2">
        <w:rPr>
          <w:rFonts w:cs="Times New Roman"/>
          <w:color w:val="000000" w:themeColor="text1"/>
          <w:szCs w:val="24"/>
        </w:rPr>
        <w:t>A</w:t>
      </w:r>
      <w:r w:rsidR="00D465E0" w:rsidRPr="006E5FF2">
        <w:rPr>
          <w:rFonts w:cs="Times New Roman"/>
          <w:color w:val="000000" w:themeColor="text1"/>
          <w:szCs w:val="24"/>
        </w:rPr>
        <w:t>nova</w:t>
      </w:r>
      <w:proofErr w:type="spellEnd"/>
      <w:r w:rsidRPr="006E5FF2">
        <w:rPr>
          <w:rFonts w:cs="Times New Roman"/>
          <w:color w:val="000000" w:themeColor="text1"/>
          <w:szCs w:val="24"/>
        </w:rPr>
        <w:t xml:space="preserve">, se puede señalar que el promedio global </w:t>
      </w:r>
      <w:r w:rsidR="00D465E0" w:rsidRPr="006E5FF2">
        <w:rPr>
          <w:rFonts w:cs="Times New Roman"/>
          <w:color w:val="000000" w:themeColor="text1"/>
          <w:szCs w:val="24"/>
        </w:rPr>
        <w:t>fue</w:t>
      </w:r>
      <w:r w:rsidRPr="006E5FF2">
        <w:rPr>
          <w:rFonts w:cs="Times New Roman"/>
          <w:color w:val="000000" w:themeColor="text1"/>
          <w:szCs w:val="24"/>
        </w:rPr>
        <w:t xml:space="preserve"> lo suficientemente consistente como para explicar, sin lugar a duda, la formación de los conglomerados que se reportan. El método de las </w:t>
      </w:r>
      <w:r w:rsidR="00DA670F" w:rsidRPr="006E5FF2">
        <w:rPr>
          <w:rFonts w:cs="Times New Roman"/>
          <w:color w:val="000000" w:themeColor="text1"/>
          <w:szCs w:val="24"/>
        </w:rPr>
        <w:t>K</w:t>
      </w:r>
      <w:r w:rsidRPr="006E5FF2">
        <w:rPr>
          <w:rFonts w:cs="Times New Roman"/>
          <w:color w:val="000000" w:themeColor="text1"/>
          <w:szCs w:val="24"/>
        </w:rPr>
        <w:t xml:space="preserve">-medias permite asignar a cada observación el </w:t>
      </w:r>
      <w:r w:rsidR="00BF53AB" w:rsidRPr="006E5FF2">
        <w:rPr>
          <w:rFonts w:cs="Times New Roman"/>
          <w:color w:val="000000" w:themeColor="text1"/>
          <w:szCs w:val="24"/>
        </w:rPr>
        <w:t>clúster</w:t>
      </w:r>
      <w:r w:rsidRPr="006E5FF2">
        <w:rPr>
          <w:rFonts w:cs="Times New Roman"/>
          <w:color w:val="000000" w:themeColor="text1"/>
          <w:szCs w:val="24"/>
        </w:rPr>
        <w:t xml:space="preserve"> (conglomerado) que se encuentra más próximo en términos del centroide (media o distancia)</w:t>
      </w:r>
      <w:r w:rsidR="00D465E0" w:rsidRPr="006E5FF2">
        <w:rPr>
          <w:rFonts w:cs="Times New Roman"/>
          <w:color w:val="000000" w:themeColor="text1"/>
          <w:szCs w:val="24"/>
        </w:rPr>
        <w:t>.</w:t>
      </w:r>
      <w:r w:rsidRPr="006E5FF2">
        <w:rPr>
          <w:rFonts w:cs="Times New Roman"/>
          <w:color w:val="000000" w:themeColor="text1"/>
          <w:szCs w:val="24"/>
        </w:rPr>
        <w:t xml:space="preserve"> </w:t>
      </w:r>
      <w:r w:rsidR="00D465E0" w:rsidRPr="006E5FF2">
        <w:rPr>
          <w:rFonts w:cs="Times New Roman"/>
          <w:color w:val="000000" w:themeColor="text1"/>
          <w:szCs w:val="24"/>
        </w:rPr>
        <w:t>E</w:t>
      </w:r>
      <w:r w:rsidRPr="006E5FF2">
        <w:rPr>
          <w:rFonts w:cs="Times New Roman"/>
          <w:color w:val="000000" w:themeColor="text1"/>
          <w:szCs w:val="24"/>
        </w:rPr>
        <w:t>n este sentido</w:t>
      </w:r>
      <w:r w:rsidR="00D465E0" w:rsidRPr="006E5FF2">
        <w:rPr>
          <w:rFonts w:cs="Times New Roman"/>
          <w:color w:val="000000" w:themeColor="text1"/>
          <w:szCs w:val="24"/>
        </w:rPr>
        <w:t>,</w:t>
      </w:r>
      <w:r w:rsidRPr="006E5FF2">
        <w:rPr>
          <w:rFonts w:cs="Times New Roman"/>
          <w:color w:val="000000" w:themeColor="text1"/>
          <w:szCs w:val="24"/>
        </w:rPr>
        <w:t xml:space="preserve"> puede observarse, en la misma tabla, que los centroides están muy bien definidos y que describen sólidamente la constitución de los cuatro conglomerados, considerando además el robusto valor de F. </w:t>
      </w:r>
      <w:r w:rsidR="00D465E0" w:rsidRPr="006E5FF2">
        <w:rPr>
          <w:rFonts w:cs="Times New Roman"/>
          <w:color w:val="000000" w:themeColor="text1"/>
          <w:szCs w:val="24"/>
        </w:rPr>
        <w:t xml:space="preserve">Asimismo, </w:t>
      </w:r>
      <w:r w:rsidRPr="006E5FF2">
        <w:rPr>
          <w:rFonts w:cs="Times New Roman"/>
          <w:color w:val="000000" w:themeColor="text1"/>
          <w:szCs w:val="24"/>
        </w:rPr>
        <w:t>el número de alumnos considerados, el número de iteraciones, el valor de los centroides y los robustos valores de F nos permite considerar con confianza los análisis</w:t>
      </w:r>
      <w:r w:rsidR="0058762B" w:rsidRPr="006E5FF2">
        <w:rPr>
          <w:rFonts w:cs="Times New Roman"/>
          <w:color w:val="000000" w:themeColor="text1"/>
          <w:szCs w:val="24"/>
        </w:rPr>
        <w:t xml:space="preserve"> </w:t>
      </w:r>
      <w:r w:rsidRPr="006E5FF2">
        <w:rPr>
          <w:rFonts w:cs="Times New Roman"/>
          <w:color w:val="000000" w:themeColor="text1"/>
          <w:szCs w:val="24"/>
        </w:rPr>
        <w:t>realizados y resultados obtenidos hasta el momento.</w:t>
      </w:r>
    </w:p>
    <w:p w14:paraId="7E5EDBDE" w14:textId="77777777" w:rsidR="00C45E7A" w:rsidRPr="006E5FF2" w:rsidRDefault="00C45E7A" w:rsidP="00C45E7A">
      <w:pPr>
        <w:autoSpaceDE w:val="0"/>
        <w:autoSpaceDN w:val="0"/>
        <w:adjustRightInd w:val="0"/>
        <w:spacing w:line="360" w:lineRule="auto"/>
        <w:ind w:firstLine="708"/>
        <w:rPr>
          <w:rFonts w:cs="Times New Roman"/>
          <w:color w:val="000000" w:themeColor="text1"/>
          <w:szCs w:val="24"/>
        </w:rPr>
      </w:pPr>
    </w:p>
    <w:p w14:paraId="1B8FD5B6" w14:textId="2DAA57B0" w:rsidR="00AA42AA" w:rsidRPr="006E5FF2" w:rsidRDefault="00AA42AA" w:rsidP="000C2FD2">
      <w:pPr>
        <w:spacing w:line="360" w:lineRule="auto"/>
        <w:jc w:val="center"/>
        <w:rPr>
          <w:rFonts w:cs="Times New Roman"/>
          <w:color w:val="000000" w:themeColor="text1"/>
          <w:szCs w:val="24"/>
        </w:rPr>
      </w:pPr>
      <w:r w:rsidRPr="006E5FF2">
        <w:rPr>
          <w:rFonts w:cs="Times New Roman"/>
          <w:b/>
          <w:color w:val="000000" w:themeColor="text1"/>
          <w:szCs w:val="24"/>
        </w:rPr>
        <w:t>Tabla 2</w:t>
      </w:r>
      <w:r w:rsidR="0075157F" w:rsidRPr="006E5FF2">
        <w:rPr>
          <w:rFonts w:cs="Times New Roman"/>
          <w:b/>
          <w:color w:val="000000" w:themeColor="text1"/>
          <w:szCs w:val="24"/>
        </w:rPr>
        <w:t>.</w:t>
      </w:r>
      <w:r w:rsidR="000C2FD2" w:rsidRPr="006E5FF2">
        <w:rPr>
          <w:rFonts w:cs="Times New Roman"/>
          <w:b/>
          <w:color w:val="000000" w:themeColor="text1"/>
          <w:szCs w:val="24"/>
        </w:rPr>
        <w:t xml:space="preserve"> </w:t>
      </w:r>
      <w:r w:rsidR="000C2FD2" w:rsidRPr="006E5FF2">
        <w:rPr>
          <w:rFonts w:cs="Times New Roman"/>
          <w:iCs/>
          <w:color w:val="000000" w:themeColor="text1"/>
          <w:szCs w:val="24"/>
        </w:rPr>
        <w:t>C</w:t>
      </w:r>
      <w:r w:rsidRPr="006E5FF2">
        <w:rPr>
          <w:rFonts w:cs="Times New Roman"/>
          <w:iCs/>
          <w:color w:val="000000" w:themeColor="text1"/>
          <w:szCs w:val="24"/>
        </w:rPr>
        <w:t xml:space="preserve">onglomerados </w:t>
      </w:r>
      <w:r w:rsidR="00BF29C5" w:rsidRPr="006E5FF2">
        <w:rPr>
          <w:rFonts w:cs="Times New Roman"/>
          <w:iCs/>
          <w:color w:val="000000" w:themeColor="text1"/>
          <w:szCs w:val="24"/>
        </w:rPr>
        <w:t>y parámetros de la solución obtenida</w:t>
      </w:r>
    </w:p>
    <w:tbl>
      <w:tblPr>
        <w:tblStyle w:val="Tablaconcuadrcula"/>
        <w:tblW w:w="0" w:type="auto"/>
        <w:jc w:val="center"/>
        <w:tblLook w:val="04A0" w:firstRow="1" w:lastRow="0" w:firstColumn="1" w:lastColumn="0" w:noHBand="0" w:noVBand="1"/>
      </w:tblPr>
      <w:tblGrid>
        <w:gridCol w:w="1638"/>
        <w:gridCol w:w="1153"/>
        <w:gridCol w:w="727"/>
        <w:gridCol w:w="1251"/>
        <w:gridCol w:w="727"/>
        <w:gridCol w:w="889"/>
        <w:gridCol w:w="727"/>
        <w:gridCol w:w="989"/>
        <w:gridCol w:w="727"/>
      </w:tblGrid>
      <w:tr w:rsidR="00387FF9" w:rsidRPr="006E5FF2" w14:paraId="261EFE48" w14:textId="57A0A2E2" w:rsidTr="00387FF9">
        <w:trPr>
          <w:jc w:val="center"/>
        </w:trPr>
        <w:tc>
          <w:tcPr>
            <w:tcW w:w="1638" w:type="dxa"/>
          </w:tcPr>
          <w:p w14:paraId="1E4CD793" w14:textId="4039A0C5" w:rsidR="00210C67" w:rsidRPr="006E5FF2" w:rsidRDefault="00210C67" w:rsidP="00EC25A2">
            <w:pPr>
              <w:spacing w:before="40" w:after="40"/>
              <w:jc w:val="center"/>
              <w:rPr>
                <w:rFonts w:cs="Times New Roman"/>
                <w:bCs/>
                <w:color w:val="000000" w:themeColor="text1"/>
                <w:szCs w:val="24"/>
              </w:rPr>
            </w:pPr>
            <w:r w:rsidRPr="006E5FF2">
              <w:rPr>
                <w:rFonts w:cs="Times New Roman"/>
                <w:bCs/>
                <w:color w:val="000000" w:themeColor="text1"/>
                <w:szCs w:val="24"/>
              </w:rPr>
              <w:t>Conglomerados</w:t>
            </w:r>
          </w:p>
        </w:tc>
        <w:tc>
          <w:tcPr>
            <w:tcW w:w="7190" w:type="dxa"/>
            <w:gridSpan w:val="8"/>
            <w:shd w:val="clear" w:color="auto" w:fill="auto"/>
          </w:tcPr>
          <w:p w14:paraId="48958C78" w14:textId="77777777" w:rsidR="00387FF9" w:rsidRPr="006E5FF2" w:rsidRDefault="00387FF9">
            <w:pPr>
              <w:rPr>
                <w:color w:val="000000" w:themeColor="text1"/>
              </w:rPr>
            </w:pPr>
          </w:p>
        </w:tc>
      </w:tr>
      <w:tr w:rsidR="006E5FF2" w:rsidRPr="006E5FF2" w14:paraId="3C40FB10" w14:textId="77777777" w:rsidTr="00387FF9">
        <w:trPr>
          <w:jc w:val="center"/>
        </w:trPr>
        <w:tc>
          <w:tcPr>
            <w:tcW w:w="1638" w:type="dxa"/>
          </w:tcPr>
          <w:p w14:paraId="0E0DE727" w14:textId="77777777" w:rsidR="00210C67" w:rsidRPr="006E5FF2" w:rsidRDefault="00210C67" w:rsidP="00151822">
            <w:pPr>
              <w:rPr>
                <w:rFonts w:cs="Times New Roman"/>
                <w:bCs/>
                <w:color w:val="000000" w:themeColor="text1"/>
                <w:szCs w:val="24"/>
              </w:rPr>
            </w:pPr>
          </w:p>
        </w:tc>
        <w:tc>
          <w:tcPr>
            <w:tcW w:w="1153" w:type="dxa"/>
          </w:tcPr>
          <w:p w14:paraId="564FD13E" w14:textId="77777777" w:rsidR="00210C67" w:rsidRPr="006E5FF2" w:rsidRDefault="00210C67" w:rsidP="00EC25A2">
            <w:pPr>
              <w:spacing w:before="40" w:after="40"/>
              <w:jc w:val="center"/>
              <w:rPr>
                <w:rFonts w:cs="Times New Roman"/>
                <w:bCs/>
                <w:color w:val="000000" w:themeColor="text1"/>
                <w:szCs w:val="24"/>
              </w:rPr>
            </w:pPr>
            <w:r w:rsidRPr="006E5FF2">
              <w:rPr>
                <w:rFonts w:cs="Times New Roman"/>
                <w:bCs/>
                <w:color w:val="000000" w:themeColor="text1"/>
                <w:szCs w:val="24"/>
              </w:rPr>
              <w:t>COBACH</w:t>
            </w:r>
          </w:p>
        </w:tc>
        <w:tc>
          <w:tcPr>
            <w:tcW w:w="727" w:type="dxa"/>
          </w:tcPr>
          <w:p w14:paraId="4F1B1DE0" w14:textId="77777777" w:rsidR="00210C67" w:rsidRPr="006E5FF2" w:rsidRDefault="00210C67" w:rsidP="00EC25A2">
            <w:pPr>
              <w:spacing w:before="40" w:after="40"/>
              <w:rPr>
                <w:rFonts w:cs="Times New Roman"/>
                <w:bCs/>
                <w:color w:val="000000" w:themeColor="text1"/>
                <w:szCs w:val="24"/>
              </w:rPr>
            </w:pPr>
            <w:r w:rsidRPr="006E5FF2">
              <w:rPr>
                <w:rFonts w:cs="Times New Roman"/>
                <w:bCs/>
                <w:color w:val="000000" w:themeColor="text1"/>
                <w:szCs w:val="24"/>
              </w:rPr>
              <w:t>Alum</w:t>
            </w:r>
          </w:p>
        </w:tc>
        <w:tc>
          <w:tcPr>
            <w:tcW w:w="1251" w:type="dxa"/>
          </w:tcPr>
          <w:p w14:paraId="5E55F8DC" w14:textId="77777777" w:rsidR="00210C67" w:rsidRPr="006E5FF2" w:rsidRDefault="00210C67" w:rsidP="00EC25A2">
            <w:pPr>
              <w:spacing w:before="40" w:after="40"/>
              <w:jc w:val="center"/>
              <w:rPr>
                <w:rFonts w:cs="Times New Roman"/>
                <w:bCs/>
                <w:color w:val="000000" w:themeColor="text1"/>
                <w:szCs w:val="24"/>
              </w:rPr>
            </w:pPr>
            <w:r w:rsidRPr="006E5FF2">
              <w:rPr>
                <w:rFonts w:cs="Times New Roman"/>
                <w:bCs/>
                <w:color w:val="000000" w:themeColor="text1"/>
                <w:szCs w:val="24"/>
              </w:rPr>
              <w:t>CONALEP</w:t>
            </w:r>
          </w:p>
        </w:tc>
        <w:tc>
          <w:tcPr>
            <w:tcW w:w="727" w:type="dxa"/>
          </w:tcPr>
          <w:p w14:paraId="2338EBA3" w14:textId="77777777" w:rsidR="00210C67" w:rsidRPr="006E5FF2" w:rsidRDefault="00210C67" w:rsidP="00EC25A2">
            <w:pPr>
              <w:spacing w:before="40" w:after="40"/>
              <w:rPr>
                <w:rFonts w:cs="Times New Roman"/>
                <w:bCs/>
                <w:color w:val="000000" w:themeColor="text1"/>
                <w:szCs w:val="24"/>
              </w:rPr>
            </w:pPr>
            <w:r w:rsidRPr="006E5FF2">
              <w:rPr>
                <w:rFonts w:cs="Times New Roman"/>
                <w:bCs/>
                <w:color w:val="000000" w:themeColor="text1"/>
                <w:szCs w:val="24"/>
              </w:rPr>
              <w:t xml:space="preserve">Alum </w:t>
            </w:r>
          </w:p>
        </w:tc>
        <w:tc>
          <w:tcPr>
            <w:tcW w:w="889" w:type="dxa"/>
          </w:tcPr>
          <w:p w14:paraId="59B48C47" w14:textId="77777777" w:rsidR="00210C67" w:rsidRPr="006E5FF2" w:rsidRDefault="00210C67" w:rsidP="00EC25A2">
            <w:pPr>
              <w:spacing w:before="40" w:after="40"/>
              <w:jc w:val="center"/>
              <w:rPr>
                <w:rFonts w:cs="Times New Roman"/>
                <w:bCs/>
                <w:color w:val="000000" w:themeColor="text1"/>
                <w:szCs w:val="24"/>
              </w:rPr>
            </w:pPr>
            <w:r w:rsidRPr="006E5FF2">
              <w:rPr>
                <w:rFonts w:cs="Times New Roman"/>
                <w:bCs/>
                <w:color w:val="000000" w:themeColor="text1"/>
                <w:szCs w:val="24"/>
              </w:rPr>
              <w:t>DGETI</w:t>
            </w:r>
          </w:p>
        </w:tc>
        <w:tc>
          <w:tcPr>
            <w:tcW w:w="727" w:type="dxa"/>
          </w:tcPr>
          <w:p w14:paraId="7E76653E" w14:textId="77777777" w:rsidR="00210C67" w:rsidRPr="006E5FF2" w:rsidRDefault="00210C67" w:rsidP="00EC25A2">
            <w:pPr>
              <w:spacing w:before="40" w:after="40"/>
              <w:rPr>
                <w:rFonts w:cs="Times New Roman"/>
                <w:bCs/>
                <w:color w:val="000000" w:themeColor="text1"/>
                <w:szCs w:val="24"/>
              </w:rPr>
            </w:pPr>
            <w:r w:rsidRPr="006E5FF2">
              <w:rPr>
                <w:rFonts w:cs="Times New Roman"/>
                <w:bCs/>
                <w:color w:val="000000" w:themeColor="text1"/>
                <w:szCs w:val="24"/>
              </w:rPr>
              <w:t xml:space="preserve">Alum </w:t>
            </w:r>
          </w:p>
        </w:tc>
        <w:tc>
          <w:tcPr>
            <w:tcW w:w="989" w:type="dxa"/>
          </w:tcPr>
          <w:p w14:paraId="1F16F97B" w14:textId="77777777" w:rsidR="00210C67" w:rsidRPr="006E5FF2" w:rsidRDefault="00210C67" w:rsidP="00EC25A2">
            <w:pPr>
              <w:spacing w:before="40" w:after="40"/>
              <w:jc w:val="center"/>
              <w:rPr>
                <w:rFonts w:cs="Times New Roman"/>
                <w:bCs/>
                <w:color w:val="000000" w:themeColor="text1"/>
                <w:szCs w:val="24"/>
              </w:rPr>
            </w:pPr>
            <w:r w:rsidRPr="006E5FF2">
              <w:rPr>
                <w:rFonts w:cs="Times New Roman"/>
                <w:bCs/>
                <w:color w:val="000000" w:themeColor="text1"/>
                <w:szCs w:val="24"/>
              </w:rPr>
              <w:t>Privadas</w:t>
            </w:r>
          </w:p>
        </w:tc>
        <w:tc>
          <w:tcPr>
            <w:tcW w:w="727" w:type="dxa"/>
          </w:tcPr>
          <w:p w14:paraId="4F6DA432" w14:textId="77777777" w:rsidR="00210C67" w:rsidRPr="006E5FF2" w:rsidRDefault="00210C67" w:rsidP="00EC25A2">
            <w:pPr>
              <w:spacing w:before="40" w:after="40"/>
              <w:rPr>
                <w:rFonts w:cs="Times New Roman"/>
                <w:bCs/>
                <w:color w:val="000000" w:themeColor="text1"/>
                <w:szCs w:val="24"/>
              </w:rPr>
            </w:pPr>
            <w:r w:rsidRPr="006E5FF2">
              <w:rPr>
                <w:rFonts w:cs="Times New Roman"/>
                <w:bCs/>
                <w:color w:val="000000" w:themeColor="text1"/>
                <w:szCs w:val="24"/>
              </w:rPr>
              <w:t xml:space="preserve">Alum </w:t>
            </w:r>
          </w:p>
        </w:tc>
      </w:tr>
      <w:tr w:rsidR="006E5FF2" w:rsidRPr="006E5FF2" w14:paraId="5804423E" w14:textId="77777777" w:rsidTr="00387FF9">
        <w:trPr>
          <w:jc w:val="center"/>
        </w:trPr>
        <w:tc>
          <w:tcPr>
            <w:tcW w:w="1638" w:type="dxa"/>
          </w:tcPr>
          <w:p w14:paraId="63909860" w14:textId="0F1D790E"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w:t>
            </w:r>
          </w:p>
        </w:tc>
        <w:tc>
          <w:tcPr>
            <w:tcW w:w="1153" w:type="dxa"/>
          </w:tcPr>
          <w:p w14:paraId="54BFB620"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33.50</w:t>
            </w:r>
          </w:p>
        </w:tc>
        <w:tc>
          <w:tcPr>
            <w:tcW w:w="727" w:type="dxa"/>
          </w:tcPr>
          <w:p w14:paraId="59BAC363"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22</w:t>
            </w:r>
          </w:p>
        </w:tc>
        <w:tc>
          <w:tcPr>
            <w:tcW w:w="1251" w:type="dxa"/>
          </w:tcPr>
          <w:p w14:paraId="6CE69E07"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26.98</w:t>
            </w:r>
          </w:p>
        </w:tc>
        <w:tc>
          <w:tcPr>
            <w:tcW w:w="727" w:type="dxa"/>
          </w:tcPr>
          <w:p w14:paraId="6649766A"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25</w:t>
            </w:r>
          </w:p>
        </w:tc>
        <w:tc>
          <w:tcPr>
            <w:tcW w:w="889" w:type="dxa"/>
          </w:tcPr>
          <w:p w14:paraId="2B50B4B9"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27.16</w:t>
            </w:r>
          </w:p>
        </w:tc>
        <w:tc>
          <w:tcPr>
            <w:tcW w:w="727" w:type="dxa"/>
          </w:tcPr>
          <w:p w14:paraId="5231EC7B"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122</w:t>
            </w:r>
          </w:p>
        </w:tc>
        <w:tc>
          <w:tcPr>
            <w:tcW w:w="989" w:type="dxa"/>
          </w:tcPr>
          <w:p w14:paraId="604A0B44"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34.00</w:t>
            </w:r>
          </w:p>
        </w:tc>
        <w:tc>
          <w:tcPr>
            <w:tcW w:w="727" w:type="dxa"/>
          </w:tcPr>
          <w:p w14:paraId="139F0EB7"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61</w:t>
            </w:r>
          </w:p>
        </w:tc>
      </w:tr>
      <w:tr w:rsidR="006E5FF2" w:rsidRPr="006E5FF2" w14:paraId="55BFA242" w14:textId="77777777" w:rsidTr="00387FF9">
        <w:trPr>
          <w:jc w:val="center"/>
        </w:trPr>
        <w:tc>
          <w:tcPr>
            <w:tcW w:w="1638" w:type="dxa"/>
          </w:tcPr>
          <w:p w14:paraId="366E3478" w14:textId="78B9C90D"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w:t>
            </w:r>
          </w:p>
        </w:tc>
        <w:tc>
          <w:tcPr>
            <w:tcW w:w="1153" w:type="dxa"/>
          </w:tcPr>
          <w:p w14:paraId="6A3C12A3"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41.15</w:t>
            </w:r>
          </w:p>
        </w:tc>
        <w:tc>
          <w:tcPr>
            <w:tcW w:w="727" w:type="dxa"/>
          </w:tcPr>
          <w:p w14:paraId="1DA3E73C" w14:textId="77777777" w:rsidR="00210C67" w:rsidRPr="006E5FF2" w:rsidRDefault="00210C67" w:rsidP="00A97F73">
            <w:pPr>
              <w:spacing w:before="20" w:after="20"/>
              <w:jc w:val="center"/>
              <w:rPr>
                <w:rFonts w:cs="Times New Roman"/>
                <w:bCs/>
                <w:color w:val="000000" w:themeColor="text1"/>
                <w:szCs w:val="24"/>
              </w:rPr>
            </w:pPr>
          </w:p>
        </w:tc>
        <w:tc>
          <w:tcPr>
            <w:tcW w:w="1251" w:type="dxa"/>
            <w:vMerge w:val="restart"/>
          </w:tcPr>
          <w:p w14:paraId="33EAB17A"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38.33</w:t>
            </w:r>
          </w:p>
          <w:p w14:paraId="4DA77680" w14:textId="77777777" w:rsidR="00210C67" w:rsidRPr="006E5FF2" w:rsidRDefault="00210C67" w:rsidP="00A97F73">
            <w:pPr>
              <w:spacing w:before="20" w:after="20"/>
              <w:jc w:val="center"/>
              <w:rPr>
                <w:rFonts w:cs="Times New Roman"/>
                <w:bCs/>
                <w:color w:val="000000" w:themeColor="text1"/>
                <w:szCs w:val="24"/>
              </w:rPr>
            </w:pPr>
          </w:p>
        </w:tc>
        <w:tc>
          <w:tcPr>
            <w:tcW w:w="727" w:type="dxa"/>
          </w:tcPr>
          <w:p w14:paraId="2C79FCE5" w14:textId="77777777" w:rsidR="00210C67" w:rsidRPr="006E5FF2" w:rsidRDefault="00210C67" w:rsidP="00A97F73">
            <w:pPr>
              <w:spacing w:before="20" w:after="20"/>
              <w:jc w:val="center"/>
              <w:rPr>
                <w:rFonts w:cs="Times New Roman"/>
                <w:bCs/>
                <w:color w:val="000000" w:themeColor="text1"/>
                <w:szCs w:val="24"/>
              </w:rPr>
            </w:pPr>
          </w:p>
        </w:tc>
        <w:tc>
          <w:tcPr>
            <w:tcW w:w="889" w:type="dxa"/>
          </w:tcPr>
          <w:p w14:paraId="5EE7A259"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34.72</w:t>
            </w:r>
          </w:p>
        </w:tc>
        <w:tc>
          <w:tcPr>
            <w:tcW w:w="727" w:type="dxa"/>
          </w:tcPr>
          <w:p w14:paraId="774C2345" w14:textId="77777777" w:rsidR="00210C67" w:rsidRPr="006E5FF2" w:rsidRDefault="00210C67" w:rsidP="00A97F73">
            <w:pPr>
              <w:spacing w:before="20" w:after="20"/>
              <w:jc w:val="center"/>
              <w:rPr>
                <w:rFonts w:cs="Times New Roman"/>
                <w:bCs/>
                <w:color w:val="000000" w:themeColor="text1"/>
                <w:szCs w:val="24"/>
              </w:rPr>
            </w:pPr>
          </w:p>
        </w:tc>
        <w:tc>
          <w:tcPr>
            <w:tcW w:w="989" w:type="dxa"/>
          </w:tcPr>
          <w:p w14:paraId="3EF20055"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45.21</w:t>
            </w:r>
          </w:p>
        </w:tc>
        <w:tc>
          <w:tcPr>
            <w:tcW w:w="727" w:type="dxa"/>
          </w:tcPr>
          <w:p w14:paraId="650396DE" w14:textId="77777777" w:rsidR="00210C67" w:rsidRPr="006E5FF2" w:rsidRDefault="00210C67" w:rsidP="00A97F73">
            <w:pPr>
              <w:spacing w:before="20" w:after="20"/>
              <w:jc w:val="center"/>
              <w:rPr>
                <w:rFonts w:cs="Times New Roman"/>
                <w:bCs/>
                <w:color w:val="000000" w:themeColor="text1"/>
                <w:szCs w:val="24"/>
              </w:rPr>
            </w:pPr>
          </w:p>
        </w:tc>
      </w:tr>
      <w:tr w:rsidR="006E5FF2" w:rsidRPr="006E5FF2" w14:paraId="79A04AC4" w14:textId="77777777" w:rsidTr="00387FF9">
        <w:trPr>
          <w:jc w:val="center"/>
        </w:trPr>
        <w:tc>
          <w:tcPr>
            <w:tcW w:w="1638" w:type="dxa"/>
          </w:tcPr>
          <w:p w14:paraId="33C08F20" w14:textId="0A62F60E"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w:t>
            </w:r>
          </w:p>
        </w:tc>
        <w:tc>
          <w:tcPr>
            <w:tcW w:w="1153" w:type="dxa"/>
          </w:tcPr>
          <w:p w14:paraId="0A2811A8"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49.72</w:t>
            </w:r>
          </w:p>
        </w:tc>
        <w:tc>
          <w:tcPr>
            <w:tcW w:w="727" w:type="dxa"/>
          </w:tcPr>
          <w:p w14:paraId="3E3A233D" w14:textId="77777777" w:rsidR="00210C67" w:rsidRPr="006E5FF2" w:rsidRDefault="00210C67" w:rsidP="00A97F73">
            <w:pPr>
              <w:spacing w:before="20" w:after="20"/>
              <w:jc w:val="center"/>
              <w:rPr>
                <w:rFonts w:cs="Times New Roman"/>
                <w:bCs/>
                <w:color w:val="000000" w:themeColor="text1"/>
                <w:szCs w:val="24"/>
              </w:rPr>
            </w:pPr>
          </w:p>
        </w:tc>
        <w:tc>
          <w:tcPr>
            <w:tcW w:w="1251" w:type="dxa"/>
            <w:vMerge/>
          </w:tcPr>
          <w:p w14:paraId="5766A065" w14:textId="77777777" w:rsidR="00210C67" w:rsidRPr="006E5FF2" w:rsidRDefault="00210C67" w:rsidP="00A97F73">
            <w:pPr>
              <w:spacing w:before="20" w:after="20"/>
              <w:jc w:val="center"/>
              <w:rPr>
                <w:rFonts w:cs="Times New Roman"/>
                <w:bCs/>
                <w:color w:val="000000" w:themeColor="text1"/>
                <w:szCs w:val="24"/>
              </w:rPr>
            </w:pPr>
          </w:p>
        </w:tc>
        <w:tc>
          <w:tcPr>
            <w:tcW w:w="727" w:type="dxa"/>
          </w:tcPr>
          <w:p w14:paraId="1724163D" w14:textId="77777777" w:rsidR="00210C67" w:rsidRPr="006E5FF2" w:rsidRDefault="00210C67" w:rsidP="00A97F73">
            <w:pPr>
              <w:spacing w:before="20" w:after="20"/>
              <w:jc w:val="center"/>
              <w:rPr>
                <w:rFonts w:cs="Times New Roman"/>
                <w:bCs/>
                <w:color w:val="000000" w:themeColor="text1"/>
                <w:szCs w:val="24"/>
              </w:rPr>
            </w:pPr>
          </w:p>
        </w:tc>
        <w:tc>
          <w:tcPr>
            <w:tcW w:w="889" w:type="dxa"/>
          </w:tcPr>
          <w:p w14:paraId="5E75E9F1"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42.45</w:t>
            </w:r>
          </w:p>
        </w:tc>
        <w:tc>
          <w:tcPr>
            <w:tcW w:w="727" w:type="dxa"/>
          </w:tcPr>
          <w:p w14:paraId="6C9C9CD6" w14:textId="77777777" w:rsidR="00210C67" w:rsidRPr="006E5FF2" w:rsidRDefault="00210C67" w:rsidP="00A97F73">
            <w:pPr>
              <w:spacing w:before="20" w:after="20"/>
              <w:jc w:val="center"/>
              <w:rPr>
                <w:rFonts w:cs="Times New Roman"/>
                <w:bCs/>
                <w:color w:val="000000" w:themeColor="text1"/>
                <w:szCs w:val="24"/>
              </w:rPr>
            </w:pPr>
          </w:p>
        </w:tc>
        <w:tc>
          <w:tcPr>
            <w:tcW w:w="989" w:type="dxa"/>
          </w:tcPr>
          <w:p w14:paraId="4F39B939"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52.94</w:t>
            </w:r>
          </w:p>
        </w:tc>
        <w:tc>
          <w:tcPr>
            <w:tcW w:w="727" w:type="dxa"/>
          </w:tcPr>
          <w:p w14:paraId="7483A6BB" w14:textId="77777777" w:rsidR="00210C67" w:rsidRPr="006E5FF2" w:rsidRDefault="00210C67" w:rsidP="00A97F73">
            <w:pPr>
              <w:spacing w:before="20" w:after="20"/>
              <w:jc w:val="center"/>
              <w:rPr>
                <w:rFonts w:cs="Times New Roman"/>
                <w:bCs/>
                <w:color w:val="000000" w:themeColor="text1"/>
                <w:szCs w:val="24"/>
              </w:rPr>
            </w:pPr>
          </w:p>
        </w:tc>
      </w:tr>
      <w:tr w:rsidR="006E5FF2" w:rsidRPr="006E5FF2" w14:paraId="07ACC69C" w14:textId="77777777" w:rsidTr="00387FF9">
        <w:trPr>
          <w:jc w:val="center"/>
        </w:trPr>
        <w:tc>
          <w:tcPr>
            <w:tcW w:w="1638" w:type="dxa"/>
          </w:tcPr>
          <w:p w14:paraId="156144B5" w14:textId="11863428"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4</w:t>
            </w:r>
          </w:p>
        </w:tc>
        <w:tc>
          <w:tcPr>
            <w:tcW w:w="1153" w:type="dxa"/>
          </w:tcPr>
          <w:p w14:paraId="352FC297"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61.10</w:t>
            </w:r>
          </w:p>
        </w:tc>
        <w:tc>
          <w:tcPr>
            <w:tcW w:w="727" w:type="dxa"/>
          </w:tcPr>
          <w:p w14:paraId="0448F573"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39</w:t>
            </w:r>
          </w:p>
        </w:tc>
        <w:tc>
          <w:tcPr>
            <w:tcW w:w="1251" w:type="dxa"/>
          </w:tcPr>
          <w:p w14:paraId="7DFCE10A"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45.90</w:t>
            </w:r>
          </w:p>
        </w:tc>
        <w:tc>
          <w:tcPr>
            <w:tcW w:w="727" w:type="dxa"/>
          </w:tcPr>
          <w:p w14:paraId="69523989"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21</w:t>
            </w:r>
          </w:p>
        </w:tc>
        <w:tc>
          <w:tcPr>
            <w:tcW w:w="889" w:type="dxa"/>
          </w:tcPr>
          <w:p w14:paraId="1276352F"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50.04</w:t>
            </w:r>
          </w:p>
        </w:tc>
        <w:tc>
          <w:tcPr>
            <w:tcW w:w="727" w:type="dxa"/>
          </w:tcPr>
          <w:p w14:paraId="5BE2FB94"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22</w:t>
            </w:r>
          </w:p>
        </w:tc>
        <w:tc>
          <w:tcPr>
            <w:tcW w:w="989" w:type="dxa"/>
          </w:tcPr>
          <w:p w14:paraId="2DDA3CC0"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63.51</w:t>
            </w:r>
          </w:p>
        </w:tc>
        <w:tc>
          <w:tcPr>
            <w:tcW w:w="727" w:type="dxa"/>
          </w:tcPr>
          <w:p w14:paraId="28595F61"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23</w:t>
            </w:r>
          </w:p>
        </w:tc>
      </w:tr>
      <w:tr w:rsidR="006E5FF2" w:rsidRPr="006E5FF2" w14:paraId="26D650E2" w14:textId="77777777" w:rsidTr="00387FF9">
        <w:trPr>
          <w:jc w:val="center"/>
        </w:trPr>
        <w:tc>
          <w:tcPr>
            <w:tcW w:w="1638" w:type="dxa"/>
          </w:tcPr>
          <w:p w14:paraId="0A4C1542" w14:textId="648B976E"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F</w:t>
            </w:r>
          </w:p>
        </w:tc>
        <w:tc>
          <w:tcPr>
            <w:tcW w:w="1153" w:type="dxa"/>
          </w:tcPr>
          <w:p w14:paraId="3995C4D4"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794.69</w:t>
            </w:r>
          </w:p>
        </w:tc>
        <w:tc>
          <w:tcPr>
            <w:tcW w:w="727" w:type="dxa"/>
          </w:tcPr>
          <w:p w14:paraId="41ACDA0C" w14:textId="77777777" w:rsidR="00210C67" w:rsidRPr="006E5FF2" w:rsidRDefault="00210C67" w:rsidP="00A97F73">
            <w:pPr>
              <w:spacing w:before="20" w:after="20"/>
              <w:jc w:val="center"/>
              <w:rPr>
                <w:rFonts w:cs="Times New Roman"/>
                <w:bCs/>
                <w:color w:val="000000" w:themeColor="text1"/>
                <w:szCs w:val="24"/>
              </w:rPr>
            </w:pPr>
          </w:p>
        </w:tc>
        <w:tc>
          <w:tcPr>
            <w:tcW w:w="1251" w:type="dxa"/>
          </w:tcPr>
          <w:p w14:paraId="1F35E0D1"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352.46</w:t>
            </w:r>
          </w:p>
        </w:tc>
        <w:tc>
          <w:tcPr>
            <w:tcW w:w="727" w:type="dxa"/>
          </w:tcPr>
          <w:p w14:paraId="70FE7F53" w14:textId="77777777" w:rsidR="00210C67" w:rsidRPr="006E5FF2" w:rsidRDefault="00210C67" w:rsidP="00A97F73">
            <w:pPr>
              <w:spacing w:before="20" w:after="20"/>
              <w:jc w:val="center"/>
              <w:rPr>
                <w:rFonts w:cs="Times New Roman"/>
                <w:bCs/>
                <w:color w:val="000000" w:themeColor="text1"/>
                <w:szCs w:val="24"/>
              </w:rPr>
            </w:pPr>
          </w:p>
        </w:tc>
        <w:tc>
          <w:tcPr>
            <w:tcW w:w="889" w:type="dxa"/>
          </w:tcPr>
          <w:p w14:paraId="6E678557"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1223</w:t>
            </w:r>
          </w:p>
        </w:tc>
        <w:tc>
          <w:tcPr>
            <w:tcW w:w="727" w:type="dxa"/>
          </w:tcPr>
          <w:p w14:paraId="147353EB" w14:textId="77777777" w:rsidR="00210C67" w:rsidRPr="006E5FF2" w:rsidRDefault="00210C67" w:rsidP="00A97F73">
            <w:pPr>
              <w:spacing w:before="20" w:after="20"/>
              <w:jc w:val="center"/>
              <w:rPr>
                <w:rFonts w:cs="Times New Roman"/>
                <w:bCs/>
                <w:color w:val="000000" w:themeColor="text1"/>
                <w:szCs w:val="24"/>
              </w:rPr>
            </w:pPr>
          </w:p>
        </w:tc>
        <w:tc>
          <w:tcPr>
            <w:tcW w:w="989" w:type="dxa"/>
          </w:tcPr>
          <w:p w14:paraId="276714D9"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808.57</w:t>
            </w:r>
          </w:p>
        </w:tc>
        <w:tc>
          <w:tcPr>
            <w:tcW w:w="727" w:type="dxa"/>
          </w:tcPr>
          <w:p w14:paraId="38977E55" w14:textId="77777777" w:rsidR="00210C67" w:rsidRPr="006E5FF2" w:rsidRDefault="00210C67" w:rsidP="00A97F73">
            <w:pPr>
              <w:spacing w:before="20" w:after="20"/>
              <w:jc w:val="center"/>
              <w:rPr>
                <w:rFonts w:cs="Times New Roman"/>
                <w:bCs/>
                <w:color w:val="000000" w:themeColor="text1"/>
                <w:szCs w:val="24"/>
              </w:rPr>
            </w:pPr>
          </w:p>
        </w:tc>
      </w:tr>
      <w:tr w:rsidR="006E5FF2" w:rsidRPr="006E5FF2" w14:paraId="1D555239" w14:textId="77777777" w:rsidTr="00387FF9">
        <w:trPr>
          <w:jc w:val="center"/>
        </w:trPr>
        <w:tc>
          <w:tcPr>
            <w:tcW w:w="1638" w:type="dxa"/>
          </w:tcPr>
          <w:p w14:paraId="06E9A4F4" w14:textId="3347D636"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Sig.</w:t>
            </w:r>
          </w:p>
        </w:tc>
        <w:tc>
          <w:tcPr>
            <w:tcW w:w="1153" w:type="dxa"/>
          </w:tcPr>
          <w:p w14:paraId="135B4B29" w14:textId="129CEEBD"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0.000</w:t>
            </w:r>
          </w:p>
        </w:tc>
        <w:tc>
          <w:tcPr>
            <w:tcW w:w="727" w:type="dxa"/>
          </w:tcPr>
          <w:p w14:paraId="305F1C9E" w14:textId="77777777" w:rsidR="00210C67" w:rsidRPr="006E5FF2" w:rsidRDefault="00210C67" w:rsidP="00A97F73">
            <w:pPr>
              <w:spacing w:before="20" w:after="20"/>
              <w:jc w:val="center"/>
              <w:rPr>
                <w:rFonts w:cs="Times New Roman"/>
                <w:bCs/>
                <w:color w:val="000000" w:themeColor="text1"/>
                <w:szCs w:val="24"/>
              </w:rPr>
            </w:pPr>
          </w:p>
        </w:tc>
        <w:tc>
          <w:tcPr>
            <w:tcW w:w="1251" w:type="dxa"/>
          </w:tcPr>
          <w:p w14:paraId="4BD9A021" w14:textId="016ECC36"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0.000</w:t>
            </w:r>
          </w:p>
        </w:tc>
        <w:tc>
          <w:tcPr>
            <w:tcW w:w="727" w:type="dxa"/>
          </w:tcPr>
          <w:p w14:paraId="76E0FDCF" w14:textId="77777777" w:rsidR="00210C67" w:rsidRPr="006E5FF2" w:rsidRDefault="00210C67" w:rsidP="00A97F73">
            <w:pPr>
              <w:spacing w:before="20" w:after="20"/>
              <w:jc w:val="center"/>
              <w:rPr>
                <w:rFonts w:cs="Times New Roman"/>
                <w:bCs/>
                <w:color w:val="000000" w:themeColor="text1"/>
                <w:szCs w:val="24"/>
              </w:rPr>
            </w:pPr>
          </w:p>
        </w:tc>
        <w:tc>
          <w:tcPr>
            <w:tcW w:w="889" w:type="dxa"/>
          </w:tcPr>
          <w:p w14:paraId="3075D6A7" w14:textId="5A3063C1"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0.000</w:t>
            </w:r>
          </w:p>
        </w:tc>
        <w:tc>
          <w:tcPr>
            <w:tcW w:w="727" w:type="dxa"/>
          </w:tcPr>
          <w:p w14:paraId="33B8803D" w14:textId="77777777" w:rsidR="00210C67" w:rsidRPr="006E5FF2" w:rsidRDefault="00210C67" w:rsidP="00A97F73">
            <w:pPr>
              <w:spacing w:before="20" w:after="20"/>
              <w:jc w:val="center"/>
              <w:rPr>
                <w:rFonts w:cs="Times New Roman"/>
                <w:bCs/>
                <w:color w:val="000000" w:themeColor="text1"/>
                <w:szCs w:val="24"/>
              </w:rPr>
            </w:pPr>
          </w:p>
        </w:tc>
        <w:tc>
          <w:tcPr>
            <w:tcW w:w="989" w:type="dxa"/>
          </w:tcPr>
          <w:p w14:paraId="481C6725" w14:textId="70006505"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0.000</w:t>
            </w:r>
          </w:p>
        </w:tc>
        <w:tc>
          <w:tcPr>
            <w:tcW w:w="727" w:type="dxa"/>
          </w:tcPr>
          <w:p w14:paraId="04ADDF1F" w14:textId="77777777" w:rsidR="00210C67" w:rsidRPr="006E5FF2" w:rsidRDefault="00210C67" w:rsidP="00A97F73">
            <w:pPr>
              <w:spacing w:before="20" w:after="20"/>
              <w:jc w:val="center"/>
              <w:rPr>
                <w:rFonts w:cs="Times New Roman"/>
                <w:bCs/>
                <w:color w:val="000000" w:themeColor="text1"/>
                <w:szCs w:val="24"/>
              </w:rPr>
            </w:pPr>
          </w:p>
        </w:tc>
      </w:tr>
      <w:tr w:rsidR="006E5FF2" w:rsidRPr="006E5FF2" w14:paraId="76883003" w14:textId="77777777" w:rsidTr="00387FF9">
        <w:trPr>
          <w:jc w:val="center"/>
        </w:trPr>
        <w:tc>
          <w:tcPr>
            <w:tcW w:w="1638" w:type="dxa"/>
          </w:tcPr>
          <w:p w14:paraId="6D4023C1" w14:textId="79E4AA5D"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Iteraciones</w:t>
            </w:r>
          </w:p>
        </w:tc>
        <w:tc>
          <w:tcPr>
            <w:tcW w:w="1153" w:type="dxa"/>
          </w:tcPr>
          <w:p w14:paraId="6E6EE4B0"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12</w:t>
            </w:r>
          </w:p>
        </w:tc>
        <w:tc>
          <w:tcPr>
            <w:tcW w:w="727" w:type="dxa"/>
          </w:tcPr>
          <w:p w14:paraId="2F4826E1" w14:textId="77777777" w:rsidR="00210C67" w:rsidRPr="006E5FF2" w:rsidRDefault="00210C67" w:rsidP="00A97F73">
            <w:pPr>
              <w:spacing w:before="20" w:after="20"/>
              <w:jc w:val="center"/>
              <w:rPr>
                <w:rFonts w:cs="Times New Roman"/>
                <w:bCs/>
                <w:color w:val="000000" w:themeColor="text1"/>
                <w:szCs w:val="24"/>
              </w:rPr>
            </w:pPr>
          </w:p>
        </w:tc>
        <w:tc>
          <w:tcPr>
            <w:tcW w:w="1251" w:type="dxa"/>
          </w:tcPr>
          <w:p w14:paraId="7E0851C9"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13</w:t>
            </w:r>
          </w:p>
        </w:tc>
        <w:tc>
          <w:tcPr>
            <w:tcW w:w="727" w:type="dxa"/>
          </w:tcPr>
          <w:p w14:paraId="20369A3C" w14:textId="77777777" w:rsidR="00210C67" w:rsidRPr="006E5FF2" w:rsidRDefault="00210C67" w:rsidP="00A97F73">
            <w:pPr>
              <w:spacing w:before="20" w:after="20"/>
              <w:jc w:val="center"/>
              <w:rPr>
                <w:rFonts w:cs="Times New Roman"/>
                <w:bCs/>
                <w:color w:val="000000" w:themeColor="text1"/>
                <w:szCs w:val="24"/>
              </w:rPr>
            </w:pPr>
          </w:p>
        </w:tc>
        <w:tc>
          <w:tcPr>
            <w:tcW w:w="889" w:type="dxa"/>
          </w:tcPr>
          <w:p w14:paraId="69C7C058"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12</w:t>
            </w:r>
          </w:p>
        </w:tc>
        <w:tc>
          <w:tcPr>
            <w:tcW w:w="727" w:type="dxa"/>
          </w:tcPr>
          <w:p w14:paraId="2F2AD3ED" w14:textId="77777777" w:rsidR="00210C67" w:rsidRPr="006E5FF2" w:rsidRDefault="00210C67" w:rsidP="00A97F73">
            <w:pPr>
              <w:spacing w:before="20" w:after="20"/>
              <w:jc w:val="center"/>
              <w:rPr>
                <w:rFonts w:cs="Times New Roman"/>
                <w:bCs/>
                <w:color w:val="000000" w:themeColor="text1"/>
                <w:szCs w:val="24"/>
              </w:rPr>
            </w:pPr>
          </w:p>
        </w:tc>
        <w:tc>
          <w:tcPr>
            <w:tcW w:w="989" w:type="dxa"/>
          </w:tcPr>
          <w:p w14:paraId="1910EA6A"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12</w:t>
            </w:r>
          </w:p>
        </w:tc>
        <w:tc>
          <w:tcPr>
            <w:tcW w:w="727" w:type="dxa"/>
          </w:tcPr>
          <w:p w14:paraId="38FDAAA4" w14:textId="77777777" w:rsidR="00210C67" w:rsidRPr="006E5FF2" w:rsidRDefault="00210C67" w:rsidP="00A97F73">
            <w:pPr>
              <w:spacing w:before="20" w:after="20"/>
              <w:jc w:val="center"/>
              <w:rPr>
                <w:rFonts w:cs="Times New Roman"/>
                <w:bCs/>
                <w:color w:val="000000" w:themeColor="text1"/>
                <w:szCs w:val="24"/>
              </w:rPr>
            </w:pPr>
          </w:p>
        </w:tc>
      </w:tr>
      <w:tr w:rsidR="006E5FF2" w:rsidRPr="006E5FF2" w14:paraId="02C2124F" w14:textId="77777777" w:rsidTr="00387FF9">
        <w:trPr>
          <w:jc w:val="center"/>
        </w:trPr>
        <w:tc>
          <w:tcPr>
            <w:tcW w:w="1638" w:type="dxa"/>
          </w:tcPr>
          <w:p w14:paraId="61A6EC82" w14:textId="5468AD7E"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Distancia</w:t>
            </w:r>
          </w:p>
        </w:tc>
        <w:tc>
          <w:tcPr>
            <w:tcW w:w="1153" w:type="dxa"/>
          </w:tcPr>
          <w:p w14:paraId="3F7B020E"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7.647</w:t>
            </w:r>
          </w:p>
        </w:tc>
        <w:tc>
          <w:tcPr>
            <w:tcW w:w="727" w:type="dxa"/>
          </w:tcPr>
          <w:p w14:paraId="6D0AA0C9" w14:textId="77777777" w:rsidR="00210C67" w:rsidRPr="006E5FF2" w:rsidRDefault="00210C67" w:rsidP="00A97F73">
            <w:pPr>
              <w:spacing w:before="20" w:after="20"/>
              <w:jc w:val="center"/>
              <w:rPr>
                <w:rFonts w:cs="Times New Roman"/>
                <w:bCs/>
                <w:color w:val="000000" w:themeColor="text1"/>
                <w:szCs w:val="24"/>
              </w:rPr>
            </w:pPr>
          </w:p>
        </w:tc>
        <w:tc>
          <w:tcPr>
            <w:tcW w:w="1251" w:type="dxa"/>
          </w:tcPr>
          <w:p w14:paraId="4BC726B8"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7.609</w:t>
            </w:r>
          </w:p>
        </w:tc>
        <w:tc>
          <w:tcPr>
            <w:tcW w:w="727" w:type="dxa"/>
          </w:tcPr>
          <w:p w14:paraId="322549AB" w14:textId="77777777" w:rsidR="00210C67" w:rsidRPr="006E5FF2" w:rsidRDefault="00210C67" w:rsidP="00A97F73">
            <w:pPr>
              <w:spacing w:before="20" w:after="20"/>
              <w:jc w:val="center"/>
              <w:rPr>
                <w:rFonts w:cs="Times New Roman"/>
                <w:bCs/>
                <w:color w:val="000000" w:themeColor="text1"/>
                <w:szCs w:val="24"/>
              </w:rPr>
            </w:pPr>
          </w:p>
        </w:tc>
        <w:tc>
          <w:tcPr>
            <w:tcW w:w="889" w:type="dxa"/>
          </w:tcPr>
          <w:p w14:paraId="5B880361"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7.565</w:t>
            </w:r>
          </w:p>
        </w:tc>
        <w:tc>
          <w:tcPr>
            <w:tcW w:w="727" w:type="dxa"/>
          </w:tcPr>
          <w:p w14:paraId="0BF68D6A" w14:textId="77777777" w:rsidR="00210C67" w:rsidRPr="006E5FF2" w:rsidRDefault="00210C67" w:rsidP="00A97F73">
            <w:pPr>
              <w:spacing w:before="20" w:after="20"/>
              <w:jc w:val="center"/>
              <w:rPr>
                <w:rFonts w:cs="Times New Roman"/>
                <w:bCs/>
                <w:color w:val="000000" w:themeColor="text1"/>
                <w:szCs w:val="24"/>
              </w:rPr>
            </w:pPr>
          </w:p>
        </w:tc>
        <w:tc>
          <w:tcPr>
            <w:tcW w:w="989" w:type="dxa"/>
          </w:tcPr>
          <w:p w14:paraId="0C9BC193" w14:textId="77777777" w:rsidR="00210C67" w:rsidRPr="006E5FF2" w:rsidRDefault="00210C67" w:rsidP="00A97F73">
            <w:pPr>
              <w:spacing w:before="20" w:after="20"/>
              <w:jc w:val="center"/>
              <w:rPr>
                <w:rFonts w:cs="Times New Roman"/>
                <w:bCs/>
                <w:color w:val="000000" w:themeColor="text1"/>
                <w:szCs w:val="24"/>
              </w:rPr>
            </w:pPr>
            <w:r w:rsidRPr="006E5FF2">
              <w:rPr>
                <w:rFonts w:cs="Times New Roman"/>
                <w:bCs/>
                <w:color w:val="000000" w:themeColor="text1"/>
                <w:szCs w:val="24"/>
              </w:rPr>
              <w:t>7.731</w:t>
            </w:r>
          </w:p>
        </w:tc>
        <w:tc>
          <w:tcPr>
            <w:tcW w:w="727" w:type="dxa"/>
          </w:tcPr>
          <w:p w14:paraId="4E5DE25E" w14:textId="77777777" w:rsidR="00210C67" w:rsidRPr="006E5FF2" w:rsidRDefault="00210C67" w:rsidP="00A97F73">
            <w:pPr>
              <w:spacing w:before="20" w:after="20"/>
              <w:jc w:val="center"/>
              <w:rPr>
                <w:rFonts w:cs="Times New Roman"/>
                <w:bCs/>
                <w:color w:val="000000" w:themeColor="text1"/>
                <w:szCs w:val="24"/>
              </w:rPr>
            </w:pPr>
          </w:p>
        </w:tc>
      </w:tr>
      <w:tr w:rsidR="006E5FF2" w:rsidRPr="006E5FF2" w14:paraId="42452899" w14:textId="77777777" w:rsidTr="00387FF9">
        <w:trPr>
          <w:jc w:val="center"/>
        </w:trPr>
        <w:tc>
          <w:tcPr>
            <w:tcW w:w="1638" w:type="dxa"/>
          </w:tcPr>
          <w:p w14:paraId="6A451239" w14:textId="4ED4906A" w:rsidR="00210C67" w:rsidRPr="006E5FF2" w:rsidRDefault="00210C67" w:rsidP="00983A1E">
            <w:pPr>
              <w:jc w:val="center"/>
              <w:rPr>
                <w:rFonts w:cs="Times New Roman"/>
                <w:bCs/>
                <w:color w:val="000000" w:themeColor="text1"/>
                <w:szCs w:val="24"/>
              </w:rPr>
            </w:pPr>
            <w:r w:rsidRPr="006E5FF2">
              <w:rPr>
                <w:rFonts w:cs="Times New Roman"/>
                <w:bCs/>
                <w:color w:val="000000" w:themeColor="text1"/>
                <w:szCs w:val="24"/>
              </w:rPr>
              <w:t>Alumnos</w:t>
            </w:r>
          </w:p>
        </w:tc>
        <w:tc>
          <w:tcPr>
            <w:tcW w:w="1153" w:type="dxa"/>
          </w:tcPr>
          <w:p w14:paraId="0162F30E" w14:textId="77777777" w:rsidR="00210C67" w:rsidRPr="006E5FF2" w:rsidRDefault="00210C67" w:rsidP="00983A1E">
            <w:pPr>
              <w:jc w:val="center"/>
              <w:rPr>
                <w:rFonts w:cs="Times New Roman"/>
                <w:bCs/>
                <w:color w:val="000000" w:themeColor="text1"/>
                <w:szCs w:val="24"/>
              </w:rPr>
            </w:pPr>
            <w:r w:rsidRPr="006E5FF2">
              <w:rPr>
                <w:rFonts w:cs="Times New Roman"/>
                <w:bCs/>
                <w:color w:val="000000" w:themeColor="text1"/>
                <w:szCs w:val="24"/>
              </w:rPr>
              <w:t>168</w:t>
            </w:r>
          </w:p>
        </w:tc>
        <w:tc>
          <w:tcPr>
            <w:tcW w:w="727" w:type="dxa"/>
          </w:tcPr>
          <w:p w14:paraId="4C131BA7" w14:textId="77777777" w:rsidR="00210C67" w:rsidRPr="006E5FF2" w:rsidRDefault="00210C67" w:rsidP="00983A1E">
            <w:pPr>
              <w:jc w:val="center"/>
              <w:rPr>
                <w:rFonts w:cs="Times New Roman"/>
                <w:bCs/>
                <w:color w:val="000000" w:themeColor="text1"/>
                <w:szCs w:val="24"/>
              </w:rPr>
            </w:pPr>
          </w:p>
        </w:tc>
        <w:tc>
          <w:tcPr>
            <w:tcW w:w="1251" w:type="dxa"/>
          </w:tcPr>
          <w:p w14:paraId="1418BF05" w14:textId="77777777" w:rsidR="00210C67" w:rsidRPr="006E5FF2" w:rsidRDefault="00210C67" w:rsidP="00983A1E">
            <w:pPr>
              <w:jc w:val="center"/>
              <w:rPr>
                <w:rFonts w:cs="Times New Roman"/>
                <w:bCs/>
                <w:color w:val="000000" w:themeColor="text1"/>
                <w:szCs w:val="24"/>
              </w:rPr>
            </w:pPr>
            <w:r w:rsidRPr="006E5FF2">
              <w:rPr>
                <w:rFonts w:cs="Times New Roman"/>
                <w:bCs/>
                <w:color w:val="000000" w:themeColor="text1"/>
                <w:szCs w:val="24"/>
              </w:rPr>
              <w:t>69</w:t>
            </w:r>
          </w:p>
        </w:tc>
        <w:tc>
          <w:tcPr>
            <w:tcW w:w="727" w:type="dxa"/>
          </w:tcPr>
          <w:p w14:paraId="1464F098" w14:textId="77777777" w:rsidR="00210C67" w:rsidRPr="006E5FF2" w:rsidRDefault="00210C67" w:rsidP="00983A1E">
            <w:pPr>
              <w:jc w:val="center"/>
              <w:rPr>
                <w:rFonts w:cs="Times New Roman"/>
                <w:bCs/>
                <w:color w:val="000000" w:themeColor="text1"/>
                <w:szCs w:val="24"/>
              </w:rPr>
            </w:pPr>
          </w:p>
        </w:tc>
        <w:tc>
          <w:tcPr>
            <w:tcW w:w="889" w:type="dxa"/>
          </w:tcPr>
          <w:p w14:paraId="7F6EBF85" w14:textId="77777777" w:rsidR="00210C67" w:rsidRPr="006E5FF2" w:rsidRDefault="00210C67" w:rsidP="00983A1E">
            <w:pPr>
              <w:jc w:val="center"/>
              <w:rPr>
                <w:rFonts w:cs="Times New Roman"/>
                <w:bCs/>
                <w:color w:val="000000" w:themeColor="text1"/>
                <w:szCs w:val="24"/>
              </w:rPr>
            </w:pPr>
            <w:r w:rsidRPr="006E5FF2">
              <w:rPr>
                <w:rFonts w:cs="Times New Roman"/>
                <w:bCs/>
                <w:color w:val="000000" w:themeColor="text1"/>
                <w:szCs w:val="24"/>
              </w:rPr>
              <w:t>452</w:t>
            </w:r>
          </w:p>
        </w:tc>
        <w:tc>
          <w:tcPr>
            <w:tcW w:w="727" w:type="dxa"/>
          </w:tcPr>
          <w:p w14:paraId="56B65C62" w14:textId="77777777" w:rsidR="00210C67" w:rsidRPr="006E5FF2" w:rsidRDefault="00210C67" w:rsidP="00983A1E">
            <w:pPr>
              <w:jc w:val="center"/>
              <w:rPr>
                <w:rFonts w:cs="Times New Roman"/>
                <w:bCs/>
                <w:color w:val="000000" w:themeColor="text1"/>
                <w:szCs w:val="24"/>
              </w:rPr>
            </w:pPr>
          </w:p>
        </w:tc>
        <w:tc>
          <w:tcPr>
            <w:tcW w:w="989" w:type="dxa"/>
          </w:tcPr>
          <w:p w14:paraId="2D02FA3D" w14:textId="77777777" w:rsidR="00210C67" w:rsidRPr="006E5FF2" w:rsidRDefault="00210C67" w:rsidP="00983A1E">
            <w:pPr>
              <w:jc w:val="center"/>
              <w:rPr>
                <w:rFonts w:cs="Times New Roman"/>
                <w:bCs/>
                <w:color w:val="000000" w:themeColor="text1"/>
                <w:szCs w:val="24"/>
              </w:rPr>
            </w:pPr>
            <w:r w:rsidRPr="006E5FF2">
              <w:rPr>
                <w:rFonts w:cs="Times New Roman"/>
                <w:bCs/>
                <w:color w:val="000000" w:themeColor="text1"/>
                <w:szCs w:val="24"/>
              </w:rPr>
              <w:t>138</w:t>
            </w:r>
          </w:p>
        </w:tc>
        <w:tc>
          <w:tcPr>
            <w:tcW w:w="727" w:type="dxa"/>
          </w:tcPr>
          <w:p w14:paraId="6646B972" w14:textId="77777777" w:rsidR="00210C67" w:rsidRPr="006E5FF2" w:rsidRDefault="00210C67" w:rsidP="00983A1E">
            <w:pPr>
              <w:jc w:val="center"/>
              <w:rPr>
                <w:rFonts w:cs="Times New Roman"/>
                <w:bCs/>
                <w:color w:val="000000" w:themeColor="text1"/>
                <w:szCs w:val="24"/>
              </w:rPr>
            </w:pPr>
          </w:p>
        </w:tc>
      </w:tr>
    </w:tbl>
    <w:p w14:paraId="74640AB5" w14:textId="330A6093" w:rsidR="0061450E" w:rsidRPr="006E5FF2" w:rsidRDefault="0073724C" w:rsidP="0073724C">
      <w:pPr>
        <w:spacing w:line="360" w:lineRule="auto"/>
        <w:jc w:val="center"/>
        <w:rPr>
          <w:rFonts w:cs="Times New Roman"/>
          <w:color w:val="000000" w:themeColor="text1"/>
          <w:szCs w:val="24"/>
        </w:rPr>
      </w:pPr>
      <w:r w:rsidRPr="006E5FF2">
        <w:rPr>
          <w:rFonts w:cs="Times New Roman"/>
          <w:color w:val="000000" w:themeColor="text1"/>
          <w:szCs w:val="24"/>
        </w:rPr>
        <w:t>Fuente: Elaboración propia</w:t>
      </w:r>
    </w:p>
    <w:p w14:paraId="3CFBBE6F" w14:textId="25429A5E" w:rsidR="0061450E" w:rsidRPr="006E5FF2" w:rsidRDefault="0061450E" w:rsidP="00FE04CD">
      <w:pPr>
        <w:spacing w:line="360" w:lineRule="auto"/>
        <w:ind w:firstLine="708"/>
        <w:rPr>
          <w:rFonts w:cs="Times New Roman"/>
          <w:color w:val="000000" w:themeColor="text1"/>
          <w:szCs w:val="24"/>
        </w:rPr>
      </w:pPr>
      <w:r w:rsidRPr="006E5FF2">
        <w:rPr>
          <w:rFonts w:cs="Times New Roman"/>
          <w:color w:val="000000" w:themeColor="text1"/>
          <w:szCs w:val="24"/>
        </w:rPr>
        <w:t>En el caso de los alumnos de</w:t>
      </w:r>
      <w:r w:rsidR="006A3772" w:rsidRPr="006E5FF2">
        <w:rPr>
          <w:rFonts w:cs="Times New Roman"/>
          <w:color w:val="000000" w:themeColor="text1"/>
          <w:szCs w:val="24"/>
        </w:rPr>
        <w:t>l</w:t>
      </w:r>
      <w:r w:rsidRPr="006E5FF2">
        <w:rPr>
          <w:rFonts w:cs="Times New Roman"/>
          <w:color w:val="000000" w:themeColor="text1"/>
          <w:szCs w:val="24"/>
        </w:rPr>
        <w:t xml:space="preserve"> </w:t>
      </w:r>
      <w:r w:rsidR="00FE04CD" w:rsidRPr="006E5FF2">
        <w:rPr>
          <w:rFonts w:cs="Times New Roman"/>
          <w:color w:val="000000" w:themeColor="text1"/>
          <w:szCs w:val="24"/>
        </w:rPr>
        <w:t>Colegio de Bachilleres del Estado de Sonora (</w:t>
      </w:r>
      <w:r w:rsidR="008A6F34" w:rsidRPr="006E5FF2">
        <w:rPr>
          <w:rFonts w:cs="Times New Roman"/>
          <w:color w:val="000000" w:themeColor="text1"/>
          <w:szCs w:val="24"/>
        </w:rPr>
        <w:t>COBACH</w:t>
      </w:r>
      <w:r w:rsidR="00FE04CD" w:rsidRPr="006E5FF2">
        <w:rPr>
          <w:rFonts w:cs="Times New Roman"/>
          <w:color w:val="000000" w:themeColor="text1"/>
          <w:szCs w:val="24"/>
        </w:rPr>
        <w:t>)</w:t>
      </w:r>
      <w:r w:rsidR="00FF431B" w:rsidRPr="006E5FF2">
        <w:rPr>
          <w:rFonts w:cs="Times New Roman"/>
          <w:color w:val="000000" w:themeColor="text1"/>
          <w:szCs w:val="24"/>
        </w:rPr>
        <w:t>,</w:t>
      </w:r>
      <w:r w:rsidRPr="006E5FF2">
        <w:rPr>
          <w:rFonts w:cs="Times New Roman"/>
          <w:color w:val="000000" w:themeColor="text1"/>
          <w:szCs w:val="24"/>
        </w:rPr>
        <w:t xml:space="preserve"> puede observarse una diferencia </w:t>
      </w:r>
      <w:r w:rsidR="000C2FD2" w:rsidRPr="006E5FF2">
        <w:rPr>
          <w:rFonts w:cs="Times New Roman"/>
          <w:color w:val="000000" w:themeColor="text1"/>
          <w:szCs w:val="24"/>
        </w:rPr>
        <w:t>significativa</w:t>
      </w:r>
      <w:r w:rsidRPr="006E5FF2">
        <w:rPr>
          <w:rFonts w:cs="Times New Roman"/>
          <w:color w:val="000000" w:themeColor="text1"/>
          <w:szCs w:val="24"/>
        </w:rPr>
        <w:t xml:space="preserve"> entre </w:t>
      </w:r>
      <w:r w:rsidR="000C2FD2" w:rsidRPr="006E5FF2">
        <w:rPr>
          <w:rFonts w:cs="Times New Roman"/>
          <w:color w:val="000000" w:themeColor="text1"/>
          <w:szCs w:val="24"/>
        </w:rPr>
        <w:t>los</w:t>
      </w:r>
      <w:r w:rsidRPr="006E5FF2">
        <w:rPr>
          <w:rFonts w:cs="Times New Roman"/>
          <w:color w:val="000000" w:themeColor="text1"/>
          <w:szCs w:val="24"/>
        </w:rPr>
        <w:t xml:space="preserve"> conglomerado</w:t>
      </w:r>
      <w:r w:rsidR="000C2FD2" w:rsidRPr="006E5FF2">
        <w:rPr>
          <w:rFonts w:cs="Times New Roman"/>
          <w:color w:val="000000" w:themeColor="text1"/>
          <w:szCs w:val="24"/>
        </w:rPr>
        <w:t>s</w:t>
      </w:r>
      <w:r w:rsidRPr="006E5FF2">
        <w:rPr>
          <w:rFonts w:cs="Times New Roman"/>
          <w:color w:val="000000" w:themeColor="text1"/>
          <w:szCs w:val="24"/>
        </w:rPr>
        <w:t xml:space="preserve"> de alto </w:t>
      </w:r>
      <w:r w:rsidR="000C2FD2" w:rsidRPr="006E5FF2">
        <w:rPr>
          <w:rFonts w:cs="Times New Roman"/>
          <w:color w:val="000000" w:themeColor="text1"/>
          <w:szCs w:val="24"/>
        </w:rPr>
        <w:t>y bajo rendimiento (</w:t>
      </w:r>
      <w:r w:rsidRPr="006E5FF2">
        <w:rPr>
          <w:rFonts w:cs="Times New Roman"/>
          <w:color w:val="000000" w:themeColor="text1"/>
          <w:szCs w:val="24"/>
        </w:rPr>
        <w:t>media</w:t>
      </w:r>
      <w:r w:rsidR="000C2FD2" w:rsidRPr="006E5FF2">
        <w:rPr>
          <w:rFonts w:cs="Times New Roman"/>
          <w:color w:val="000000" w:themeColor="text1"/>
          <w:szCs w:val="24"/>
        </w:rPr>
        <w:t>s</w:t>
      </w:r>
      <w:r w:rsidRPr="006E5FF2">
        <w:rPr>
          <w:rFonts w:cs="Times New Roman"/>
          <w:color w:val="000000" w:themeColor="text1"/>
          <w:szCs w:val="24"/>
        </w:rPr>
        <w:t xml:space="preserve"> de 61.10</w:t>
      </w:r>
      <w:r w:rsidR="000C2FD2" w:rsidRPr="006E5FF2">
        <w:rPr>
          <w:rFonts w:cs="Times New Roman"/>
          <w:color w:val="000000" w:themeColor="text1"/>
          <w:szCs w:val="24"/>
        </w:rPr>
        <w:t xml:space="preserve"> y de </w:t>
      </w:r>
      <w:r w:rsidRPr="006E5FF2">
        <w:rPr>
          <w:rFonts w:cs="Times New Roman"/>
          <w:color w:val="000000" w:themeColor="text1"/>
          <w:szCs w:val="24"/>
        </w:rPr>
        <w:t>33.5</w:t>
      </w:r>
      <w:r w:rsidR="000C2FD2" w:rsidRPr="006E5FF2">
        <w:rPr>
          <w:rFonts w:cs="Times New Roman"/>
          <w:color w:val="000000" w:themeColor="text1"/>
          <w:szCs w:val="24"/>
        </w:rPr>
        <w:t>, respectivamente)</w:t>
      </w:r>
      <w:r w:rsidRPr="006E5FF2">
        <w:rPr>
          <w:rFonts w:cs="Times New Roman"/>
          <w:color w:val="000000" w:themeColor="text1"/>
          <w:szCs w:val="24"/>
        </w:rPr>
        <w:t xml:space="preserve">. Una diferencia similar se </w:t>
      </w:r>
      <w:r w:rsidR="000C2FD2" w:rsidRPr="006E5FF2">
        <w:rPr>
          <w:rFonts w:cs="Times New Roman"/>
          <w:color w:val="000000" w:themeColor="text1"/>
          <w:szCs w:val="24"/>
        </w:rPr>
        <w:lastRenderedPageBreak/>
        <w:t>aprecia</w:t>
      </w:r>
      <w:r w:rsidRPr="006E5FF2">
        <w:rPr>
          <w:rFonts w:cs="Times New Roman"/>
          <w:color w:val="000000" w:themeColor="text1"/>
          <w:szCs w:val="24"/>
        </w:rPr>
        <w:t xml:space="preserve"> en los grupos que corresponden a </w:t>
      </w:r>
      <w:r w:rsidR="00E8395E" w:rsidRPr="006E5FF2">
        <w:rPr>
          <w:rFonts w:cs="Times New Roman"/>
          <w:color w:val="000000" w:themeColor="text1"/>
          <w:szCs w:val="24"/>
        </w:rPr>
        <w:t>Colegio Nacional de Educación Profesional Técnica (</w:t>
      </w:r>
      <w:r w:rsidRPr="006E5FF2">
        <w:rPr>
          <w:rFonts w:cs="Times New Roman"/>
          <w:color w:val="000000" w:themeColor="text1"/>
          <w:szCs w:val="24"/>
        </w:rPr>
        <w:t>CONALEP</w:t>
      </w:r>
      <w:r w:rsidR="00E8395E" w:rsidRPr="006E5FF2">
        <w:rPr>
          <w:rFonts w:cs="Times New Roman"/>
          <w:color w:val="000000" w:themeColor="text1"/>
          <w:szCs w:val="24"/>
        </w:rPr>
        <w:t>)</w:t>
      </w:r>
      <w:r w:rsidR="000C2FD2" w:rsidRPr="006E5FF2">
        <w:rPr>
          <w:rFonts w:cs="Times New Roman"/>
          <w:color w:val="000000" w:themeColor="text1"/>
          <w:szCs w:val="24"/>
        </w:rPr>
        <w:t xml:space="preserve"> (</w:t>
      </w:r>
      <w:r w:rsidRPr="006E5FF2">
        <w:rPr>
          <w:rFonts w:cs="Times New Roman"/>
          <w:color w:val="000000" w:themeColor="text1"/>
          <w:szCs w:val="24"/>
        </w:rPr>
        <w:t>45.9</w:t>
      </w:r>
      <w:r w:rsidR="000C2FD2" w:rsidRPr="006E5FF2">
        <w:rPr>
          <w:rFonts w:cs="Times New Roman"/>
          <w:color w:val="000000" w:themeColor="text1"/>
          <w:szCs w:val="24"/>
        </w:rPr>
        <w:t xml:space="preserve"> y </w:t>
      </w:r>
      <w:r w:rsidRPr="006E5FF2">
        <w:rPr>
          <w:rFonts w:cs="Times New Roman"/>
          <w:color w:val="000000" w:themeColor="text1"/>
          <w:szCs w:val="24"/>
        </w:rPr>
        <w:t>26.98</w:t>
      </w:r>
      <w:r w:rsidR="000C2FD2" w:rsidRPr="006E5FF2">
        <w:rPr>
          <w:rFonts w:cs="Times New Roman"/>
          <w:color w:val="000000" w:themeColor="text1"/>
          <w:szCs w:val="24"/>
        </w:rPr>
        <w:t xml:space="preserve"> de medias para los grupos de alto y bajo rendimiento, respectivamente)</w:t>
      </w:r>
      <w:r w:rsidRPr="006E5FF2">
        <w:rPr>
          <w:rFonts w:cs="Times New Roman"/>
          <w:color w:val="000000" w:themeColor="text1"/>
          <w:szCs w:val="24"/>
        </w:rPr>
        <w:t xml:space="preserve">. En lo que respecta a los alumnos de </w:t>
      </w:r>
      <w:r w:rsidR="00E8395E" w:rsidRPr="006E5FF2">
        <w:rPr>
          <w:rFonts w:cs="Times New Roman"/>
          <w:color w:val="000000" w:themeColor="text1"/>
          <w:szCs w:val="24"/>
        </w:rPr>
        <w:t>Dirección General Tecnológica Industrial (</w:t>
      </w:r>
      <w:r w:rsidRPr="006E5FF2">
        <w:rPr>
          <w:rFonts w:cs="Times New Roman"/>
          <w:color w:val="000000" w:themeColor="text1"/>
          <w:szCs w:val="24"/>
        </w:rPr>
        <w:t>DGETI</w:t>
      </w:r>
      <w:r w:rsidR="00E8395E" w:rsidRPr="006E5FF2">
        <w:rPr>
          <w:rFonts w:cs="Times New Roman"/>
          <w:color w:val="000000" w:themeColor="text1"/>
          <w:szCs w:val="24"/>
        </w:rPr>
        <w:t>)</w:t>
      </w:r>
      <w:r w:rsidRPr="006E5FF2">
        <w:rPr>
          <w:rFonts w:cs="Times New Roman"/>
          <w:color w:val="000000" w:themeColor="text1"/>
          <w:szCs w:val="24"/>
        </w:rPr>
        <w:t xml:space="preserve">, el grupo de alto </w:t>
      </w:r>
      <w:r w:rsidR="009D0E17" w:rsidRPr="006E5FF2">
        <w:rPr>
          <w:rFonts w:cs="Times New Roman"/>
          <w:bCs/>
          <w:color w:val="000000" w:themeColor="text1"/>
        </w:rPr>
        <w:t>rendimiento</w:t>
      </w:r>
      <w:r w:rsidRPr="006E5FF2">
        <w:rPr>
          <w:rFonts w:cs="Times New Roman"/>
          <w:color w:val="000000" w:themeColor="text1"/>
          <w:szCs w:val="24"/>
        </w:rPr>
        <w:t xml:space="preserve"> muestra una media de 50.04</w:t>
      </w:r>
      <w:r w:rsidR="000C2FD2" w:rsidRPr="006E5FF2">
        <w:rPr>
          <w:rFonts w:cs="Times New Roman"/>
          <w:color w:val="000000" w:themeColor="text1"/>
          <w:szCs w:val="24"/>
        </w:rPr>
        <w:t>,</w:t>
      </w:r>
      <w:r w:rsidRPr="006E5FF2">
        <w:rPr>
          <w:rFonts w:cs="Times New Roman"/>
          <w:color w:val="000000" w:themeColor="text1"/>
          <w:szCs w:val="24"/>
        </w:rPr>
        <w:t xml:space="preserve"> y el de bajo </w:t>
      </w:r>
      <w:r w:rsidR="009D0E17" w:rsidRPr="006E5FF2">
        <w:rPr>
          <w:rFonts w:cs="Times New Roman"/>
          <w:bCs/>
          <w:color w:val="000000" w:themeColor="text1"/>
        </w:rPr>
        <w:t>rendimiento</w:t>
      </w:r>
      <w:r w:rsidRPr="006E5FF2">
        <w:rPr>
          <w:rFonts w:cs="Times New Roman"/>
          <w:color w:val="000000" w:themeColor="text1"/>
          <w:szCs w:val="24"/>
        </w:rPr>
        <w:t xml:space="preserve"> 27.16. Finalmente, los alumnos de </w:t>
      </w:r>
      <w:r w:rsidR="000C2FD2" w:rsidRPr="006E5FF2">
        <w:rPr>
          <w:rFonts w:cs="Times New Roman"/>
          <w:color w:val="000000" w:themeColor="text1"/>
          <w:szCs w:val="24"/>
        </w:rPr>
        <w:t xml:space="preserve">alto rendimiento de </w:t>
      </w:r>
      <w:r w:rsidRPr="006E5FF2">
        <w:rPr>
          <w:rFonts w:cs="Times New Roman"/>
          <w:color w:val="000000" w:themeColor="text1"/>
          <w:szCs w:val="24"/>
        </w:rPr>
        <w:t>las preparatorias privadas presentan una med</w:t>
      </w:r>
      <w:r w:rsidR="009D0E17" w:rsidRPr="006E5FF2">
        <w:rPr>
          <w:rFonts w:cs="Times New Roman"/>
          <w:color w:val="000000" w:themeColor="text1"/>
          <w:szCs w:val="24"/>
        </w:rPr>
        <w:t>ia de 63.51</w:t>
      </w:r>
      <w:r w:rsidR="000C2FD2" w:rsidRPr="006E5FF2">
        <w:rPr>
          <w:rFonts w:cs="Times New Roman"/>
          <w:color w:val="000000" w:themeColor="text1"/>
          <w:szCs w:val="24"/>
        </w:rPr>
        <w:t xml:space="preserve">, mientras que los </w:t>
      </w:r>
      <w:r w:rsidR="009D0E17" w:rsidRPr="006E5FF2">
        <w:rPr>
          <w:rFonts w:cs="Times New Roman"/>
          <w:color w:val="000000" w:themeColor="text1"/>
          <w:szCs w:val="24"/>
        </w:rPr>
        <w:t xml:space="preserve">de bajo </w:t>
      </w:r>
      <w:r w:rsidR="009D0E17" w:rsidRPr="006E5FF2">
        <w:rPr>
          <w:rFonts w:cs="Times New Roman"/>
          <w:bCs/>
          <w:color w:val="000000" w:themeColor="text1"/>
        </w:rPr>
        <w:t>rendimiento</w:t>
      </w:r>
      <w:r w:rsidRPr="006E5FF2">
        <w:rPr>
          <w:rFonts w:cs="Times New Roman"/>
          <w:color w:val="000000" w:themeColor="text1"/>
          <w:szCs w:val="24"/>
        </w:rPr>
        <w:t xml:space="preserve"> </w:t>
      </w:r>
      <w:r w:rsidR="000C2FD2" w:rsidRPr="006E5FF2">
        <w:rPr>
          <w:rFonts w:cs="Times New Roman"/>
          <w:color w:val="000000" w:themeColor="text1"/>
          <w:szCs w:val="24"/>
        </w:rPr>
        <w:t xml:space="preserve">tienen </w:t>
      </w:r>
      <w:r w:rsidRPr="006E5FF2">
        <w:rPr>
          <w:rFonts w:cs="Times New Roman"/>
          <w:color w:val="000000" w:themeColor="text1"/>
          <w:szCs w:val="24"/>
        </w:rPr>
        <w:t>34. En estos términos</w:t>
      </w:r>
      <w:r w:rsidR="000C2FD2" w:rsidRPr="006E5FF2">
        <w:rPr>
          <w:rFonts w:cs="Times New Roman"/>
          <w:color w:val="000000" w:themeColor="text1"/>
          <w:szCs w:val="24"/>
        </w:rPr>
        <w:t>,</w:t>
      </w:r>
      <w:r w:rsidRPr="006E5FF2">
        <w:rPr>
          <w:rFonts w:cs="Times New Roman"/>
          <w:color w:val="000000" w:themeColor="text1"/>
          <w:szCs w:val="24"/>
        </w:rPr>
        <w:t xml:space="preserve"> puede señalarse que el mejor </w:t>
      </w:r>
      <w:r w:rsidR="000C2FD2" w:rsidRPr="006E5FF2">
        <w:rPr>
          <w:rFonts w:cs="Times New Roman"/>
          <w:bCs/>
          <w:color w:val="000000" w:themeColor="text1"/>
        </w:rPr>
        <w:t>desempeño</w:t>
      </w:r>
      <w:r w:rsidRPr="006E5FF2">
        <w:rPr>
          <w:rFonts w:cs="Times New Roman"/>
          <w:color w:val="000000" w:themeColor="text1"/>
          <w:szCs w:val="24"/>
        </w:rPr>
        <w:t xml:space="preserve"> corresponde al grupo de alumnos de las preparatorias privadas.</w:t>
      </w:r>
    </w:p>
    <w:p w14:paraId="28222B0F" w14:textId="50159458" w:rsidR="000C2FD2" w:rsidRPr="006E5FF2" w:rsidRDefault="000C2FD2" w:rsidP="000C2FD2">
      <w:pPr>
        <w:spacing w:line="360" w:lineRule="auto"/>
        <w:ind w:firstLine="708"/>
        <w:rPr>
          <w:rFonts w:cs="Times New Roman"/>
          <w:color w:val="000000" w:themeColor="text1"/>
          <w:szCs w:val="24"/>
        </w:rPr>
      </w:pPr>
      <w:r w:rsidRPr="006E5FF2">
        <w:rPr>
          <w:rFonts w:cs="Times New Roman"/>
          <w:color w:val="000000" w:themeColor="text1"/>
          <w:szCs w:val="24"/>
        </w:rPr>
        <w:t xml:space="preserve">Al respecto, cabe señalar que </w:t>
      </w:r>
      <w:r w:rsidR="0061450E" w:rsidRPr="006E5FF2">
        <w:rPr>
          <w:rFonts w:cs="Times New Roman"/>
          <w:color w:val="000000" w:themeColor="text1"/>
          <w:szCs w:val="24"/>
        </w:rPr>
        <w:t xml:space="preserve">los planteles que aportan un mayor número de alumnos de alto </w:t>
      </w:r>
      <w:r w:rsidR="009D0E17" w:rsidRPr="006E5FF2">
        <w:rPr>
          <w:rFonts w:cs="Times New Roman"/>
          <w:bCs/>
          <w:color w:val="000000" w:themeColor="text1"/>
        </w:rPr>
        <w:t>rendimiento</w:t>
      </w:r>
      <w:r w:rsidR="0061450E" w:rsidRPr="006E5FF2">
        <w:rPr>
          <w:rFonts w:cs="Times New Roman"/>
          <w:color w:val="000000" w:themeColor="text1"/>
          <w:szCs w:val="24"/>
        </w:rPr>
        <w:t xml:space="preserve"> se encuentran ubicados en centros poblacionales con infraestructura y condiciones materiales adecuadas (</w:t>
      </w:r>
      <w:r w:rsidRPr="006E5FF2">
        <w:rPr>
          <w:rFonts w:cs="Times New Roman"/>
          <w:color w:val="000000" w:themeColor="text1"/>
          <w:szCs w:val="24"/>
        </w:rPr>
        <w:t xml:space="preserve">p. ej., </w:t>
      </w:r>
      <w:r w:rsidR="0061450E" w:rsidRPr="006E5FF2">
        <w:rPr>
          <w:rFonts w:cs="Times New Roman"/>
          <w:color w:val="000000" w:themeColor="text1"/>
          <w:szCs w:val="24"/>
        </w:rPr>
        <w:t xml:space="preserve">Hermosillo, Ciudad Obregón, Magdalena, etc.). </w:t>
      </w:r>
      <w:r w:rsidRPr="006E5FF2">
        <w:rPr>
          <w:rFonts w:cs="Times New Roman"/>
          <w:color w:val="000000" w:themeColor="text1"/>
          <w:szCs w:val="24"/>
        </w:rPr>
        <w:t>Estos p</w:t>
      </w:r>
      <w:r w:rsidR="0061450E" w:rsidRPr="006E5FF2">
        <w:rPr>
          <w:rFonts w:cs="Times New Roman"/>
          <w:color w:val="000000" w:themeColor="text1"/>
          <w:szCs w:val="24"/>
        </w:rPr>
        <w:t>lanteles tradicionalmente han sido reconocidos por la alta calidad de sus egresados y porque desarrollan sus actividades en condiciones favorables</w:t>
      </w:r>
      <w:r w:rsidR="00D137A0" w:rsidRPr="006E5FF2">
        <w:rPr>
          <w:rFonts w:cs="Times New Roman"/>
          <w:color w:val="000000" w:themeColor="text1"/>
          <w:szCs w:val="24"/>
        </w:rPr>
        <w:t xml:space="preserve"> (De la Cruz, 2016)</w:t>
      </w:r>
      <w:r w:rsidRPr="006E5FF2">
        <w:rPr>
          <w:rFonts w:cs="Times New Roman"/>
          <w:color w:val="000000" w:themeColor="text1"/>
          <w:szCs w:val="24"/>
        </w:rPr>
        <w:t xml:space="preserve">. De hecho, la mayoría de estos alumnos </w:t>
      </w:r>
      <w:r w:rsidR="0061450E" w:rsidRPr="006E5FF2">
        <w:rPr>
          <w:rFonts w:cs="Times New Roman"/>
          <w:color w:val="000000" w:themeColor="text1"/>
          <w:szCs w:val="24"/>
        </w:rPr>
        <w:t xml:space="preserve">solamente tienen como obligación principal su formación académica. </w:t>
      </w:r>
      <w:r w:rsidR="00A6588F" w:rsidRPr="006E5FF2">
        <w:rPr>
          <w:rFonts w:cs="Times New Roman"/>
          <w:color w:val="000000" w:themeColor="text1"/>
          <w:szCs w:val="24"/>
        </w:rPr>
        <w:t>Sin embargo, no se debe obviar que incluso en estas localidades también se halla presente el fenómeno del bajo rendimiento, lo que permite inferir que existen otras variables que influyen en la persistencia de dicho problema.</w:t>
      </w:r>
    </w:p>
    <w:p w14:paraId="1FF6BC64" w14:textId="130BC2D5" w:rsidR="0061450E" w:rsidRPr="006E5FF2" w:rsidRDefault="00A6588F" w:rsidP="000C2FD2">
      <w:pPr>
        <w:spacing w:line="360" w:lineRule="auto"/>
        <w:ind w:firstLine="708"/>
        <w:rPr>
          <w:rFonts w:cs="Times New Roman"/>
          <w:color w:val="000000" w:themeColor="text1"/>
          <w:szCs w:val="24"/>
        </w:rPr>
      </w:pPr>
      <w:r w:rsidRPr="006E5FF2">
        <w:rPr>
          <w:rFonts w:cs="Times New Roman"/>
          <w:color w:val="000000" w:themeColor="text1"/>
          <w:szCs w:val="24"/>
        </w:rPr>
        <w:t>Ahora bien</w:t>
      </w:r>
      <w:r w:rsidR="0061450E" w:rsidRPr="006E5FF2">
        <w:rPr>
          <w:rFonts w:cs="Times New Roman"/>
          <w:color w:val="000000" w:themeColor="text1"/>
          <w:szCs w:val="24"/>
        </w:rPr>
        <w:t xml:space="preserve">, quienes presentan un mayor número de alumnos </w:t>
      </w:r>
      <w:r w:rsidRPr="006E5FF2">
        <w:rPr>
          <w:rFonts w:cs="Times New Roman"/>
          <w:color w:val="000000" w:themeColor="text1"/>
          <w:szCs w:val="24"/>
        </w:rPr>
        <w:t>con</w:t>
      </w:r>
      <w:r w:rsidR="0061450E" w:rsidRPr="006E5FF2">
        <w:rPr>
          <w:rFonts w:cs="Times New Roman"/>
          <w:color w:val="000000" w:themeColor="text1"/>
          <w:szCs w:val="24"/>
        </w:rPr>
        <w:t xml:space="preserve"> bajo </w:t>
      </w:r>
      <w:r w:rsidR="009D0E17" w:rsidRPr="006E5FF2">
        <w:rPr>
          <w:rFonts w:cs="Times New Roman"/>
          <w:bCs/>
          <w:color w:val="000000" w:themeColor="text1"/>
        </w:rPr>
        <w:t>rendimiento</w:t>
      </w:r>
      <w:r w:rsidR="0061450E" w:rsidRPr="006E5FF2">
        <w:rPr>
          <w:rFonts w:cs="Times New Roman"/>
          <w:color w:val="000000" w:themeColor="text1"/>
          <w:szCs w:val="24"/>
        </w:rPr>
        <w:t xml:space="preserve"> son </w:t>
      </w:r>
      <w:r w:rsidR="000C2FD2" w:rsidRPr="006E5FF2">
        <w:rPr>
          <w:rFonts w:cs="Times New Roman"/>
          <w:color w:val="000000" w:themeColor="text1"/>
          <w:szCs w:val="24"/>
        </w:rPr>
        <w:t xml:space="preserve">los </w:t>
      </w:r>
      <w:r w:rsidR="0061450E" w:rsidRPr="006E5FF2">
        <w:rPr>
          <w:rFonts w:cs="Times New Roman"/>
          <w:color w:val="000000" w:themeColor="text1"/>
          <w:szCs w:val="24"/>
        </w:rPr>
        <w:t xml:space="preserve">planteles que se encuentran en poblaciones </w:t>
      </w:r>
      <w:r w:rsidR="000C2FD2" w:rsidRPr="006E5FF2">
        <w:rPr>
          <w:rFonts w:cs="Times New Roman"/>
          <w:color w:val="000000" w:themeColor="text1"/>
          <w:szCs w:val="24"/>
        </w:rPr>
        <w:t>desfavorecidas</w:t>
      </w:r>
      <w:r w:rsidR="0061450E" w:rsidRPr="006E5FF2">
        <w:rPr>
          <w:rFonts w:cs="Times New Roman"/>
          <w:color w:val="000000" w:themeColor="text1"/>
          <w:szCs w:val="24"/>
        </w:rPr>
        <w:t xml:space="preserve"> (</w:t>
      </w:r>
      <w:r w:rsidR="000C2FD2" w:rsidRPr="006E5FF2">
        <w:rPr>
          <w:rFonts w:cs="Times New Roman"/>
          <w:color w:val="000000" w:themeColor="text1"/>
          <w:szCs w:val="24"/>
        </w:rPr>
        <w:t xml:space="preserve">p. ej., </w:t>
      </w:r>
      <w:r w:rsidR="0061450E" w:rsidRPr="006E5FF2">
        <w:rPr>
          <w:rFonts w:cs="Times New Roman"/>
          <w:color w:val="000000" w:themeColor="text1"/>
          <w:szCs w:val="24"/>
        </w:rPr>
        <w:t xml:space="preserve">Pueblo Yaqui, Nacozari, Navojoa, Huatabampo, etc.), </w:t>
      </w:r>
      <w:r w:rsidR="000C2FD2" w:rsidRPr="006E5FF2">
        <w:rPr>
          <w:rFonts w:cs="Times New Roman"/>
          <w:color w:val="000000" w:themeColor="text1"/>
          <w:szCs w:val="24"/>
        </w:rPr>
        <w:t xml:space="preserve">las cuales suelen tener los más altos índices </w:t>
      </w:r>
      <w:r w:rsidR="0061450E" w:rsidRPr="006E5FF2">
        <w:rPr>
          <w:rFonts w:cs="Times New Roman"/>
          <w:color w:val="000000" w:themeColor="text1"/>
          <w:szCs w:val="24"/>
        </w:rPr>
        <w:t>de pobreza de</w:t>
      </w:r>
      <w:r w:rsidR="000C2FD2" w:rsidRPr="006E5FF2">
        <w:rPr>
          <w:rFonts w:cs="Times New Roman"/>
          <w:color w:val="000000" w:themeColor="text1"/>
          <w:szCs w:val="24"/>
        </w:rPr>
        <w:t>l</w:t>
      </w:r>
      <w:r w:rsidR="0061450E" w:rsidRPr="006E5FF2">
        <w:rPr>
          <w:rFonts w:cs="Times New Roman"/>
          <w:color w:val="000000" w:themeColor="text1"/>
          <w:szCs w:val="24"/>
        </w:rPr>
        <w:t xml:space="preserve"> estado.</w:t>
      </w:r>
    </w:p>
    <w:p w14:paraId="69B15200" w14:textId="1E90A8A3" w:rsidR="0061450E" w:rsidRPr="006E5FF2" w:rsidRDefault="00A6588F" w:rsidP="00A6588F">
      <w:pPr>
        <w:spacing w:line="360" w:lineRule="auto"/>
        <w:ind w:firstLine="708"/>
        <w:rPr>
          <w:rFonts w:cs="Times New Roman"/>
          <w:color w:val="000000" w:themeColor="text1"/>
          <w:szCs w:val="24"/>
        </w:rPr>
      </w:pPr>
      <w:r w:rsidRPr="006E5FF2">
        <w:rPr>
          <w:rFonts w:cs="Times New Roman"/>
          <w:color w:val="000000" w:themeColor="text1"/>
          <w:szCs w:val="24"/>
        </w:rPr>
        <w:t xml:space="preserve">Aunado a lo anterior, cabe resaltar que </w:t>
      </w:r>
      <w:r w:rsidR="0061450E" w:rsidRPr="006E5FF2">
        <w:rPr>
          <w:rFonts w:cs="Times New Roman"/>
          <w:color w:val="000000" w:themeColor="text1"/>
          <w:szCs w:val="24"/>
        </w:rPr>
        <w:t xml:space="preserve">la asignación del turno </w:t>
      </w:r>
      <w:r w:rsidRPr="006E5FF2">
        <w:rPr>
          <w:rFonts w:cs="Times New Roman"/>
          <w:color w:val="000000" w:themeColor="text1"/>
          <w:szCs w:val="24"/>
        </w:rPr>
        <w:t xml:space="preserve">para cursar estudios depende de las calificaciones de cada alumno, es decir, a los de mejor rendimiento se les asignan las clases matutinas, mientras que el turno vespertino queda disponible para los demás estudiantes. Sobre esta división de horarios, </w:t>
      </w:r>
      <w:r w:rsidR="0061450E" w:rsidRPr="006E5FF2">
        <w:rPr>
          <w:rFonts w:cs="Times New Roman"/>
          <w:color w:val="000000" w:themeColor="text1"/>
          <w:szCs w:val="24"/>
        </w:rPr>
        <w:t xml:space="preserve">Vera, Huesca y </w:t>
      </w:r>
      <w:proofErr w:type="spellStart"/>
      <w:r w:rsidR="0061450E" w:rsidRPr="006E5FF2">
        <w:rPr>
          <w:rFonts w:cs="Times New Roman"/>
          <w:color w:val="000000" w:themeColor="text1"/>
          <w:szCs w:val="24"/>
        </w:rPr>
        <w:t>Laborín</w:t>
      </w:r>
      <w:proofErr w:type="spellEnd"/>
      <w:r w:rsidR="0061450E" w:rsidRPr="006E5FF2">
        <w:rPr>
          <w:rFonts w:cs="Times New Roman"/>
          <w:color w:val="000000" w:themeColor="text1"/>
          <w:szCs w:val="24"/>
        </w:rPr>
        <w:t xml:space="preserve"> (201</w:t>
      </w:r>
      <w:r w:rsidR="007E3CFD" w:rsidRPr="006E5FF2">
        <w:rPr>
          <w:rFonts w:cs="Times New Roman"/>
          <w:color w:val="000000" w:themeColor="text1"/>
          <w:szCs w:val="24"/>
        </w:rPr>
        <w:t>1</w:t>
      </w:r>
      <w:r w:rsidR="0061450E" w:rsidRPr="006E5FF2">
        <w:rPr>
          <w:rFonts w:cs="Times New Roman"/>
          <w:color w:val="000000" w:themeColor="text1"/>
          <w:szCs w:val="24"/>
        </w:rPr>
        <w:t xml:space="preserve">) </w:t>
      </w:r>
      <w:r w:rsidRPr="006E5FF2">
        <w:rPr>
          <w:rFonts w:cs="Times New Roman"/>
          <w:color w:val="000000" w:themeColor="text1"/>
          <w:szCs w:val="24"/>
        </w:rPr>
        <w:t xml:space="preserve">comentan lo siguiente: </w:t>
      </w:r>
    </w:p>
    <w:p w14:paraId="6E88B5F8" w14:textId="2221B062" w:rsidR="0061450E" w:rsidRPr="006E5FF2" w:rsidRDefault="00A6588F" w:rsidP="00A6588F">
      <w:pPr>
        <w:autoSpaceDE w:val="0"/>
        <w:autoSpaceDN w:val="0"/>
        <w:adjustRightInd w:val="0"/>
        <w:spacing w:after="120" w:line="360" w:lineRule="auto"/>
        <w:ind w:left="1416" w:right="45"/>
        <w:rPr>
          <w:rFonts w:cs="Times New Roman"/>
          <w:color w:val="000000" w:themeColor="text1"/>
          <w:szCs w:val="24"/>
        </w:rPr>
      </w:pPr>
      <w:r w:rsidRPr="006E5FF2">
        <w:rPr>
          <w:rFonts w:cs="Times New Roman"/>
          <w:color w:val="000000" w:themeColor="text1"/>
          <w:szCs w:val="24"/>
        </w:rPr>
        <w:t>E</w:t>
      </w:r>
      <w:r w:rsidR="0061450E" w:rsidRPr="006E5FF2">
        <w:rPr>
          <w:rFonts w:cs="Times New Roman"/>
          <w:color w:val="000000" w:themeColor="text1"/>
          <w:szCs w:val="24"/>
        </w:rPr>
        <w:t xml:space="preserve">l turno vespertino y el consumo de bebidas alcohólicas se relacionan con la pertenencia al grupo de bajo </w:t>
      </w:r>
      <w:r w:rsidR="009D0E17" w:rsidRPr="006E5FF2">
        <w:rPr>
          <w:rFonts w:cs="Times New Roman"/>
          <w:bCs/>
          <w:color w:val="000000" w:themeColor="text1"/>
        </w:rPr>
        <w:t>rendimiento</w:t>
      </w:r>
      <w:r w:rsidR="0061450E" w:rsidRPr="006E5FF2">
        <w:rPr>
          <w:rFonts w:cs="Times New Roman"/>
          <w:color w:val="000000" w:themeColor="text1"/>
          <w:szCs w:val="24"/>
        </w:rPr>
        <w:t xml:space="preserve"> escolar. Los de alto </w:t>
      </w:r>
      <w:r w:rsidR="009D0E17" w:rsidRPr="006E5FF2">
        <w:rPr>
          <w:rFonts w:cs="Times New Roman"/>
          <w:bCs/>
          <w:color w:val="000000" w:themeColor="text1"/>
        </w:rPr>
        <w:t>rendimiento</w:t>
      </w:r>
      <w:r w:rsidR="0061450E" w:rsidRPr="006E5FF2">
        <w:rPr>
          <w:rFonts w:cs="Times New Roman"/>
          <w:color w:val="000000" w:themeColor="text1"/>
          <w:szCs w:val="24"/>
        </w:rPr>
        <w:t xml:space="preserve"> presentan relación directa con el patrimonio cultural, su promedio actual y la discusión de lectura previa; sin embargo, las técnicas pedagógicas implementadas por parte del docente, así como las utilizadas por parte de los alumnos no garantizan la adhesión al grupo de alto </w:t>
      </w:r>
      <w:r w:rsidR="009D0E17" w:rsidRPr="006E5FF2">
        <w:rPr>
          <w:rFonts w:cs="Times New Roman"/>
          <w:bCs/>
          <w:color w:val="000000" w:themeColor="text1"/>
        </w:rPr>
        <w:t>rendimiento</w:t>
      </w:r>
      <w:r w:rsidR="0051546F" w:rsidRPr="006E5FF2">
        <w:rPr>
          <w:rFonts w:cs="Times New Roman"/>
          <w:color w:val="000000" w:themeColor="text1"/>
          <w:szCs w:val="24"/>
        </w:rPr>
        <w:t xml:space="preserve"> (</w:t>
      </w:r>
      <w:r w:rsidR="004B258E" w:rsidRPr="006E5FF2">
        <w:rPr>
          <w:rFonts w:cs="Times New Roman"/>
          <w:color w:val="000000" w:themeColor="text1"/>
          <w:szCs w:val="24"/>
        </w:rPr>
        <w:t>p.</w:t>
      </w:r>
      <w:r w:rsidR="007E3CFD" w:rsidRPr="006E5FF2">
        <w:rPr>
          <w:rFonts w:cs="Times New Roman"/>
          <w:color w:val="000000" w:themeColor="text1"/>
          <w:szCs w:val="24"/>
        </w:rPr>
        <w:t xml:space="preserve"> 62</w:t>
      </w:r>
      <w:r w:rsidR="00151822" w:rsidRPr="006E5FF2">
        <w:rPr>
          <w:rFonts w:cs="Times New Roman"/>
          <w:color w:val="000000" w:themeColor="text1"/>
          <w:szCs w:val="24"/>
        </w:rPr>
        <w:t>)</w:t>
      </w:r>
      <w:r w:rsidR="007E3CFD" w:rsidRPr="006E5FF2">
        <w:rPr>
          <w:rFonts w:cs="Times New Roman"/>
          <w:color w:val="000000" w:themeColor="text1"/>
          <w:szCs w:val="24"/>
        </w:rPr>
        <w:t>.</w:t>
      </w:r>
    </w:p>
    <w:p w14:paraId="43655AC1" w14:textId="6D038929" w:rsidR="0061450E" w:rsidRPr="006E5FF2" w:rsidRDefault="00F9602D" w:rsidP="00784290">
      <w:pPr>
        <w:spacing w:line="360" w:lineRule="auto"/>
        <w:ind w:firstLine="708"/>
        <w:rPr>
          <w:rFonts w:cs="Times New Roman"/>
          <w:color w:val="000000" w:themeColor="text1"/>
          <w:szCs w:val="24"/>
        </w:rPr>
      </w:pPr>
      <w:r w:rsidRPr="006E5FF2">
        <w:rPr>
          <w:rFonts w:cs="Times New Roman"/>
          <w:color w:val="000000" w:themeColor="text1"/>
          <w:szCs w:val="24"/>
        </w:rPr>
        <w:lastRenderedPageBreak/>
        <w:t>Por otra parte,</w:t>
      </w:r>
      <w:r w:rsidR="0061450E" w:rsidRPr="006E5FF2">
        <w:rPr>
          <w:rFonts w:cs="Times New Roman"/>
          <w:color w:val="000000" w:themeColor="text1"/>
          <w:szCs w:val="24"/>
        </w:rPr>
        <w:t xml:space="preserve"> se observa que el segundo semestre aporta mayor número de alumnos de alto </w:t>
      </w:r>
      <w:r w:rsidR="009D0E17" w:rsidRPr="006E5FF2">
        <w:rPr>
          <w:rFonts w:cs="Times New Roman"/>
          <w:bCs/>
          <w:color w:val="000000" w:themeColor="text1"/>
        </w:rPr>
        <w:t>rendimiento</w:t>
      </w:r>
      <w:r w:rsidRPr="006E5FF2">
        <w:rPr>
          <w:rFonts w:cs="Times New Roman"/>
          <w:bCs/>
          <w:color w:val="000000" w:themeColor="text1"/>
        </w:rPr>
        <w:t xml:space="preserve">, mientras que lo contrario sucede en </w:t>
      </w:r>
      <w:r w:rsidR="009D0E17" w:rsidRPr="006E5FF2">
        <w:rPr>
          <w:rFonts w:cs="Times New Roman"/>
          <w:color w:val="000000" w:themeColor="text1"/>
          <w:szCs w:val="24"/>
        </w:rPr>
        <w:t>el sexto semestre</w:t>
      </w:r>
      <w:r w:rsidR="0061450E" w:rsidRPr="006E5FF2">
        <w:rPr>
          <w:rFonts w:cs="Times New Roman"/>
          <w:color w:val="000000" w:themeColor="text1"/>
          <w:szCs w:val="24"/>
        </w:rPr>
        <w:t xml:space="preserve">. Este efecto es explicado por </w:t>
      </w:r>
      <w:r w:rsidR="00DF0BC0" w:rsidRPr="006E5FF2">
        <w:rPr>
          <w:rFonts w:cs="Times New Roman"/>
          <w:color w:val="000000" w:themeColor="text1"/>
          <w:szCs w:val="24"/>
        </w:rPr>
        <w:t>Vera</w:t>
      </w:r>
      <w:r w:rsidR="001062DA" w:rsidRPr="006E5FF2">
        <w:rPr>
          <w:rFonts w:cs="Times New Roman"/>
          <w:color w:val="000000" w:themeColor="text1"/>
          <w:szCs w:val="24"/>
        </w:rPr>
        <w:t xml:space="preserve"> </w:t>
      </w:r>
      <w:r w:rsidR="001062DA" w:rsidRPr="006E5FF2">
        <w:rPr>
          <w:rFonts w:cs="Times New Roman"/>
          <w:i/>
          <w:color w:val="000000" w:themeColor="text1"/>
          <w:szCs w:val="24"/>
        </w:rPr>
        <w:t>et al</w:t>
      </w:r>
      <w:r w:rsidR="001062DA" w:rsidRPr="006E5FF2">
        <w:rPr>
          <w:rFonts w:cs="Times New Roman"/>
          <w:color w:val="000000" w:themeColor="text1"/>
          <w:szCs w:val="24"/>
        </w:rPr>
        <w:t>.</w:t>
      </w:r>
      <w:r w:rsidR="00DF0BC0" w:rsidRPr="006E5FF2">
        <w:rPr>
          <w:rFonts w:cs="Times New Roman"/>
          <w:color w:val="000000" w:themeColor="text1"/>
          <w:szCs w:val="24"/>
        </w:rPr>
        <w:t xml:space="preserve"> (2011</w:t>
      </w:r>
      <w:r w:rsidR="0061450E" w:rsidRPr="006E5FF2">
        <w:rPr>
          <w:rFonts w:cs="Times New Roman"/>
          <w:color w:val="000000" w:themeColor="text1"/>
          <w:szCs w:val="24"/>
        </w:rPr>
        <w:t>)</w:t>
      </w:r>
      <w:r w:rsidR="005D315D" w:rsidRPr="006E5FF2">
        <w:rPr>
          <w:rFonts w:cs="Times New Roman"/>
          <w:color w:val="000000" w:themeColor="text1"/>
          <w:szCs w:val="24"/>
        </w:rPr>
        <w:t>,</w:t>
      </w:r>
      <w:r w:rsidR="0061450E" w:rsidRPr="006E5FF2">
        <w:rPr>
          <w:rFonts w:cs="Times New Roman"/>
          <w:color w:val="000000" w:themeColor="text1"/>
          <w:szCs w:val="24"/>
        </w:rPr>
        <w:t xml:space="preserve"> quienes señalan que en</w:t>
      </w:r>
      <w:r w:rsidR="0058762B" w:rsidRPr="006E5FF2">
        <w:rPr>
          <w:rFonts w:cs="Times New Roman"/>
          <w:color w:val="000000" w:themeColor="text1"/>
          <w:szCs w:val="24"/>
        </w:rPr>
        <w:t xml:space="preserve"> </w:t>
      </w:r>
      <w:r w:rsidR="0061450E" w:rsidRPr="006E5FF2">
        <w:rPr>
          <w:rFonts w:cs="Times New Roman"/>
          <w:color w:val="000000" w:themeColor="text1"/>
          <w:szCs w:val="24"/>
        </w:rPr>
        <w:t>primero y segundo semestre no es posible observar cambios import</w:t>
      </w:r>
      <w:r w:rsidR="009D0E17" w:rsidRPr="006E5FF2">
        <w:rPr>
          <w:rFonts w:cs="Times New Roman"/>
          <w:color w:val="000000" w:themeColor="text1"/>
          <w:szCs w:val="24"/>
        </w:rPr>
        <w:t xml:space="preserve">antes en los niveles de </w:t>
      </w:r>
      <w:r w:rsidR="009D0E17" w:rsidRPr="006E5FF2">
        <w:rPr>
          <w:rFonts w:cs="Times New Roman"/>
          <w:bCs/>
          <w:color w:val="000000" w:themeColor="text1"/>
        </w:rPr>
        <w:t>rendimiento</w:t>
      </w:r>
      <w:r w:rsidR="0061450E" w:rsidRPr="006E5FF2">
        <w:rPr>
          <w:rFonts w:cs="Times New Roman"/>
          <w:color w:val="000000" w:themeColor="text1"/>
          <w:szCs w:val="24"/>
        </w:rPr>
        <w:t xml:space="preserve"> asociados a las variables de contexto</w:t>
      </w:r>
      <w:r w:rsidRPr="006E5FF2">
        <w:rPr>
          <w:rFonts w:cs="Times New Roman"/>
          <w:color w:val="000000" w:themeColor="text1"/>
          <w:szCs w:val="24"/>
        </w:rPr>
        <w:t>. Sin embargo,</w:t>
      </w:r>
      <w:r w:rsidR="0061450E" w:rsidRPr="006E5FF2">
        <w:rPr>
          <w:rFonts w:cs="Times New Roman"/>
          <w:color w:val="000000" w:themeColor="text1"/>
          <w:szCs w:val="24"/>
        </w:rPr>
        <w:t xml:space="preserve"> a partir del cuarto</w:t>
      </w:r>
      <w:r w:rsidRPr="006E5FF2">
        <w:rPr>
          <w:rFonts w:cs="Times New Roman"/>
          <w:color w:val="000000" w:themeColor="text1"/>
          <w:szCs w:val="24"/>
        </w:rPr>
        <w:t xml:space="preserve"> </w:t>
      </w:r>
      <w:r w:rsidR="0061450E" w:rsidRPr="006E5FF2">
        <w:rPr>
          <w:rFonts w:cs="Times New Roman"/>
          <w:color w:val="000000" w:themeColor="text1"/>
          <w:szCs w:val="24"/>
        </w:rPr>
        <w:t>las diferencias comienzan a hacerse importantes y las variables de contexto comienzan a desarrollar un papel fundamental en la probabilidad de terminar con éxito los estudios de bachillerato.</w:t>
      </w:r>
    </w:p>
    <w:p w14:paraId="3BB1E0BB" w14:textId="77777777" w:rsidR="00F9602D" w:rsidRPr="006E5FF2" w:rsidRDefault="00F9602D" w:rsidP="00784290">
      <w:pPr>
        <w:spacing w:line="360" w:lineRule="auto"/>
        <w:ind w:firstLine="708"/>
        <w:rPr>
          <w:rFonts w:cs="Times New Roman"/>
          <w:color w:val="000000" w:themeColor="text1"/>
          <w:szCs w:val="24"/>
        </w:rPr>
      </w:pPr>
    </w:p>
    <w:p w14:paraId="6C620443" w14:textId="4E27DF1F" w:rsidR="006A072A" w:rsidRPr="006E5FF2" w:rsidRDefault="006A072A" w:rsidP="00A01FF6">
      <w:pPr>
        <w:suppressAutoHyphens/>
        <w:spacing w:line="360" w:lineRule="auto"/>
        <w:contextualSpacing/>
        <w:jc w:val="center"/>
        <w:rPr>
          <w:rFonts w:eastAsia="Calibri" w:cs="Times New Roman"/>
          <w:b/>
          <w:bCs/>
          <w:color w:val="000000" w:themeColor="text1"/>
          <w:sz w:val="28"/>
          <w:szCs w:val="28"/>
          <w:lang w:eastAsia="es-ES"/>
        </w:rPr>
      </w:pPr>
      <w:r w:rsidRPr="006E5FF2">
        <w:rPr>
          <w:rFonts w:eastAsia="Calibri" w:cs="Times New Roman"/>
          <w:b/>
          <w:bCs/>
          <w:color w:val="000000" w:themeColor="text1"/>
          <w:sz w:val="28"/>
          <w:szCs w:val="28"/>
          <w:lang w:eastAsia="es-ES"/>
        </w:rPr>
        <w:t>Descriptivos de las dimensiones de gestión directiva</w:t>
      </w:r>
    </w:p>
    <w:p w14:paraId="010279EE" w14:textId="21259670" w:rsidR="00E03D98" w:rsidRPr="006E5FF2" w:rsidRDefault="006A072A" w:rsidP="00813171">
      <w:pPr>
        <w:spacing w:line="360" w:lineRule="auto"/>
        <w:ind w:firstLine="708"/>
        <w:contextualSpacing/>
        <w:rPr>
          <w:rFonts w:eastAsia="Calibri" w:cs="Times New Roman"/>
          <w:color w:val="000000" w:themeColor="text1"/>
          <w:szCs w:val="24"/>
          <w:lang w:eastAsia="es-ES"/>
        </w:rPr>
      </w:pPr>
      <w:r w:rsidRPr="006E5FF2">
        <w:rPr>
          <w:rFonts w:eastAsia="Calibri" w:cs="Times New Roman"/>
          <w:color w:val="000000" w:themeColor="text1"/>
          <w:szCs w:val="24"/>
          <w:lang w:eastAsia="es-ES"/>
        </w:rPr>
        <w:t xml:space="preserve">La primera subescala </w:t>
      </w:r>
      <w:r w:rsidR="0073724C" w:rsidRPr="006E5FF2">
        <w:rPr>
          <w:rFonts w:eastAsia="Calibri" w:cs="Times New Roman"/>
          <w:color w:val="000000" w:themeColor="text1"/>
          <w:szCs w:val="24"/>
          <w:lang w:eastAsia="es-ES"/>
        </w:rPr>
        <w:t xml:space="preserve">(denominada </w:t>
      </w:r>
      <w:r w:rsidR="00E03D98" w:rsidRPr="006E5FF2">
        <w:rPr>
          <w:rFonts w:eastAsia="Calibri" w:cs="Times New Roman"/>
          <w:i/>
          <w:color w:val="000000" w:themeColor="text1"/>
          <w:szCs w:val="24"/>
          <w:lang w:eastAsia="es-ES"/>
        </w:rPr>
        <w:t>T</w:t>
      </w:r>
      <w:r w:rsidRPr="006E5FF2">
        <w:rPr>
          <w:rFonts w:eastAsia="Calibri" w:cs="Times New Roman"/>
          <w:i/>
          <w:color w:val="000000" w:themeColor="text1"/>
          <w:szCs w:val="24"/>
          <w:lang w:eastAsia="es-ES"/>
        </w:rPr>
        <w:t>rabajo directivo</w:t>
      </w:r>
      <w:r w:rsidR="0073724C"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 xml:space="preserve"> est</w:t>
      </w:r>
      <w:r w:rsidR="0073724C" w:rsidRPr="006E5FF2">
        <w:rPr>
          <w:rFonts w:eastAsia="Calibri" w:cs="Times New Roman"/>
          <w:color w:val="000000" w:themeColor="text1"/>
          <w:szCs w:val="24"/>
          <w:lang w:eastAsia="es-ES"/>
        </w:rPr>
        <w:t>uvo</w:t>
      </w:r>
      <w:r w:rsidRPr="006E5FF2">
        <w:rPr>
          <w:rFonts w:eastAsia="Calibri" w:cs="Times New Roman"/>
          <w:color w:val="000000" w:themeColor="text1"/>
          <w:szCs w:val="24"/>
          <w:lang w:eastAsia="es-ES"/>
        </w:rPr>
        <w:t xml:space="preserve"> constituida por dos factores: </w:t>
      </w:r>
      <w:r w:rsidR="0073724C" w:rsidRPr="006E5FF2">
        <w:rPr>
          <w:rFonts w:eastAsia="Calibri" w:cs="Times New Roman"/>
          <w:i/>
          <w:color w:val="000000" w:themeColor="text1"/>
          <w:szCs w:val="24"/>
          <w:lang w:eastAsia="es-ES"/>
        </w:rPr>
        <w:t>a</w:t>
      </w:r>
      <w:r w:rsidRPr="006E5FF2">
        <w:rPr>
          <w:rFonts w:eastAsia="Calibri" w:cs="Times New Roman"/>
          <w:i/>
          <w:color w:val="000000" w:themeColor="text1"/>
          <w:szCs w:val="24"/>
          <w:lang w:eastAsia="es-ES"/>
        </w:rPr>
        <w:t>ctividades y reuniones</w:t>
      </w:r>
      <w:r w:rsidRPr="006E5FF2">
        <w:rPr>
          <w:rFonts w:eastAsia="Calibri" w:cs="Times New Roman"/>
          <w:color w:val="000000" w:themeColor="text1"/>
          <w:szCs w:val="24"/>
          <w:lang w:eastAsia="es-ES"/>
        </w:rPr>
        <w:t xml:space="preserve"> </w:t>
      </w:r>
      <w:r w:rsidR="00E03D98" w:rsidRPr="006E5FF2">
        <w:rPr>
          <w:rFonts w:eastAsia="Calibri" w:cs="Times New Roman"/>
          <w:color w:val="000000" w:themeColor="text1"/>
          <w:szCs w:val="24"/>
          <w:lang w:eastAsia="es-ES"/>
        </w:rPr>
        <w:t xml:space="preserve">(4 reactivos) </w:t>
      </w:r>
      <w:r w:rsidRPr="006E5FF2">
        <w:rPr>
          <w:rFonts w:eastAsia="Calibri" w:cs="Times New Roman"/>
          <w:color w:val="000000" w:themeColor="text1"/>
          <w:szCs w:val="24"/>
          <w:lang w:eastAsia="es-ES"/>
        </w:rPr>
        <w:t xml:space="preserve">(media = 2.61; desviación estándar = 0.91), </w:t>
      </w:r>
      <w:r w:rsidR="00E03D98" w:rsidRPr="006E5FF2">
        <w:rPr>
          <w:rFonts w:eastAsia="Calibri" w:cs="Times New Roman"/>
          <w:color w:val="000000" w:themeColor="text1"/>
          <w:szCs w:val="24"/>
          <w:lang w:eastAsia="es-ES"/>
        </w:rPr>
        <w:t>y</w:t>
      </w:r>
      <w:r w:rsidRPr="006E5FF2">
        <w:rPr>
          <w:rFonts w:eastAsia="Calibri" w:cs="Times New Roman"/>
          <w:color w:val="000000" w:themeColor="text1"/>
          <w:szCs w:val="24"/>
          <w:lang w:eastAsia="es-ES"/>
        </w:rPr>
        <w:t xml:space="preserve"> </w:t>
      </w:r>
      <w:r w:rsidR="00E03D98" w:rsidRPr="006E5FF2">
        <w:rPr>
          <w:rFonts w:eastAsia="Calibri" w:cs="Times New Roman"/>
          <w:i/>
          <w:color w:val="000000" w:themeColor="text1"/>
          <w:szCs w:val="24"/>
          <w:lang w:eastAsia="es-ES"/>
        </w:rPr>
        <w:t>j</w:t>
      </w:r>
      <w:r w:rsidRPr="006E5FF2">
        <w:rPr>
          <w:rFonts w:eastAsia="Calibri" w:cs="Times New Roman"/>
          <w:i/>
          <w:color w:val="000000" w:themeColor="text1"/>
          <w:szCs w:val="24"/>
          <w:lang w:eastAsia="es-ES"/>
        </w:rPr>
        <w:t>untas y reuniones</w:t>
      </w:r>
      <w:r w:rsidRPr="006E5FF2">
        <w:rPr>
          <w:rFonts w:eastAsia="Calibri" w:cs="Times New Roman"/>
          <w:color w:val="000000" w:themeColor="text1"/>
          <w:szCs w:val="24"/>
          <w:lang w:eastAsia="es-ES"/>
        </w:rPr>
        <w:t xml:space="preserve"> </w:t>
      </w:r>
      <w:r w:rsidR="00E03D98" w:rsidRPr="006E5FF2">
        <w:rPr>
          <w:rFonts w:eastAsia="Calibri" w:cs="Times New Roman"/>
          <w:color w:val="000000" w:themeColor="text1"/>
          <w:szCs w:val="24"/>
          <w:lang w:eastAsia="es-ES"/>
        </w:rPr>
        <w:t xml:space="preserve">(5 reactivos) </w:t>
      </w:r>
      <w:r w:rsidRPr="006E5FF2">
        <w:rPr>
          <w:rFonts w:eastAsia="Calibri" w:cs="Times New Roman"/>
          <w:color w:val="000000" w:themeColor="text1"/>
          <w:szCs w:val="24"/>
          <w:lang w:eastAsia="es-ES"/>
        </w:rPr>
        <w:t>(media = 2.36; desviación estándar = 0.87)</w:t>
      </w:r>
      <w:r w:rsidR="00E03D98" w:rsidRPr="006E5FF2">
        <w:rPr>
          <w:rFonts w:eastAsia="Calibri" w:cs="Times New Roman"/>
          <w:color w:val="000000" w:themeColor="text1"/>
          <w:szCs w:val="24"/>
          <w:lang w:eastAsia="es-ES"/>
        </w:rPr>
        <w:t>. En</w:t>
      </w:r>
      <w:r w:rsidRPr="006E5FF2">
        <w:rPr>
          <w:rFonts w:eastAsia="Calibri" w:cs="Times New Roman"/>
          <w:color w:val="000000" w:themeColor="text1"/>
          <w:szCs w:val="24"/>
          <w:lang w:eastAsia="es-ES"/>
        </w:rPr>
        <w:t xml:space="preserve"> conjunto</w:t>
      </w:r>
      <w:r w:rsidR="00E03D98" w:rsidRPr="006E5FF2">
        <w:rPr>
          <w:rFonts w:eastAsia="Calibri" w:cs="Times New Roman"/>
          <w:color w:val="000000" w:themeColor="text1"/>
          <w:szCs w:val="24"/>
          <w:lang w:eastAsia="es-ES"/>
        </w:rPr>
        <w:t xml:space="preserve">, los valores fueron los siguientes: </w:t>
      </w:r>
      <w:r w:rsidRPr="006E5FF2">
        <w:rPr>
          <w:rFonts w:eastAsia="Calibri" w:cs="Times New Roman"/>
          <w:color w:val="000000" w:themeColor="text1"/>
          <w:szCs w:val="24"/>
          <w:lang w:eastAsia="es-ES"/>
        </w:rPr>
        <w:t>KMO de 0.831, varianza explicada de 49.01 y alfa de Cronbach de 0.784.</w:t>
      </w:r>
      <w:r w:rsidR="0058762B" w:rsidRPr="006E5FF2">
        <w:rPr>
          <w:rFonts w:eastAsia="Calibri" w:cs="Times New Roman"/>
          <w:color w:val="000000" w:themeColor="text1"/>
          <w:szCs w:val="24"/>
          <w:lang w:eastAsia="es-ES"/>
        </w:rPr>
        <w:t xml:space="preserve"> </w:t>
      </w:r>
    </w:p>
    <w:p w14:paraId="2B143191" w14:textId="2B2B0883" w:rsidR="006A072A" w:rsidRPr="006E5FF2" w:rsidRDefault="006A072A" w:rsidP="00813171">
      <w:pPr>
        <w:spacing w:line="360" w:lineRule="auto"/>
        <w:ind w:firstLine="708"/>
        <w:contextualSpacing/>
        <w:rPr>
          <w:rFonts w:eastAsia="Calibri" w:cs="Times New Roman"/>
          <w:color w:val="000000" w:themeColor="text1"/>
          <w:szCs w:val="24"/>
          <w:lang w:eastAsia="es-ES"/>
        </w:rPr>
      </w:pPr>
      <w:r w:rsidRPr="006E5FF2">
        <w:rPr>
          <w:rFonts w:eastAsia="Calibri" w:cs="Times New Roman"/>
          <w:color w:val="000000" w:themeColor="text1"/>
          <w:szCs w:val="24"/>
          <w:lang w:eastAsia="es-ES"/>
        </w:rPr>
        <w:t xml:space="preserve">De la subescala denominada </w:t>
      </w:r>
      <w:r w:rsidRPr="006E5FF2">
        <w:rPr>
          <w:rFonts w:eastAsia="Calibri" w:cs="Times New Roman"/>
          <w:i/>
          <w:color w:val="000000" w:themeColor="text1"/>
          <w:szCs w:val="24"/>
          <w:lang w:eastAsia="es-ES"/>
        </w:rPr>
        <w:t>Condiciones de trabajo y clima organizacional</w:t>
      </w:r>
      <w:r w:rsidRPr="006E5FF2">
        <w:rPr>
          <w:rFonts w:eastAsia="Calibri" w:cs="Times New Roman"/>
          <w:color w:val="000000" w:themeColor="text1"/>
          <w:szCs w:val="24"/>
          <w:lang w:eastAsia="es-ES"/>
        </w:rPr>
        <w:t xml:space="preserve"> se extrajeron seis factores: </w:t>
      </w:r>
      <w:r w:rsidR="00E03D98" w:rsidRPr="006E5FF2">
        <w:rPr>
          <w:rFonts w:eastAsia="Calibri" w:cs="Times New Roman"/>
          <w:i/>
          <w:color w:val="000000" w:themeColor="text1"/>
          <w:szCs w:val="24"/>
          <w:lang w:eastAsia="es-ES"/>
        </w:rPr>
        <w:t>a</w:t>
      </w:r>
      <w:r w:rsidRPr="006E5FF2">
        <w:rPr>
          <w:rFonts w:eastAsia="Calibri" w:cs="Times New Roman"/>
          <w:i/>
          <w:color w:val="000000" w:themeColor="text1"/>
          <w:szCs w:val="24"/>
          <w:lang w:eastAsia="es-ES"/>
        </w:rPr>
        <w:t>tención a la organización académica</w:t>
      </w:r>
      <w:r w:rsidRPr="006E5FF2">
        <w:rPr>
          <w:rFonts w:eastAsia="Calibri" w:cs="Times New Roman"/>
          <w:color w:val="000000" w:themeColor="text1"/>
          <w:szCs w:val="24"/>
          <w:lang w:eastAsia="es-ES"/>
        </w:rPr>
        <w:t xml:space="preserve"> </w:t>
      </w:r>
      <w:r w:rsidR="00E03D98" w:rsidRPr="006E5FF2">
        <w:rPr>
          <w:rFonts w:eastAsia="Calibri" w:cs="Times New Roman"/>
          <w:color w:val="000000" w:themeColor="text1"/>
          <w:szCs w:val="24"/>
          <w:lang w:eastAsia="es-ES"/>
        </w:rPr>
        <w:t xml:space="preserve">(4 reactivos) </w:t>
      </w:r>
      <w:r w:rsidRPr="006E5FF2">
        <w:rPr>
          <w:rFonts w:eastAsia="Calibri" w:cs="Times New Roman"/>
          <w:color w:val="000000" w:themeColor="text1"/>
          <w:szCs w:val="24"/>
          <w:lang w:eastAsia="es-ES"/>
        </w:rPr>
        <w:t>(media = 1.87; desviación estándar =0.75)</w:t>
      </w:r>
      <w:r w:rsidR="00E03D98"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 xml:space="preserve"> </w:t>
      </w:r>
      <w:r w:rsidRPr="006E5FF2">
        <w:rPr>
          <w:rFonts w:eastAsia="Calibri" w:cs="Times New Roman"/>
          <w:i/>
          <w:color w:val="000000" w:themeColor="text1"/>
          <w:szCs w:val="24"/>
          <w:lang w:eastAsia="es-ES"/>
        </w:rPr>
        <w:t>equipamiento</w:t>
      </w:r>
      <w:r w:rsidRPr="006E5FF2">
        <w:rPr>
          <w:rFonts w:eastAsia="Calibri" w:cs="Times New Roman"/>
          <w:color w:val="000000" w:themeColor="text1"/>
          <w:szCs w:val="24"/>
          <w:lang w:eastAsia="es-ES"/>
        </w:rPr>
        <w:t xml:space="preserve"> (media = 1.87; desviación estándar = 0.75),</w:t>
      </w:r>
      <w:r w:rsidR="0058762B" w:rsidRPr="006E5FF2">
        <w:rPr>
          <w:rFonts w:eastAsia="Calibri" w:cs="Times New Roman"/>
          <w:color w:val="000000" w:themeColor="text1"/>
          <w:szCs w:val="24"/>
          <w:lang w:eastAsia="es-ES"/>
        </w:rPr>
        <w:t xml:space="preserve"> </w:t>
      </w:r>
      <w:r w:rsidRPr="006E5FF2">
        <w:rPr>
          <w:rFonts w:eastAsia="Calibri" w:cs="Times New Roman"/>
          <w:i/>
          <w:color w:val="000000" w:themeColor="text1"/>
          <w:szCs w:val="24"/>
          <w:lang w:eastAsia="es-ES"/>
        </w:rPr>
        <w:t>aprovechamiento del alumno</w:t>
      </w:r>
      <w:r w:rsidRPr="006E5FF2">
        <w:rPr>
          <w:rFonts w:eastAsia="Calibri" w:cs="Times New Roman"/>
          <w:color w:val="000000" w:themeColor="text1"/>
          <w:szCs w:val="24"/>
          <w:lang w:eastAsia="es-ES"/>
        </w:rPr>
        <w:t xml:space="preserve"> </w:t>
      </w:r>
      <w:r w:rsidR="00E03D98" w:rsidRPr="006E5FF2">
        <w:rPr>
          <w:rFonts w:eastAsia="Calibri" w:cs="Times New Roman"/>
          <w:color w:val="000000" w:themeColor="text1"/>
          <w:szCs w:val="24"/>
          <w:lang w:eastAsia="es-ES"/>
        </w:rPr>
        <w:t xml:space="preserve">(3 reactivos) </w:t>
      </w:r>
      <w:r w:rsidRPr="006E5FF2">
        <w:rPr>
          <w:rFonts w:eastAsia="Calibri" w:cs="Times New Roman"/>
          <w:color w:val="000000" w:themeColor="text1"/>
          <w:szCs w:val="24"/>
          <w:lang w:eastAsia="es-ES"/>
        </w:rPr>
        <w:t>(media = 1.78; desviación estándar = 0.62)</w:t>
      </w:r>
      <w:r w:rsidR="00E03D98"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 xml:space="preserve"> </w:t>
      </w:r>
      <w:r w:rsidRPr="006E5FF2">
        <w:rPr>
          <w:rFonts w:eastAsia="Calibri" w:cs="Times New Roman"/>
          <w:i/>
          <w:color w:val="000000" w:themeColor="text1"/>
          <w:szCs w:val="24"/>
          <w:lang w:eastAsia="es-ES"/>
        </w:rPr>
        <w:t>asistencia y puntualidad</w:t>
      </w:r>
      <w:r w:rsidRPr="006E5FF2">
        <w:rPr>
          <w:rFonts w:eastAsia="Calibri" w:cs="Times New Roman"/>
          <w:color w:val="000000" w:themeColor="text1"/>
          <w:szCs w:val="24"/>
          <w:lang w:eastAsia="es-ES"/>
        </w:rPr>
        <w:t xml:space="preserve"> (media = 1.73; desviación estándar = 0.67), </w:t>
      </w:r>
      <w:r w:rsidRPr="006E5FF2">
        <w:rPr>
          <w:rFonts w:eastAsia="Calibri" w:cs="Times New Roman"/>
          <w:i/>
          <w:color w:val="000000" w:themeColor="text1"/>
          <w:szCs w:val="24"/>
          <w:lang w:eastAsia="es-ES"/>
        </w:rPr>
        <w:t>infraestructura y salario</w:t>
      </w:r>
      <w:r w:rsidRPr="006E5FF2">
        <w:rPr>
          <w:rFonts w:eastAsia="Calibri" w:cs="Times New Roman"/>
          <w:color w:val="000000" w:themeColor="text1"/>
          <w:szCs w:val="24"/>
          <w:lang w:eastAsia="es-ES"/>
        </w:rPr>
        <w:t xml:space="preserve"> (media = 2.33; desviación estándar = 0.98)</w:t>
      </w:r>
      <w:r w:rsidR="00E03D98"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 xml:space="preserve"> y </w:t>
      </w:r>
      <w:r w:rsidRPr="006E5FF2">
        <w:rPr>
          <w:rFonts w:eastAsia="Calibri" w:cs="Times New Roman"/>
          <w:i/>
          <w:color w:val="000000" w:themeColor="text1"/>
          <w:szCs w:val="24"/>
          <w:lang w:eastAsia="es-ES"/>
        </w:rPr>
        <w:t>desempeño y comunicación</w:t>
      </w:r>
      <w:r w:rsidRPr="006E5FF2">
        <w:rPr>
          <w:rFonts w:eastAsia="Calibri" w:cs="Times New Roman"/>
          <w:color w:val="000000" w:themeColor="text1"/>
          <w:szCs w:val="24"/>
          <w:lang w:eastAsia="es-ES"/>
        </w:rPr>
        <w:t xml:space="preserve"> (media = 1.77; desviación estándar = 0.62)</w:t>
      </w:r>
      <w:r w:rsidR="00E03D98"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 xml:space="preserve"> </w:t>
      </w:r>
      <w:r w:rsidR="00E03D98" w:rsidRPr="006E5FF2">
        <w:rPr>
          <w:rFonts w:eastAsia="Calibri" w:cs="Times New Roman"/>
          <w:color w:val="000000" w:themeColor="text1"/>
          <w:szCs w:val="24"/>
          <w:lang w:eastAsia="es-ES"/>
        </w:rPr>
        <w:t>En conjunto, los valores fueron los siguientes:</w:t>
      </w:r>
      <w:r w:rsidRPr="006E5FF2">
        <w:rPr>
          <w:rFonts w:eastAsia="Calibri" w:cs="Times New Roman"/>
          <w:color w:val="000000" w:themeColor="text1"/>
          <w:szCs w:val="24"/>
          <w:lang w:eastAsia="es-ES"/>
        </w:rPr>
        <w:t xml:space="preserve"> KMO de 0.846, varianza explicada de 56.63 y alfa de Cronbach de 0.897 </w:t>
      </w:r>
      <w:r w:rsidR="00813171" w:rsidRPr="006E5FF2">
        <w:rPr>
          <w:rFonts w:eastAsia="Calibri" w:cs="Times New Roman"/>
          <w:color w:val="000000" w:themeColor="text1"/>
          <w:szCs w:val="24"/>
          <w:lang w:eastAsia="es-ES"/>
        </w:rPr>
        <w:t>(</w:t>
      </w:r>
      <w:r w:rsidR="006D72C5" w:rsidRPr="006E5FF2">
        <w:rPr>
          <w:rFonts w:eastAsia="Calibri" w:cs="Times New Roman"/>
          <w:color w:val="000000" w:themeColor="text1"/>
          <w:szCs w:val="24"/>
          <w:lang w:eastAsia="es-ES"/>
        </w:rPr>
        <w:t xml:space="preserve">Ver </w:t>
      </w:r>
      <w:r w:rsidR="00813171" w:rsidRPr="006E5FF2">
        <w:rPr>
          <w:rFonts w:eastAsia="Calibri" w:cs="Times New Roman"/>
          <w:color w:val="000000" w:themeColor="text1"/>
          <w:szCs w:val="24"/>
          <w:lang w:eastAsia="es-ES"/>
        </w:rPr>
        <w:t>tabla 3</w:t>
      </w:r>
      <w:r w:rsidR="00306933" w:rsidRPr="006E5FF2">
        <w:rPr>
          <w:rFonts w:eastAsia="Calibri" w:cs="Times New Roman"/>
          <w:color w:val="000000" w:themeColor="text1"/>
          <w:szCs w:val="24"/>
          <w:lang w:eastAsia="es-ES"/>
        </w:rPr>
        <w:t>)</w:t>
      </w:r>
      <w:r w:rsidR="00E03D98" w:rsidRPr="006E5FF2">
        <w:rPr>
          <w:rFonts w:eastAsia="Calibri" w:cs="Times New Roman"/>
          <w:color w:val="000000" w:themeColor="text1"/>
          <w:szCs w:val="24"/>
          <w:lang w:eastAsia="es-ES"/>
        </w:rPr>
        <w:t>.</w:t>
      </w:r>
    </w:p>
    <w:p w14:paraId="372A61BB" w14:textId="77777777" w:rsidR="00E03D98" w:rsidRPr="006E5FF2" w:rsidRDefault="006A072A" w:rsidP="006A072A">
      <w:pPr>
        <w:spacing w:line="360" w:lineRule="auto"/>
        <w:contextualSpacing/>
        <w:rPr>
          <w:rFonts w:eastAsia="Calibri" w:cs="Times New Roman"/>
          <w:color w:val="000000" w:themeColor="text1"/>
          <w:szCs w:val="24"/>
          <w:lang w:eastAsia="es-ES"/>
        </w:rPr>
      </w:pPr>
      <w:r w:rsidRPr="006E5FF2">
        <w:rPr>
          <w:rFonts w:eastAsia="Calibri" w:cs="Times New Roman"/>
          <w:color w:val="000000" w:themeColor="text1"/>
          <w:szCs w:val="24"/>
          <w:lang w:eastAsia="es-ES"/>
        </w:rPr>
        <w:t xml:space="preserve"> </w:t>
      </w:r>
      <w:r w:rsidR="00813171" w:rsidRPr="006E5FF2">
        <w:rPr>
          <w:rFonts w:eastAsia="Calibri" w:cs="Times New Roman"/>
          <w:color w:val="000000" w:themeColor="text1"/>
          <w:szCs w:val="24"/>
          <w:lang w:eastAsia="es-ES"/>
        </w:rPr>
        <w:tab/>
      </w:r>
      <w:r w:rsidRPr="006E5FF2">
        <w:rPr>
          <w:rFonts w:eastAsia="Calibri" w:cs="Times New Roman"/>
          <w:color w:val="000000" w:themeColor="text1"/>
          <w:szCs w:val="24"/>
          <w:lang w:eastAsia="es-ES"/>
        </w:rPr>
        <w:t xml:space="preserve">En la subescala </w:t>
      </w:r>
      <w:r w:rsidR="00E03D98" w:rsidRPr="006E5FF2">
        <w:rPr>
          <w:rFonts w:eastAsia="Calibri" w:cs="Times New Roman"/>
          <w:i/>
          <w:color w:val="000000" w:themeColor="text1"/>
          <w:szCs w:val="24"/>
          <w:lang w:eastAsia="es-ES"/>
        </w:rPr>
        <w:t>G</w:t>
      </w:r>
      <w:r w:rsidRPr="006E5FF2">
        <w:rPr>
          <w:rFonts w:eastAsia="Calibri" w:cs="Times New Roman"/>
          <w:i/>
          <w:color w:val="000000" w:themeColor="text1"/>
          <w:szCs w:val="24"/>
          <w:lang w:eastAsia="es-ES"/>
        </w:rPr>
        <w:t>estión y actividades directivas</w:t>
      </w:r>
      <w:r w:rsidR="00E03D98" w:rsidRPr="006E5FF2">
        <w:rPr>
          <w:rFonts w:eastAsia="Calibri" w:cs="Times New Roman"/>
          <w:color w:val="000000" w:themeColor="text1"/>
          <w:szCs w:val="24"/>
          <w:lang w:eastAsia="es-ES"/>
        </w:rPr>
        <w:t xml:space="preserve"> se formaron cuatro factores: </w:t>
      </w:r>
      <w:r w:rsidR="00E03D98" w:rsidRPr="006E5FF2">
        <w:rPr>
          <w:rFonts w:eastAsia="Calibri" w:cs="Times New Roman"/>
          <w:i/>
          <w:color w:val="000000" w:themeColor="text1"/>
          <w:szCs w:val="24"/>
          <w:lang w:eastAsia="es-ES"/>
        </w:rPr>
        <w:t>g</w:t>
      </w:r>
      <w:r w:rsidRPr="006E5FF2">
        <w:rPr>
          <w:rFonts w:eastAsia="Calibri" w:cs="Times New Roman"/>
          <w:i/>
          <w:color w:val="000000" w:themeColor="text1"/>
          <w:szCs w:val="24"/>
          <w:lang w:eastAsia="es-ES"/>
        </w:rPr>
        <w:t>estión administrativa</w:t>
      </w:r>
      <w:r w:rsidRPr="006E5FF2">
        <w:rPr>
          <w:rFonts w:eastAsia="Calibri" w:cs="Times New Roman"/>
          <w:color w:val="000000" w:themeColor="text1"/>
          <w:szCs w:val="24"/>
          <w:lang w:eastAsia="es-ES"/>
        </w:rPr>
        <w:t xml:space="preserve"> (media = 2.32; desviación estándar = 0.98), </w:t>
      </w:r>
      <w:r w:rsidRPr="006E5FF2">
        <w:rPr>
          <w:rFonts w:eastAsia="Calibri" w:cs="Times New Roman"/>
          <w:i/>
          <w:color w:val="000000" w:themeColor="text1"/>
          <w:szCs w:val="24"/>
          <w:lang w:eastAsia="es-ES"/>
        </w:rPr>
        <w:t>planeación</w:t>
      </w:r>
      <w:r w:rsidRPr="006E5FF2">
        <w:rPr>
          <w:rFonts w:eastAsia="Calibri" w:cs="Times New Roman"/>
          <w:color w:val="000000" w:themeColor="text1"/>
          <w:szCs w:val="24"/>
          <w:lang w:eastAsia="es-ES"/>
        </w:rPr>
        <w:t xml:space="preserve"> (media = 2.24; desviación estándar = 0.86), </w:t>
      </w:r>
      <w:r w:rsidRPr="006E5FF2">
        <w:rPr>
          <w:rFonts w:eastAsia="Calibri" w:cs="Times New Roman"/>
          <w:i/>
          <w:color w:val="000000" w:themeColor="text1"/>
          <w:szCs w:val="24"/>
          <w:lang w:eastAsia="es-ES"/>
        </w:rPr>
        <w:t>gestión docente</w:t>
      </w:r>
      <w:r w:rsidRPr="006E5FF2">
        <w:rPr>
          <w:rFonts w:eastAsia="Calibri" w:cs="Times New Roman"/>
          <w:color w:val="000000" w:themeColor="text1"/>
          <w:szCs w:val="24"/>
          <w:lang w:eastAsia="es-ES"/>
        </w:rPr>
        <w:t xml:space="preserve"> (media = 1.95; desviación estándar = 0.91) y </w:t>
      </w:r>
      <w:r w:rsidRPr="006E5FF2">
        <w:rPr>
          <w:rFonts w:eastAsia="Calibri" w:cs="Times New Roman"/>
          <w:i/>
          <w:color w:val="000000" w:themeColor="text1"/>
          <w:szCs w:val="24"/>
          <w:lang w:eastAsia="es-ES"/>
        </w:rPr>
        <w:t xml:space="preserve">relación con padres </w:t>
      </w:r>
      <w:r w:rsidRPr="006E5FF2">
        <w:rPr>
          <w:rFonts w:eastAsia="Calibri" w:cs="Times New Roman"/>
          <w:color w:val="000000" w:themeColor="text1"/>
          <w:szCs w:val="24"/>
          <w:lang w:eastAsia="es-ES"/>
        </w:rPr>
        <w:t xml:space="preserve">(media = 1.87; desviación estándar = 0.75) </w:t>
      </w:r>
      <w:r w:rsidR="00E03D98"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20 reactivos</w:t>
      </w:r>
      <w:r w:rsidR="00E03D98" w:rsidRPr="006E5FF2">
        <w:rPr>
          <w:rFonts w:eastAsia="Calibri" w:cs="Times New Roman"/>
          <w:color w:val="000000" w:themeColor="text1"/>
          <w:szCs w:val="24"/>
          <w:lang w:eastAsia="es-ES"/>
        </w:rPr>
        <w:t xml:space="preserve"> en total). En conjunto, los valores fueron los siguientes: </w:t>
      </w:r>
      <w:r w:rsidRPr="006E5FF2">
        <w:rPr>
          <w:rFonts w:eastAsia="Calibri" w:cs="Times New Roman"/>
          <w:color w:val="000000" w:themeColor="text1"/>
          <w:szCs w:val="24"/>
          <w:lang w:eastAsia="es-ES"/>
        </w:rPr>
        <w:t>KOM de 0.709, varianza explicada de 50.76 y alfa de Cronbach de 0.848.</w:t>
      </w:r>
    </w:p>
    <w:p w14:paraId="1B7002AC" w14:textId="7B296E35" w:rsidR="006A072A" w:rsidRPr="006E5FF2" w:rsidRDefault="006A072A" w:rsidP="00E03D98">
      <w:pPr>
        <w:spacing w:line="360" w:lineRule="auto"/>
        <w:ind w:firstLine="708"/>
        <w:contextualSpacing/>
        <w:rPr>
          <w:rFonts w:eastAsia="Calibri" w:cs="Times New Roman"/>
          <w:color w:val="000000" w:themeColor="text1"/>
          <w:szCs w:val="24"/>
          <w:lang w:eastAsia="es-ES"/>
        </w:rPr>
      </w:pPr>
      <w:r w:rsidRPr="006E5FF2">
        <w:rPr>
          <w:rFonts w:eastAsia="Calibri" w:cs="Times New Roman"/>
          <w:color w:val="000000" w:themeColor="text1"/>
          <w:szCs w:val="24"/>
          <w:lang w:eastAsia="es-ES"/>
        </w:rPr>
        <w:t>Finalmente, en la subescala sobre el alumnado se formaron cuatro factores constituid</w:t>
      </w:r>
      <w:r w:rsidR="00E03D98" w:rsidRPr="006E5FF2">
        <w:rPr>
          <w:rFonts w:eastAsia="Calibri" w:cs="Times New Roman"/>
          <w:color w:val="000000" w:themeColor="text1"/>
          <w:szCs w:val="24"/>
          <w:lang w:eastAsia="es-ES"/>
        </w:rPr>
        <w:t>os</w:t>
      </w:r>
      <w:r w:rsidRPr="006E5FF2">
        <w:rPr>
          <w:rFonts w:eastAsia="Calibri" w:cs="Times New Roman"/>
          <w:color w:val="000000" w:themeColor="text1"/>
          <w:szCs w:val="24"/>
          <w:lang w:eastAsia="es-ES"/>
        </w:rPr>
        <w:t xml:space="preserve"> por 13 reactivos: </w:t>
      </w:r>
      <w:r w:rsidRPr="006E5FF2">
        <w:rPr>
          <w:rFonts w:eastAsia="Calibri" w:cs="Times New Roman"/>
          <w:i/>
          <w:color w:val="000000" w:themeColor="text1"/>
          <w:szCs w:val="24"/>
          <w:lang w:eastAsia="es-ES"/>
        </w:rPr>
        <w:t xml:space="preserve">mejora del </w:t>
      </w:r>
      <w:r w:rsidR="009A4CDB" w:rsidRPr="006E5FF2">
        <w:rPr>
          <w:rFonts w:cs="Times New Roman"/>
          <w:bCs/>
          <w:i/>
          <w:color w:val="000000" w:themeColor="text1"/>
        </w:rPr>
        <w:t>rendimiento</w:t>
      </w:r>
      <w:r w:rsidRPr="006E5FF2">
        <w:rPr>
          <w:rFonts w:eastAsia="Calibri" w:cs="Times New Roman"/>
          <w:i/>
          <w:color w:val="000000" w:themeColor="text1"/>
          <w:szCs w:val="24"/>
          <w:lang w:eastAsia="es-ES"/>
        </w:rPr>
        <w:t xml:space="preserve"> de los alumnos</w:t>
      </w:r>
      <w:r w:rsidRPr="006E5FF2">
        <w:rPr>
          <w:rFonts w:eastAsia="Calibri" w:cs="Times New Roman"/>
          <w:color w:val="000000" w:themeColor="text1"/>
          <w:szCs w:val="24"/>
          <w:lang w:eastAsia="es-ES"/>
        </w:rPr>
        <w:t xml:space="preserve"> (media</w:t>
      </w:r>
      <w:r w:rsidR="00E03D98" w:rsidRPr="006E5FF2">
        <w:rPr>
          <w:rFonts w:eastAsia="Calibri" w:cs="Times New Roman"/>
          <w:color w:val="000000" w:themeColor="text1"/>
          <w:szCs w:val="24"/>
          <w:lang w:eastAsia="es-ES"/>
        </w:rPr>
        <w:t xml:space="preserve"> </w:t>
      </w:r>
      <w:r w:rsidRPr="006E5FF2">
        <w:rPr>
          <w:rFonts w:eastAsia="Calibri" w:cs="Times New Roman"/>
          <w:color w:val="000000" w:themeColor="text1"/>
          <w:szCs w:val="24"/>
          <w:lang w:eastAsia="es-ES"/>
        </w:rPr>
        <w:t>=</w:t>
      </w:r>
      <w:r w:rsidR="00E03D98" w:rsidRPr="006E5FF2">
        <w:rPr>
          <w:rFonts w:eastAsia="Calibri" w:cs="Times New Roman"/>
          <w:color w:val="000000" w:themeColor="text1"/>
          <w:szCs w:val="24"/>
          <w:lang w:eastAsia="es-ES"/>
        </w:rPr>
        <w:t xml:space="preserve"> </w:t>
      </w:r>
      <w:r w:rsidRPr="006E5FF2">
        <w:rPr>
          <w:rFonts w:eastAsia="Calibri" w:cs="Times New Roman"/>
          <w:color w:val="000000" w:themeColor="text1"/>
          <w:szCs w:val="24"/>
          <w:lang w:eastAsia="es-ES"/>
        </w:rPr>
        <w:t xml:space="preserve">2.18; desviación estándar = 1.18), </w:t>
      </w:r>
      <w:r w:rsidRPr="006E5FF2">
        <w:rPr>
          <w:rFonts w:eastAsia="Calibri" w:cs="Times New Roman"/>
          <w:i/>
          <w:color w:val="000000" w:themeColor="text1"/>
          <w:szCs w:val="24"/>
          <w:lang w:eastAsia="es-ES"/>
        </w:rPr>
        <w:t>motivación y capacitación</w:t>
      </w:r>
      <w:r w:rsidRPr="006E5FF2">
        <w:rPr>
          <w:rFonts w:eastAsia="Calibri" w:cs="Times New Roman"/>
          <w:color w:val="000000" w:themeColor="text1"/>
          <w:szCs w:val="24"/>
          <w:lang w:eastAsia="es-ES"/>
        </w:rPr>
        <w:t xml:space="preserve"> (media = 1.86; desviación estándar = 0.98), </w:t>
      </w:r>
      <w:r w:rsidRPr="006E5FF2">
        <w:rPr>
          <w:rFonts w:eastAsia="Calibri" w:cs="Times New Roman"/>
          <w:i/>
          <w:color w:val="000000" w:themeColor="text1"/>
          <w:szCs w:val="24"/>
          <w:lang w:eastAsia="es-ES"/>
        </w:rPr>
        <w:t>problemas</w:t>
      </w:r>
      <w:r w:rsidRPr="006E5FF2">
        <w:rPr>
          <w:rFonts w:eastAsia="Calibri" w:cs="Times New Roman"/>
          <w:color w:val="000000" w:themeColor="text1"/>
          <w:szCs w:val="24"/>
          <w:lang w:eastAsia="es-ES"/>
        </w:rPr>
        <w:t xml:space="preserve"> (media = 3.48; desviación estándar = 1.12)</w:t>
      </w:r>
      <w:r w:rsidR="00997BF9" w:rsidRPr="006E5FF2">
        <w:rPr>
          <w:rFonts w:eastAsia="Calibri" w:cs="Times New Roman"/>
          <w:color w:val="000000" w:themeColor="text1"/>
          <w:szCs w:val="24"/>
          <w:lang w:eastAsia="es-ES"/>
        </w:rPr>
        <w:t>,</w:t>
      </w:r>
      <w:r w:rsidRPr="006E5FF2">
        <w:rPr>
          <w:rFonts w:eastAsia="Calibri" w:cs="Times New Roman"/>
          <w:color w:val="000000" w:themeColor="text1"/>
          <w:szCs w:val="24"/>
          <w:lang w:eastAsia="es-ES"/>
        </w:rPr>
        <w:t xml:space="preserve"> y </w:t>
      </w:r>
      <w:r w:rsidRPr="006E5FF2">
        <w:rPr>
          <w:rFonts w:eastAsia="Calibri" w:cs="Times New Roman"/>
          <w:i/>
          <w:color w:val="000000" w:themeColor="text1"/>
          <w:szCs w:val="24"/>
          <w:lang w:eastAsia="es-ES"/>
        </w:rPr>
        <w:t>más problemas</w:t>
      </w:r>
      <w:r w:rsidRPr="006E5FF2">
        <w:rPr>
          <w:rFonts w:eastAsia="Calibri" w:cs="Times New Roman"/>
          <w:color w:val="000000" w:themeColor="text1"/>
          <w:szCs w:val="24"/>
          <w:lang w:eastAsia="es-ES"/>
        </w:rPr>
        <w:t xml:space="preserve"> (media = </w:t>
      </w:r>
      <w:r w:rsidRPr="006E5FF2">
        <w:rPr>
          <w:rFonts w:eastAsia="Calibri" w:cs="Times New Roman"/>
          <w:color w:val="000000" w:themeColor="text1"/>
          <w:szCs w:val="24"/>
          <w:lang w:eastAsia="es-ES"/>
        </w:rPr>
        <w:lastRenderedPageBreak/>
        <w:t>2.37; desviación estándar = 1.19)</w:t>
      </w:r>
      <w:r w:rsidR="00997BF9" w:rsidRPr="006E5FF2">
        <w:rPr>
          <w:rFonts w:eastAsia="Calibri" w:cs="Times New Roman"/>
          <w:color w:val="000000" w:themeColor="text1"/>
          <w:szCs w:val="24"/>
          <w:lang w:eastAsia="es-ES"/>
        </w:rPr>
        <w:t xml:space="preserve">. </w:t>
      </w:r>
      <w:r w:rsidRPr="006E5FF2">
        <w:rPr>
          <w:rFonts w:eastAsia="Calibri" w:cs="Times New Roman"/>
          <w:color w:val="000000" w:themeColor="text1"/>
          <w:szCs w:val="24"/>
          <w:lang w:eastAsia="es-ES"/>
        </w:rPr>
        <w:t xml:space="preserve"> </w:t>
      </w:r>
      <w:r w:rsidR="00997BF9" w:rsidRPr="006E5FF2">
        <w:rPr>
          <w:rFonts w:eastAsia="Calibri" w:cs="Times New Roman"/>
          <w:color w:val="000000" w:themeColor="text1"/>
          <w:szCs w:val="24"/>
          <w:lang w:eastAsia="es-ES"/>
        </w:rPr>
        <w:t>En conjunto, los valores fueron los siguientes:</w:t>
      </w:r>
      <w:r w:rsidRPr="006E5FF2">
        <w:rPr>
          <w:rFonts w:eastAsia="Calibri" w:cs="Times New Roman"/>
          <w:color w:val="000000" w:themeColor="text1"/>
          <w:szCs w:val="24"/>
          <w:lang w:eastAsia="es-ES"/>
        </w:rPr>
        <w:t xml:space="preserve"> KMO de 0.793, varianza explicada de 61.33 y alfa de Cronbach de 0.762.</w:t>
      </w:r>
    </w:p>
    <w:p w14:paraId="631C4538" w14:textId="127C9B56" w:rsidR="00621B9B" w:rsidRPr="006E5FF2" w:rsidRDefault="00621B9B" w:rsidP="00C87934">
      <w:pPr>
        <w:spacing w:line="360" w:lineRule="auto"/>
        <w:rPr>
          <w:rFonts w:cs="Times New Roman"/>
          <w:b/>
          <w:color w:val="000000" w:themeColor="text1"/>
          <w:szCs w:val="24"/>
        </w:rPr>
      </w:pPr>
    </w:p>
    <w:p w14:paraId="075985FA" w14:textId="18C74BA4" w:rsidR="00306933" w:rsidRPr="006E5FF2" w:rsidRDefault="00813171" w:rsidP="00A01FF6">
      <w:pPr>
        <w:spacing w:line="360" w:lineRule="auto"/>
        <w:contextualSpacing/>
        <w:jc w:val="center"/>
        <w:rPr>
          <w:rFonts w:eastAsia="Times New Roman" w:cs="Times New Roman"/>
          <w:color w:val="000000" w:themeColor="text1"/>
          <w:sz w:val="20"/>
          <w:szCs w:val="20"/>
          <w:lang w:eastAsia="es-ES"/>
        </w:rPr>
      </w:pPr>
      <w:r w:rsidRPr="006E5FF2">
        <w:rPr>
          <w:rFonts w:eastAsia="Times New Roman" w:cs="Times New Roman"/>
          <w:b/>
          <w:color w:val="000000" w:themeColor="text1"/>
          <w:szCs w:val="24"/>
          <w:lang w:eastAsia="es-ES"/>
        </w:rPr>
        <w:t>Tabla 3</w:t>
      </w:r>
      <w:r w:rsidR="00306933" w:rsidRPr="006E5FF2">
        <w:rPr>
          <w:rFonts w:eastAsia="Times New Roman" w:cs="Times New Roman"/>
          <w:b/>
          <w:color w:val="000000" w:themeColor="text1"/>
          <w:szCs w:val="24"/>
          <w:lang w:eastAsia="es-ES"/>
        </w:rPr>
        <w:t>.</w:t>
      </w:r>
      <w:r w:rsidR="00997BF9" w:rsidRPr="006E5FF2">
        <w:rPr>
          <w:rFonts w:eastAsia="Times New Roman" w:cs="Times New Roman"/>
          <w:color w:val="000000" w:themeColor="text1"/>
          <w:szCs w:val="24"/>
          <w:lang w:eastAsia="es-ES"/>
        </w:rPr>
        <w:t xml:space="preserve"> </w:t>
      </w:r>
      <w:r w:rsidR="00306933" w:rsidRPr="006E5FF2">
        <w:rPr>
          <w:rFonts w:eastAsia="Times New Roman" w:cs="Times New Roman"/>
          <w:color w:val="000000" w:themeColor="text1"/>
          <w:szCs w:val="24"/>
          <w:lang w:eastAsia="es-ES"/>
        </w:rPr>
        <w:t xml:space="preserve">Subescalas que constituyen a cada factor de la función directiva, número de reactivos que las componen, medias, desviación estándar promedio, pesos factoriales, KOM, varianza explicada y </w:t>
      </w:r>
      <w:r w:rsidR="00997BF9" w:rsidRPr="006E5FF2">
        <w:rPr>
          <w:rFonts w:eastAsia="Times New Roman" w:cs="Times New Roman"/>
          <w:color w:val="000000" w:themeColor="text1"/>
          <w:szCs w:val="24"/>
          <w:lang w:eastAsia="es-ES"/>
        </w:rPr>
        <w:t>a</w:t>
      </w:r>
      <w:r w:rsidR="00306933" w:rsidRPr="006E5FF2">
        <w:rPr>
          <w:rFonts w:eastAsia="Times New Roman" w:cs="Times New Roman"/>
          <w:color w:val="000000" w:themeColor="text1"/>
          <w:szCs w:val="24"/>
          <w:lang w:eastAsia="es-ES"/>
        </w:rPr>
        <w:t xml:space="preserve">lfa de </w:t>
      </w:r>
      <w:r w:rsidR="00306933" w:rsidRPr="006E5FF2">
        <w:rPr>
          <w:rFonts w:eastAsia="Times New Roman" w:cs="Times New Roman"/>
          <w:color w:val="000000" w:themeColor="text1"/>
          <w:sz w:val="20"/>
          <w:szCs w:val="20"/>
          <w:lang w:eastAsia="es-ES"/>
        </w:rPr>
        <w:t>Cronbach</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76"/>
        <w:gridCol w:w="1418"/>
        <w:gridCol w:w="937"/>
        <w:gridCol w:w="817"/>
        <w:gridCol w:w="1398"/>
        <w:gridCol w:w="1274"/>
        <w:gridCol w:w="850"/>
        <w:gridCol w:w="1177"/>
      </w:tblGrid>
      <w:tr w:rsidR="006E5FF2" w:rsidRPr="006E5FF2" w14:paraId="76389DCB" w14:textId="77777777" w:rsidTr="00A01FF6">
        <w:trPr>
          <w:jc w:val="center"/>
        </w:trPr>
        <w:tc>
          <w:tcPr>
            <w:tcW w:w="2376" w:type="dxa"/>
            <w:shd w:val="clear" w:color="auto" w:fill="FFFFFF"/>
          </w:tcPr>
          <w:p w14:paraId="10758018" w14:textId="77777777" w:rsidR="00306933" w:rsidRPr="006E5FF2" w:rsidRDefault="00306933" w:rsidP="00306933">
            <w:pPr>
              <w:contextualSpacing/>
              <w:jc w:val="center"/>
              <w:rPr>
                <w:rFonts w:eastAsia="Times New Roman" w:cs="Times New Roman"/>
                <w:bCs/>
                <w:color w:val="000000" w:themeColor="text1"/>
                <w:szCs w:val="24"/>
                <w:lang w:eastAsia="es-ES"/>
              </w:rPr>
            </w:pPr>
          </w:p>
          <w:p w14:paraId="06BFDC02" w14:textId="77777777" w:rsidR="00306933" w:rsidRPr="006E5FF2" w:rsidRDefault="00306933" w:rsidP="00306933">
            <w:pPr>
              <w:contextualSpacing/>
              <w:jc w:val="center"/>
              <w:rPr>
                <w:rFonts w:eastAsia="Times New Roman" w:cs="Times New Roman"/>
                <w:bCs/>
                <w:color w:val="000000" w:themeColor="text1"/>
                <w:szCs w:val="24"/>
                <w:lang w:eastAsia="es-ES"/>
              </w:rPr>
            </w:pPr>
          </w:p>
          <w:p w14:paraId="0967F08D"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418" w:type="dxa"/>
            <w:shd w:val="clear" w:color="auto" w:fill="FFFFFF"/>
          </w:tcPr>
          <w:p w14:paraId="7384110F"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Número de reactivos</w:t>
            </w:r>
          </w:p>
        </w:tc>
        <w:tc>
          <w:tcPr>
            <w:tcW w:w="937" w:type="dxa"/>
            <w:shd w:val="clear" w:color="auto" w:fill="FFFFFF"/>
          </w:tcPr>
          <w:p w14:paraId="2C8F635D" w14:textId="77777777" w:rsidR="00306933" w:rsidRPr="006E5FF2" w:rsidRDefault="00306933" w:rsidP="00306933">
            <w:pPr>
              <w:ind w:left="60" w:right="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Media</w:t>
            </w:r>
          </w:p>
        </w:tc>
        <w:tc>
          <w:tcPr>
            <w:tcW w:w="817" w:type="dxa"/>
            <w:shd w:val="clear" w:color="auto" w:fill="FFFFFF"/>
          </w:tcPr>
          <w:p w14:paraId="13E3A474" w14:textId="0CB8D8A0" w:rsidR="00306933" w:rsidRPr="006E5FF2" w:rsidRDefault="00997BF9" w:rsidP="00997BF9">
            <w:pPr>
              <w:ind w:left="60" w:right="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w:t>
            </w:r>
            <w:r w:rsidR="00306933" w:rsidRPr="006E5FF2">
              <w:rPr>
                <w:rFonts w:eastAsia="Times New Roman" w:cs="Times New Roman"/>
                <w:bCs/>
                <w:color w:val="000000" w:themeColor="text1"/>
                <w:szCs w:val="24"/>
                <w:lang w:eastAsia="es-ES"/>
              </w:rPr>
              <w:t>E</w:t>
            </w:r>
          </w:p>
        </w:tc>
        <w:tc>
          <w:tcPr>
            <w:tcW w:w="1398" w:type="dxa"/>
            <w:shd w:val="clear" w:color="auto" w:fill="FFFFFF"/>
          </w:tcPr>
          <w:p w14:paraId="1F28BC6D" w14:textId="2759A43A" w:rsidR="00306933" w:rsidRPr="006E5FF2" w:rsidRDefault="00306933" w:rsidP="00997BF9">
            <w:pPr>
              <w:ind w:left="60" w:right="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PF</w:t>
            </w:r>
          </w:p>
        </w:tc>
        <w:tc>
          <w:tcPr>
            <w:tcW w:w="1274" w:type="dxa"/>
            <w:shd w:val="clear" w:color="auto" w:fill="FFFFFF"/>
          </w:tcPr>
          <w:p w14:paraId="78D1639B"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KMO</w:t>
            </w:r>
          </w:p>
        </w:tc>
        <w:tc>
          <w:tcPr>
            <w:tcW w:w="850" w:type="dxa"/>
            <w:shd w:val="clear" w:color="auto" w:fill="FFFFFF"/>
          </w:tcPr>
          <w:p w14:paraId="13E7327D" w14:textId="0E65C256" w:rsidR="00306933" w:rsidRPr="006E5FF2" w:rsidRDefault="00306933" w:rsidP="00997BF9">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VE</w:t>
            </w:r>
          </w:p>
        </w:tc>
        <w:tc>
          <w:tcPr>
            <w:tcW w:w="1177" w:type="dxa"/>
            <w:shd w:val="clear" w:color="auto" w:fill="FFFFFF"/>
          </w:tcPr>
          <w:p w14:paraId="27889E95" w14:textId="77777777" w:rsidR="00306933" w:rsidRPr="006E5FF2" w:rsidRDefault="00306933" w:rsidP="00306933">
            <w:pPr>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ɑ de Cronbach</w:t>
            </w:r>
          </w:p>
          <w:p w14:paraId="3F38844F"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29FC6511" w14:textId="77777777" w:rsidTr="00A01FF6">
        <w:trPr>
          <w:jc w:val="center"/>
        </w:trPr>
        <w:tc>
          <w:tcPr>
            <w:tcW w:w="10247" w:type="dxa"/>
            <w:gridSpan w:val="8"/>
            <w:shd w:val="clear" w:color="auto" w:fill="FFFFFF"/>
          </w:tcPr>
          <w:p w14:paraId="750A5F7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Trabajo docente</w:t>
            </w:r>
          </w:p>
        </w:tc>
      </w:tr>
      <w:tr w:rsidR="006E5FF2" w:rsidRPr="006E5FF2" w14:paraId="195058BF" w14:textId="77777777" w:rsidTr="00A01FF6">
        <w:trPr>
          <w:jc w:val="center"/>
        </w:trPr>
        <w:tc>
          <w:tcPr>
            <w:tcW w:w="2376" w:type="dxa"/>
            <w:shd w:val="clear" w:color="auto" w:fill="FFFFFF"/>
          </w:tcPr>
          <w:p w14:paraId="52BE101F"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Trabajo en equipo </w:t>
            </w:r>
          </w:p>
        </w:tc>
        <w:tc>
          <w:tcPr>
            <w:tcW w:w="1418" w:type="dxa"/>
            <w:shd w:val="clear" w:color="auto" w:fill="FFFFFF"/>
          </w:tcPr>
          <w:p w14:paraId="607D5205"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6</w:t>
            </w:r>
          </w:p>
        </w:tc>
        <w:tc>
          <w:tcPr>
            <w:tcW w:w="937" w:type="dxa"/>
            <w:shd w:val="clear" w:color="auto" w:fill="FFFFFF"/>
          </w:tcPr>
          <w:p w14:paraId="42C08513" w14:textId="77777777" w:rsidR="00306933" w:rsidRPr="006E5FF2" w:rsidRDefault="00306933" w:rsidP="00306933">
            <w:pPr>
              <w:ind w:left="60" w:right="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2.69</w:t>
            </w:r>
          </w:p>
        </w:tc>
        <w:tc>
          <w:tcPr>
            <w:tcW w:w="817" w:type="dxa"/>
            <w:shd w:val="clear" w:color="auto" w:fill="FFFFFF"/>
          </w:tcPr>
          <w:p w14:paraId="6EBDFC05" w14:textId="77777777" w:rsidR="00306933" w:rsidRPr="006E5FF2" w:rsidRDefault="00306933" w:rsidP="00306933">
            <w:pPr>
              <w:ind w:left="60" w:right="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0.99</w:t>
            </w:r>
          </w:p>
        </w:tc>
        <w:tc>
          <w:tcPr>
            <w:tcW w:w="1398" w:type="dxa"/>
            <w:shd w:val="clear" w:color="auto" w:fill="FFFFFF"/>
          </w:tcPr>
          <w:p w14:paraId="097A4F05" w14:textId="77777777" w:rsidR="00306933" w:rsidRPr="006E5FF2" w:rsidRDefault="00306933" w:rsidP="00A910F1">
            <w:pPr>
              <w:ind w:right="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0.42 a 0.76</w:t>
            </w:r>
          </w:p>
        </w:tc>
        <w:tc>
          <w:tcPr>
            <w:tcW w:w="1274" w:type="dxa"/>
            <w:vMerge w:val="restart"/>
            <w:shd w:val="clear" w:color="auto" w:fill="FFFFFF"/>
          </w:tcPr>
          <w:p w14:paraId="34362864"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0.766</w:t>
            </w:r>
          </w:p>
        </w:tc>
        <w:tc>
          <w:tcPr>
            <w:tcW w:w="850" w:type="dxa"/>
            <w:vMerge w:val="restart"/>
            <w:shd w:val="clear" w:color="auto" w:fill="FFFFFF"/>
          </w:tcPr>
          <w:p w14:paraId="1CB8594D"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47.13</w:t>
            </w:r>
          </w:p>
        </w:tc>
        <w:tc>
          <w:tcPr>
            <w:tcW w:w="1177" w:type="dxa"/>
            <w:vMerge w:val="restart"/>
            <w:shd w:val="clear" w:color="auto" w:fill="FFFFFF"/>
          </w:tcPr>
          <w:p w14:paraId="674691B2"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0.71.</w:t>
            </w:r>
          </w:p>
        </w:tc>
      </w:tr>
      <w:tr w:rsidR="006E5FF2" w:rsidRPr="006E5FF2" w14:paraId="1F454DDA" w14:textId="77777777" w:rsidTr="00A01FF6">
        <w:trPr>
          <w:jc w:val="center"/>
        </w:trPr>
        <w:tc>
          <w:tcPr>
            <w:tcW w:w="2376" w:type="dxa"/>
            <w:shd w:val="clear" w:color="auto" w:fill="FFFFFF"/>
          </w:tcPr>
          <w:p w14:paraId="3A694D43"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Actividades integradoras</w:t>
            </w:r>
          </w:p>
        </w:tc>
        <w:tc>
          <w:tcPr>
            <w:tcW w:w="1418" w:type="dxa"/>
            <w:shd w:val="clear" w:color="auto" w:fill="FFFFFF"/>
          </w:tcPr>
          <w:p w14:paraId="74C5CDD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w:t>
            </w:r>
          </w:p>
        </w:tc>
        <w:tc>
          <w:tcPr>
            <w:tcW w:w="937" w:type="dxa"/>
            <w:shd w:val="clear" w:color="auto" w:fill="FFFFFF"/>
          </w:tcPr>
          <w:p w14:paraId="6375B9E5"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1.98</w:t>
            </w:r>
          </w:p>
        </w:tc>
        <w:tc>
          <w:tcPr>
            <w:tcW w:w="817" w:type="dxa"/>
            <w:shd w:val="clear" w:color="auto" w:fill="FFFFFF"/>
          </w:tcPr>
          <w:p w14:paraId="3669607B"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1.04</w:t>
            </w:r>
          </w:p>
        </w:tc>
        <w:tc>
          <w:tcPr>
            <w:tcW w:w="1398" w:type="dxa"/>
            <w:shd w:val="clear" w:color="auto" w:fill="FFFFFF"/>
          </w:tcPr>
          <w:p w14:paraId="03A723CE"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0.52 a 0.74</w:t>
            </w:r>
          </w:p>
        </w:tc>
        <w:tc>
          <w:tcPr>
            <w:tcW w:w="1274" w:type="dxa"/>
            <w:vMerge/>
            <w:shd w:val="clear" w:color="auto" w:fill="FFFFFF"/>
          </w:tcPr>
          <w:p w14:paraId="3E155680"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53A43CF9"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5EC3F971"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3D5A0E44" w14:textId="77777777" w:rsidTr="00A01FF6">
        <w:trPr>
          <w:jc w:val="center"/>
        </w:trPr>
        <w:tc>
          <w:tcPr>
            <w:tcW w:w="2376" w:type="dxa"/>
            <w:shd w:val="clear" w:color="auto" w:fill="FFFFFF"/>
          </w:tcPr>
          <w:p w14:paraId="40C869F4"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Actividades mecánicas</w:t>
            </w:r>
          </w:p>
        </w:tc>
        <w:tc>
          <w:tcPr>
            <w:tcW w:w="1418" w:type="dxa"/>
            <w:shd w:val="clear" w:color="auto" w:fill="FFFFFF"/>
          </w:tcPr>
          <w:p w14:paraId="63959399"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3</w:t>
            </w:r>
          </w:p>
        </w:tc>
        <w:tc>
          <w:tcPr>
            <w:tcW w:w="937" w:type="dxa"/>
            <w:shd w:val="clear" w:color="auto" w:fill="FFFFFF"/>
          </w:tcPr>
          <w:p w14:paraId="7C4C4C3D"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3.09</w:t>
            </w:r>
          </w:p>
        </w:tc>
        <w:tc>
          <w:tcPr>
            <w:tcW w:w="817" w:type="dxa"/>
            <w:shd w:val="clear" w:color="auto" w:fill="FFFFFF"/>
          </w:tcPr>
          <w:p w14:paraId="1615C37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1.11</w:t>
            </w:r>
          </w:p>
        </w:tc>
        <w:tc>
          <w:tcPr>
            <w:tcW w:w="1398" w:type="dxa"/>
            <w:shd w:val="clear" w:color="auto" w:fill="FFFFFF"/>
          </w:tcPr>
          <w:p w14:paraId="5BF75C27"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0.36 a 0.76</w:t>
            </w:r>
          </w:p>
        </w:tc>
        <w:tc>
          <w:tcPr>
            <w:tcW w:w="1274" w:type="dxa"/>
            <w:vMerge/>
            <w:shd w:val="clear" w:color="auto" w:fill="FFFFFF"/>
          </w:tcPr>
          <w:p w14:paraId="3B973469"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32C27DBB"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6A5E43C0"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7982CAA2" w14:textId="77777777" w:rsidTr="00A01FF6">
        <w:trPr>
          <w:jc w:val="center"/>
        </w:trPr>
        <w:tc>
          <w:tcPr>
            <w:tcW w:w="2376" w:type="dxa"/>
            <w:shd w:val="clear" w:color="auto" w:fill="FFFFFF"/>
          </w:tcPr>
          <w:p w14:paraId="42E227A9" w14:textId="1262A493" w:rsidR="00306933" w:rsidRPr="006E5FF2" w:rsidRDefault="00306933" w:rsidP="00997BF9">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Materiales NTIC </w:t>
            </w:r>
          </w:p>
        </w:tc>
        <w:tc>
          <w:tcPr>
            <w:tcW w:w="1418" w:type="dxa"/>
            <w:shd w:val="clear" w:color="auto" w:fill="FFFFFF"/>
          </w:tcPr>
          <w:p w14:paraId="791859E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w:t>
            </w:r>
          </w:p>
        </w:tc>
        <w:tc>
          <w:tcPr>
            <w:tcW w:w="937" w:type="dxa"/>
            <w:shd w:val="clear" w:color="auto" w:fill="FFFFFF"/>
          </w:tcPr>
          <w:p w14:paraId="363D04A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3.61</w:t>
            </w:r>
          </w:p>
        </w:tc>
        <w:tc>
          <w:tcPr>
            <w:tcW w:w="817" w:type="dxa"/>
            <w:shd w:val="clear" w:color="auto" w:fill="FFFFFF"/>
          </w:tcPr>
          <w:p w14:paraId="5DE73994"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1.19</w:t>
            </w:r>
          </w:p>
        </w:tc>
        <w:tc>
          <w:tcPr>
            <w:tcW w:w="1398" w:type="dxa"/>
            <w:shd w:val="clear" w:color="auto" w:fill="FFFFFF"/>
          </w:tcPr>
          <w:p w14:paraId="0A98B93D"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0.56 a 0.86</w:t>
            </w:r>
          </w:p>
        </w:tc>
        <w:tc>
          <w:tcPr>
            <w:tcW w:w="1274" w:type="dxa"/>
            <w:vMerge w:val="restart"/>
            <w:shd w:val="clear" w:color="auto" w:fill="FFFFFF"/>
          </w:tcPr>
          <w:p w14:paraId="2006FDCD"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0.785</w:t>
            </w:r>
          </w:p>
        </w:tc>
        <w:tc>
          <w:tcPr>
            <w:tcW w:w="850" w:type="dxa"/>
            <w:vMerge w:val="restart"/>
            <w:shd w:val="clear" w:color="auto" w:fill="FFFFFF"/>
          </w:tcPr>
          <w:p w14:paraId="4743747E"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61.13</w:t>
            </w:r>
          </w:p>
        </w:tc>
        <w:tc>
          <w:tcPr>
            <w:tcW w:w="1177" w:type="dxa"/>
            <w:vMerge w:val="restart"/>
            <w:shd w:val="clear" w:color="auto" w:fill="FFFFFF"/>
          </w:tcPr>
          <w:p w14:paraId="01D8E982"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0.77.</w:t>
            </w:r>
          </w:p>
        </w:tc>
      </w:tr>
      <w:tr w:rsidR="006E5FF2" w:rsidRPr="006E5FF2" w14:paraId="35574D6F" w14:textId="77777777" w:rsidTr="00A01FF6">
        <w:trPr>
          <w:jc w:val="center"/>
        </w:trPr>
        <w:tc>
          <w:tcPr>
            <w:tcW w:w="2376" w:type="dxa"/>
            <w:shd w:val="clear" w:color="auto" w:fill="FFFFFF"/>
          </w:tcPr>
          <w:p w14:paraId="29A4A1B7"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Materiales tradicionales </w:t>
            </w:r>
          </w:p>
        </w:tc>
        <w:tc>
          <w:tcPr>
            <w:tcW w:w="1418" w:type="dxa"/>
            <w:shd w:val="clear" w:color="auto" w:fill="FFFFFF"/>
          </w:tcPr>
          <w:p w14:paraId="2BDCB37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3</w:t>
            </w:r>
          </w:p>
        </w:tc>
        <w:tc>
          <w:tcPr>
            <w:tcW w:w="937" w:type="dxa"/>
            <w:shd w:val="clear" w:color="auto" w:fill="FFFFFF"/>
          </w:tcPr>
          <w:p w14:paraId="4CDC8DE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3.33</w:t>
            </w:r>
          </w:p>
        </w:tc>
        <w:tc>
          <w:tcPr>
            <w:tcW w:w="817" w:type="dxa"/>
            <w:shd w:val="clear" w:color="auto" w:fill="FFFFFF"/>
          </w:tcPr>
          <w:p w14:paraId="443BC17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1.31</w:t>
            </w:r>
          </w:p>
        </w:tc>
        <w:tc>
          <w:tcPr>
            <w:tcW w:w="1398" w:type="dxa"/>
            <w:shd w:val="clear" w:color="auto" w:fill="FFFFFF"/>
          </w:tcPr>
          <w:p w14:paraId="4378B137"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0.65 a 0.80</w:t>
            </w:r>
          </w:p>
        </w:tc>
        <w:tc>
          <w:tcPr>
            <w:tcW w:w="1274" w:type="dxa"/>
            <w:vMerge/>
            <w:shd w:val="clear" w:color="auto" w:fill="FFFFFF"/>
          </w:tcPr>
          <w:p w14:paraId="0833686B"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373997C1"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377F9A82"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425CEFB4" w14:textId="77777777" w:rsidTr="00A01FF6">
        <w:trPr>
          <w:jc w:val="center"/>
        </w:trPr>
        <w:tc>
          <w:tcPr>
            <w:tcW w:w="2376" w:type="dxa"/>
            <w:shd w:val="clear" w:color="auto" w:fill="FFFFFF"/>
          </w:tcPr>
          <w:p w14:paraId="71427DDA"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Actividades creativas </w:t>
            </w:r>
          </w:p>
        </w:tc>
        <w:tc>
          <w:tcPr>
            <w:tcW w:w="1418" w:type="dxa"/>
            <w:shd w:val="clear" w:color="auto" w:fill="FFFFFF"/>
          </w:tcPr>
          <w:p w14:paraId="1EE30EEE"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5</w:t>
            </w:r>
          </w:p>
        </w:tc>
        <w:tc>
          <w:tcPr>
            <w:tcW w:w="937" w:type="dxa"/>
            <w:shd w:val="clear" w:color="auto" w:fill="FFFFFF"/>
          </w:tcPr>
          <w:p w14:paraId="07C08852"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2.80</w:t>
            </w:r>
          </w:p>
        </w:tc>
        <w:tc>
          <w:tcPr>
            <w:tcW w:w="817" w:type="dxa"/>
            <w:shd w:val="clear" w:color="auto" w:fill="FFFFFF"/>
          </w:tcPr>
          <w:p w14:paraId="003A6CB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1.20</w:t>
            </w:r>
          </w:p>
        </w:tc>
        <w:tc>
          <w:tcPr>
            <w:tcW w:w="1398" w:type="dxa"/>
            <w:shd w:val="clear" w:color="auto" w:fill="FFFFFF"/>
          </w:tcPr>
          <w:p w14:paraId="5C684692"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0.48 a 0.75</w:t>
            </w:r>
          </w:p>
        </w:tc>
        <w:tc>
          <w:tcPr>
            <w:tcW w:w="1274" w:type="dxa"/>
            <w:vMerge w:val="restart"/>
            <w:shd w:val="clear" w:color="auto" w:fill="FFFFFF"/>
          </w:tcPr>
          <w:p w14:paraId="27683672"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0.836</w:t>
            </w:r>
          </w:p>
        </w:tc>
        <w:tc>
          <w:tcPr>
            <w:tcW w:w="850" w:type="dxa"/>
            <w:vMerge w:val="restart"/>
            <w:shd w:val="clear" w:color="auto" w:fill="FFFFFF"/>
          </w:tcPr>
          <w:p w14:paraId="63FD6863"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47.37</w:t>
            </w:r>
          </w:p>
        </w:tc>
        <w:tc>
          <w:tcPr>
            <w:tcW w:w="1177" w:type="dxa"/>
            <w:vMerge w:val="restart"/>
            <w:shd w:val="clear" w:color="auto" w:fill="FFFFFF"/>
          </w:tcPr>
          <w:p w14:paraId="0B9A87EB"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0.80</w:t>
            </w:r>
          </w:p>
        </w:tc>
      </w:tr>
      <w:tr w:rsidR="006E5FF2" w:rsidRPr="006E5FF2" w14:paraId="1C0B0C0E" w14:textId="77777777" w:rsidTr="00A01FF6">
        <w:trPr>
          <w:jc w:val="center"/>
        </w:trPr>
        <w:tc>
          <w:tcPr>
            <w:tcW w:w="2376" w:type="dxa"/>
            <w:shd w:val="clear" w:color="auto" w:fill="FFFFFF"/>
          </w:tcPr>
          <w:p w14:paraId="0264A21D"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Actividades extrainstitucionales </w:t>
            </w:r>
          </w:p>
        </w:tc>
        <w:tc>
          <w:tcPr>
            <w:tcW w:w="1418" w:type="dxa"/>
            <w:shd w:val="clear" w:color="auto" w:fill="FFFFFF"/>
          </w:tcPr>
          <w:p w14:paraId="69ABDE37"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w:t>
            </w:r>
          </w:p>
        </w:tc>
        <w:tc>
          <w:tcPr>
            <w:tcW w:w="937" w:type="dxa"/>
            <w:shd w:val="clear" w:color="auto" w:fill="FFFFFF"/>
          </w:tcPr>
          <w:p w14:paraId="0178E038"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3.63</w:t>
            </w:r>
          </w:p>
        </w:tc>
        <w:tc>
          <w:tcPr>
            <w:tcW w:w="817" w:type="dxa"/>
            <w:shd w:val="clear" w:color="auto" w:fill="FFFFFF"/>
          </w:tcPr>
          <w:p w14:paraId="153E6E9B"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1.17</w:t>
            </w:r>
          </w:p>
        </w:tc>
        <w:tc>
          <w:tcPr>
            <w:tcW w:w="1398" w:type="dxa"/>
            <w:shd w:val="clear" w:color="auto" w:fill="FFFFFF"/>
          </w:tcPr>
          <w:p w14:paraId="1725F4DF"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0.56 a 0.76</w:t>
            </w:r>
          </w:p>
        </w:tc>
        <w:tc>
          <w:tcPr>
            <w:tcW w:w="1274" w:type="dxa"/>
            <w:vMerge/>
            <w:shd w:val="clear" w:color="auto" w:fill="FFFFFF"/>
          </w:tcPr>
          <w:p w14:paraId="262FD5B5"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142655EA"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1DBAA2FA"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3999296D" w14:textId="77777777" w:rsidTr="00A01FF6">
        <w:trPr>
          <w:jc w:val="center"/>
        </w:trPr>
        <w:tc>
          <w:tcPr>
            <w:tcW w:w="2376" w:type="dxa"/>
            <w:shd w:val="clear" w:color="auto" w:fill="FFFFFF"/>
          </w:tcPr>
          <w:p w14:paraId="6EDA2BE5"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Obligaciones docentes </w:t>
            </w:r>
          </w:p>
        </w:tc>
        <w:tc>
          <w:tcPr>
            <w:tcW w:w="1418" w:type="dxa"/>
            <w:shd w:val="clear" w:color="auto" w:fill="FFFFFF"/>
          </w:tcPr>
          <w:p w14:paraId="42D2D83B"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5</w:t>
            </w:r>
          </w:p>
        </w:tc>
        <w:tc>
          <w:tcPr>
            <w:tcW w:w="937" w:type="dxa"/>
            <w:shd w:val="clear" w:color="auto" w:fill="FFFFFF"/>
          </w:tcPr>
          <w:p w14:paraId="2DBE1E2F"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1.44</w:t>
            </w:r>
          </w:p>
        </w:tc>
        <w:tc>
          <w:tcPr>
            <w:tcW w:w="817" w:type="dxa"/>
            <w:shd w:val="clear" w:color="auto" w:fill="FFFFFF"/>
          </w:tcPr>
          <w:p w14:paraId="7198C73D"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0.70</w:t>
            </w:r>
          </w:p>
        </w:tc>
        <w:tc>
          <w:tcPr>
            <w:tcW w:w="1398" w:type="dxa"/>
            <w:shd w:val="clear" w:color="auto" w:fill="FFFFFF"/>
          </w:tcPr>
          <w:p w14:paraId="0D206B05"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0.45 a 0.83</w:t>
            </w:r>
          </w:p>
        </w:tc>
        <w:tc>
          <w:tcPr>
            <w:tcW w:w="1274" w:type="dxa"/>
            <w:vMerge/>
            <w:shd w:val="clear" w:color="auto" w:fill="FFFFFF"/>
          </w:tcPr>
          <w:p w14:paraId="2FB65C09"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01F5881C"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43734E8C"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3B6F9215" w14:textId="77777777" w:rsidTr="00A01FF6">
        <w:trPr>
          <w:jc w:val="center"/>
        </w:trPr>
        <w:tc>
          <w:tcPr>
            <w:tcW w:w="10247" w:type="dxa"/>
            <w:gridSpan w:val="8"/>
            <w:shd w:val="clear" w:color="auto" w:fill="FFFFFF"/>
          </w:tcPr>
          <w:p w14:paraId="2EEFAA93"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Condiciones de trabajo y clima organizacional</w:t>
            </w:r>
          </w:p>
        </w:tc>
      </w:tr>
      <w:tr w:rsidR="006E5FF2" w:rsidRPr="006E5FF2" w14:paraId="2C664149" w14:textId="77777777" w:rsidTr="00A01FF6">
        <w:trPr>
          <w:jc w:val="center"/>
        </w:trPr>
        <w:tc>
          <w:tcPr>
            <w:tcW w:w="2376" w:type="dxa"/>
            <w:shd w:val="clear" w:color="auto" w:fill="FFFFFF"/>
          </w:tcPr>
          <w:p w14:paraId="424410D0" w14:textId="77777777" w:rsidR="00306933" w:rsidRPr="006E5FF2" w:rsidRDefault="00306933" w:rsidP="00306933">
            <w:pPr>
              <w:contextualSpacing/>
              <w:jc w:val="left"/>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Condiciones materiales institucionales </w:t>
            </w:r>
          </w:p>
        </w:tc>
        <w:tc>
          <w:tcPr>
            <w:tcW w:w="1418" w:type="dxa"/>
            <w:shd w:val="clear" w:color="auto" w:fill="FFFFFF"/>
          </w:tcPr>
          <w:p w14:paraId="4845C597"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27</w:t>
            </w:r>
          </w:p>
        </w:tc>
        <w:tc>
          <w:tcPr>
            <w:tcW w:w="937" w:type="dxa"/>
            <w:shd w:val="clear" w:color="auto" w:fill="FFFFFF"/>
          </w:tcPr>
          <w:p w14:paraId="37BA1D6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2.29</w:t>
            </w:r>
          </w:p>
        </w:tc>
        <w:tc>
          <w:tcPr>
            <w:tcW w:w="817" w:type="dxa"/>
            <w:shd w:val="clear" w:color="auto" w:fill="FFFFFF"/>
          </w:tcPr>
          <w:p w14:paraId="7A05DED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1.01</w:t>
            </w:r>
          </w:p>
        </w:tc>
        <w:tc>
          <w:tcPr>
            <w:tcW w:w="1398" w:type="dxa"/>
            <w:shd w:val="clear" w:color="auto" w:fill="FFFFFF"/>
          </w:tcPr>
          <w:p w14:paraId="4E41C3D4"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0.36 a 0.81</w:t>
            </w:r>
          </w:p>
        </w:tc>
        <w:tc>
          <w:tcPr>
            <w:tcW w:w="1274" w:type="dxa"/>
            <w:vMerge w:val="restart"/>
            <w:shd w:val="clear" w:color="auto" w:fill="FFFFFF"/>
          </w:tcPr>
          <w:p w14:paraId="4C02760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0.912</w:t>
            </w:r>
          </w:p>
        </w:tc>
        <w:tc>
          <w:tcPr>
            <w:tcW w:w="850" w:type="dxa"/>
            <w:vMerge w:val="restart"/>
            <w:shd w:val="clear" w:color="auto" w:fill="FFFFFF"/>
          </w:tcPr>
          <w:p w14:paraId="1575E3FA"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41.40</w:t>
            </w:r>
          </w:p>
        </w:tc>
        <w:tc>
          <w:tcPr>
            <w:tcW w:w="1177" w:type="dxa"/>
            <w:vMerge w:val="restart"/>
            <w:shd w:val="clear" w:color="auto" w:fill="FFFFFF"/>
          </w:tcPr>
          <w:p w14:paraId="66B7989A"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0.95</w:t>
            </w:r>
          </w:p>
        </w:tc>
      </w:tr>
      <w:tr w:rsidR="006E5FF2" w:rsidRPr="006E5FF2" w14:paraId="137DFC64" w14:textId="77777777" w:rsidTr="00A01FF6">
        <w:trPr>
          <w:jc w:val="center"/>
        </w:trPr>
        <w:tc>
          <w:tcPr>
            <w:tcW w:w="2376" w:type="dxa"/>
            <w:shd w:val="clear" w:color="auto" w:fill="FFFFFF"/>
          </w:tcPr>
          <w:p w14:paraId="69E3523A" w14:textId="7EE75C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Desempeño </w:t>
            </w:r>
            <w:proofErr w:type="gramStart"/>
            <w:r w:rsidRPr="006E5FF2">
              <w:rPr>
                <w:rFonts w:eastAsia="Times New Roman" w:cs="Times New Roman"/>
                <w:bCs/>
                <w:color w:val="000000" w:themeColor="text1"/>
                <w:szCs w:val="24"/>
                <w:lang w:eastAsia="es-ES"/>
              </w:rPr>
              <w:t>de los</w:t>
            </w:r>
            <w:r w:rsidR="0058762B" w:rsidRPr="006E5FF2">
              <w:rPr>
                <w:rFonts w:eastAsia="Times New Roman" w:cs="Times New Roman"/>
                <w:bCs/>
                <w:color w:val="000000" w:themeColor="text1"/>
                <w:szCs w:val="24"/>
                <w:lang w:eastAsia="es-ES"/>
              </w:rPr>
              <w:t xml:space="preserve"> </w:t>
            </w:r>
            <w:r w:rsidRPr="006E5FF2">
              <w:rPr>
                <w:rFonts w:eastAsia="Times New Roman" w:cs="Times New Roman"/>
                <w:bCs/>
                <w:color w:val="000000" w:themeColor="text1"/>
                <w:szCs w:val="24"/>
                <w:lang w:eastAsia="es-ES"/>
              </w:rPr>
              <w:t>docente</w:t>
            </w:r>
            <w:proofErr w:type="gramEnd"/>
          </w:p>
        </w:tc>
        <w:tc>
          <w:tcPr>
            <w:tcW w:w="1418" w:type="dxa"/>
            <w:shd w:val="clear" w:color="auto" w:fill="FFFFFF"/>
          </w:tcPr>
          <w:p w14:paraId="50D66A9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18</w:t>
            </w:r>
          </w:p>
        </w:tc>
        <w:tc>
          <w:tcPr>
            <w:tcW w:w="937" w:type="dxa"/>
            <w:shd w:val="clear" w:color="auto" w:fill="FFFFFF"/>
          </w:tcPr>
          <w:p w14:paraId="4CC2FAF1"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1.74</w:t>
            </w:r>
          </w:p>
        </w:tc>
        <w:tc>
          <w:tcPr>
            <w:tcW w:w="817" w:type="dxa"/>
            <w:shd w:val="clear" w:color="auto" w:fill="FFFFFF"/>
          </w:tcPr>
          <w:p w14:paraId="6F21C737"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0.71</w:t>
            </w:r>
          </w:p>
        </w:tc>
        <w:tc>
          <w:tcPr>
            <w:tcW w:w="1398" w:type="dxa"/>
            <w:shd w:val="clear" w:color="auto" w:fill="FFFFFF"/>
          </w:tcPr>
          <w:p w14:paraId="7DE476BF"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0.39 a 0.72</w:t>
            </w:r>
          </w:p>
        </w:tc>
        <w:tc>
          <w:tcPr>
            <w:tcW w:w="1274" w:type="dxa"/>
            <w:vMerge/>
            <w:shd w:val="clear" w:color="auto" w:fill="FFFFFF"/>
          </w:tcPr>
          <w:p w14:paraId="40AC81A3"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34F6149F"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5F81D966"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7B8C1B62" w14:textId="77777777" w:rsidTr="00A01FF6">
        <w:trPr>
          <w:jc w:val="center"/>
        </w:trPr>
        <w:tc>
          <w:tcPr>
            <w:tcW w:w="2376" w:type="dxa"/>
            <w:shd w:val="clear" w:color="auto" w:fill="FFFFFF"/>
          </w:tcPr>
          <w:p w14:paraId="6348561A" w14:textId="77777777" w:rsidR="00306933" w:rsidRPr="006E5FF2" w:rsidRDefault="00306933" w:rsidP="00306933">
            <w:pPr>
              <w:contextualSpacing/>
              <w:jc w:val="left"/>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Servicios institucionales </w:t>
            </w:r>
          </w:p>
        </w:tc>
        <w:tc>
          <w:tcPr>
            <w:tcW w:w="1418" w:type="dxa"/>
            <w:shd w:val="clear" w:color="auto" w:fill="FFFFFF"/>
          </w:tcPr>
          <w:p w14:paraId="691C121D"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15</w:t>
            </w:r>
          </w:p>
        </w:tc>
        <w:tc>
          <w:tcPr>
            <w:tcW w:w="937" w:type="dxa"/>
            <w:shd w:val="clear" w:color="auto" w:fill="FFFFFF"/>
          </w:tcPr>
          <w:p w14:paraId="74EFC73C"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2.96</w:t>
            </w:r>
          </w:p>
        </w:tc>
        <w:tc>
          <w:tcPr>
            <w:tcW w:w="817" w:type="dxa"/>
            <w:shd w:val="clear" w:color="auto" w:fill="FFFFFF"/>
          </w:tcPr>
          <w:p w14:paraId="2DBB4DCC"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1.21</w:t>
            </w:r>
          </w:p>
        </w:tc>
        <w:tc>
          <w:tcPr>
            <w:tcW w:w="1398" w:type="dxa"/>
            <w:shd w:val="clear" w:color="auto" w:fill="FFFFFF"/>
          </w:tcPr>
          <w:p w14:paraId="05A44E79"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0.35 a 0.70</w:t>
            </w:r>
          </w:p>
        </w:tc>
        <w:tc>
          <w:tcPr>
            <w:tcW w:w="1274" w:type="dxa"/>
            <w:vMerge/>
            <w:shd w:val="clear" w:color="auto" w:fill="FFFFFF"/>
          </w:tcPr>
          <w:p w14:paraId="0B6336C0"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850" w:type="dxa"/>
            <w:vMerge/>
            <w:shd w:val="clear" w:color="auto" w:fill="FFFFFF"/>
          </w:tcPr>
          <w:p w14:paraId="78381F77" w14:textId="77777777" w:rsidR="00306933" w:rsidRPr="006E5FF2" w:rsidRDefault="00306933" w:rsidP="00306933">
            <w:pPr>
              <w:contextualSpacing/>
              <w:jc w:val="center"/>
              <w:rPr>
                <w:rFonts w:eastAsia="Times New Roman" w:cs="Times New Roman"/>
                <w:bCs/>
                <w:color w:val="000000" w:themeColor="text1"/>
                <w:szCs w:val="24"/>
                <w:lang w:eastAsia="es-ES"/>
              </w:rPr>
            </w:pPr>
          </w:p>
        </w:tc>
        <w:tc>
          <w:tcPr>
            <w:tcW w:w="1177" w:type="dxa"/>
            <w:vMerge/>
            <w:shd w:val="clear" w:color="auto" w:fill="FFFFFF"/>
          </w:tcPr>
          <w:p w14:paraId="1C1C0F85" w14:textId="77777777" w:rsidR="00306933" w:rsidRPr="006E5FF2" w:rsidRDefault="00306933" w:rsidP="00306933">
            <w:pPr>
              <w:contextualSpacing/>
              <w:jc w:val="center"/>
              <w:rPr>
                <w:rFonts w:eastAsia="Times New Roman" w:cs="Times New Roman"/>
                <w:bCs/>
                <w:color w:val="000000" w:themeColor="text1"/>
                <w:szCs w:val="24"/>
                <w:lang w:eastAsia="es-ES"/>
              </w:rPr>
            </w:pPr>
          </w:p>
        </w:tc>
      </w:tr>
      <w:tr w:rsidR="006E5FF2" w:rsidRPr="006E5FF2" w14:paraId="79BA8D26" w14:textId="77777777" w:rsidTr="00A01FF6">
        <w:trPr>
          <w:jc w:val="center"/>
        </w:trPr>
        <w:tc>
          <w:tcPr>
            <w:tcW w:w="10247" w:type="dxa"/>
            <w:gridSpan w:val="8"/>
            <w:shd w:val="clear" w:color="auto" w:fill="FFFFFF"/>
          </w:tcPr>
          <w:p w14:paraId="24D425CA"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Conocimiento del modelo competencial</w:t>
            </w:r>
          </w:p>
        </w:tc>
      </w:tr>
      <w:tr w:rsidR="006E5FF2" w:rsidRPr="006E5FF2" w14:paraId="771B1766" w14:textId="77777777" w:rsidTr="00A01FF6">
        <w:trPr>
          <w:jc w:val="center"/>
        </w:trPr>
        <w:tc>
          <w:tcPr>
            <w:tcW w:w="2376" w:type="dxa"/>
            <w:shd w:val="clear" w:color="auto" w:fill="FFFFFF"/>
          </w:tcPr>
          <w:p w14:paraId="04C5D1AF" w14:textId="77777777" w:rsidR="00306933" w:rsidRPr="006E5FF2" w:rsidRDefault="00306933" w:rsidP="00306933">
            <w:pPr>
              <w:contextualSpacing/>
              <w:jc w:val="left"/>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Capacitación y conocimiento </w:t>
            </w:r>
          </w:p>
        </w:tc>
        <w:tc>
          <w:tcPr>
            <w:tcW w:w="1418" w:type="dxa"/>
            <w:shd w:val="clear" w:color="auto" w:fill="FFFFFF"/>
          </w:tcPr>
          <w:p w14:paraId="3409E930"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w:t>
            </w:r>
          </w:p>
        </w:tc>
        <w:tc>
          <w:tcPr>
            <w:tcW w:w="937" w:type="dxa"/>
            <w:shd w:val="clear" w:color="auto" w:fill="FFFFFF"/>
          </w:tcPr>
          <w:p w14:paraId="7B439C44"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2.14</w:t>
            </w:r>
          </w:p>
        </w:tc>
        <w:tc>
          <w:tcPr>
            <w:tcW w:w="817" w:type="dxa"/>
            <w:shd w:val="clear" w:color="auto" w:fill="FFFFFF"/>
          </w:tcPr>
          <w:p w14:paraId="6BCEE7FE"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0.80</w:t>
            </w:r>
          </w:p>
        </w:tc>
        <w:tc>
          <w:tcPr>
            <w:tcW w:w="1398" w:type="dxa"/>
            <w:shd w:val="clear" w:color="auto" w:fill="FFFFFF"/>
          </w:tcPr>
          <w:p w14:paraId="7BA6EEE2"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0.66 a 0.79</w:t>
            </w:r>
          </w:p>
        </w:tc>
        <w:tc>
          <w:tcPr>
            <w:tcW w:w="1274" w:type="dxa"/>
            <w:shd w:val="clear" w:color="auto" w:fill="FFFFFF"/>
          </w:tcPr>
          <w:p w14:paraId="4E275ECB"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0.757</w:t>
            </w:r>
          </w:p>
        </w:tc>
        <w:tc>
          <w:tcPr>
            <w:tcW w:w="850" w:type="dxa"/>
            <w:shd w:val="clear" w:color="auto" w:fill="FFFFFF"/>
          </w:tcPr>
          <w:p w14:paraId="576C73FA"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56.25</w:t>
            </w:r>
          </w:p>
        </w:tc>
        <w:tc>
          <w:tcPr>
            <w:tcW w:w="1177" w:type="dxa"/>
            <w:shd w:val="clear" w:color="auto" w:fill="FFFFFF"/>
          </w:tcPr>
          <w:p w14:paraId="76AA1CAD"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0.73</w:t>
            </w:r>
          </w:p>
        </w:tc>
      </w:tr>
      <w:tr w:rsidR="006E5FF2" w:rsidRPr="006E5FF2" w14:paraId="3CB84628" w14:textId="77777777" w:rsidTr="00A01FF6">
        <w:trPr>
          <w:jc w:val="center"/>
        </w:trPr>
        <w:tc>
          <w:tcPr>
            <w:tcW w:w="10247" w:type="dxa"/>
            <w:gridSpan w:val="8"/>
            <w:shd w:val="clear" w:color="auto" w:fill="FFFFFF"/>
          </w:tcPr>
          <w:p w14:paraId="5342976E"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Propuestas de mejora para el desempeño</w:t>
            </w:r>
          </w:p>
        </w:tc>
      </w:tr>
      <w:tr w:rsidR="006E5FF2" w:rsidRPr="006E5FF2" w14:paraId="744C6435" w14:textId="77777777" w:rsidTr="00A01FF6">
        <w:trPr>
          <w:jc w:val="center"/>
        </w:trPr>
        <w:tc>
          <w:tcPr>
            <w:tcW w:w="2376" w:type="dxa"/>
            <w:shd w:val="clear" w:color="auto" w:fill="FFFFFF"/>
          </w:tcPr>
          <w:p w14:paraId="0468354A" w14:textId="77777777" w:rsidR="00306933" w:rsidRPr="006E5FF2" w:rsidRDefault="00306933" w:rsidP="00306933">
            <w:pPr>
              <w:contextualSpacing/>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Esfuerzos institucionales </w:t>
            </w:r>
          </w:p>
        </w:tc>
        <w:tc>
          <w:tcPr>
            <w:tcW w:w="1418" w:type="dxa"/>
            <w:shd w:val="clear" w:color="auto" w:fill="FFFFFF"/>
          </w:tcPr>
          <w:p w14:paraId="2CD119AC"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7</w:t>
            </w:r>
          </w:p>
        </w:tc>
        <w:tc>
          <w:tcPr>
            <w:tcW w:w="937" w:type="dxa"/>
            <w:shd w:val="clear" w:color="auto" w:fill="FFFFFF"/>
          </w:tcPr>
          <w:p w14:paraId="6CD2A164"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1.68</w:t>
            </w:r>
          </w:p>
        </w:tc>
        <w:tc>
          <w:tcPr>
            <w:tcW w:w="817" w:type="dxa"/>
            <w:shd w:val="clear" w:color="auto" w:fill="FFFFFF"/>
          </w:tcPr>
          <w:p w14:paraId="67866539"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0.89</w:t>
            </w:r>
          </w:p>
        </w:tc>
        <w:tc>
          <w:tcPr>
            <w:tcW w:w="1398" w:type="dxa"/>
            <w:shd w:val="clear" w:color="auto" w:fill="FFFFFF"/>
          </w:tcPr>
          <w:p w14:paraId="29E62B21" w14:textId="77777777" w:rsidR="00306933" w:rsidRPr="006E5FF2" w:rsidRDefault="00306933" w:rsidP="00A910F1">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De 0.49 a 0.78</w:t>
            </w:r>
          </w:p>
        </w:tc>
        <w:tc>
          <w:tcPr>
            <w:tcW w:w="1274" w:type="dxa"/>
            <w:shd w:val="clear" w:color="auto" w:fill="FFFFFF"/>
          </w:tcPr>
          <w:p w14:paraId="7E114848"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0.851</w:t>
            </w:r>
          </w:p>
        </w:tc>
        <w:tc>
          <w:tcPr>
            <w:tcW w:w="850" w:type="dxa"/>
            <w:shd w:val="clear" w:color="auto" w:fill="FFFFFF"/>
          </w:tcPr>
          <w:p w14:paraId="780EF44E"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46.16</w:t>
            </w:r>
          </w:p>
        </w:tc>
        <w:tc>
          <w:tcPr>
            <w:tcW w:w="1177" w:type="dxa"/>
            <w:shd w:val="clear" w:color="auto" w:fill="FFFFFF"/>
          </w:tcPr>
          <w:p w14:paraId="70BF41CE" w14:textId="77777777" w:rsidR="00306933" w:rsidRPr="006E5FF2" w:rsidRDefault="00306933" w:rsidP="00306933">
            <w:pPr>
              <w:contextualSpacing/>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0.80</w:t>
            </w:r>
          </w:p>
        </w:tc>
      </w:tr>
    </w:tbl>
    <w:p w14:paraId="31AD4682" w14:textId="162FBF25" w:rsidR="00306933" w:rsidRPr="006E5FF2" w:rsidRDefault="007C715E" w:rsidP="00A01FF6">
      <w:pPr>
        <w:spacing w:line="360" w:lineRule="auto"/>
        <w:ind w:firstLine="360"/>
        <w:jc w:val="center"/>
        <w:rPr>
          <w:rFonts w:eastAsia="Times New Roman" w:cs="Times New Roman"/>
          <w:bCs/>
          <w:color w:val="000000" w:themeColor="text1"/>
          <w:szCs w:val="24"/>
          <w:lang w:eastAsia="es-ES"/>
        </w:rPr>
      </w:pPr>
      <w:r w:rsidRPr="006E5FF2">
        <w:rPr>
          <w:rFonts w:eastAsia="Times New Roman" w:cs="Times New Roman"/>
          <w:bCs/>
          <w:color w:val="000000" w:themeColor="text1"/>
          <w:szCs w:val="24"/>
          <w:lang w:eastAsia="es-ES"/>
        </w:rPr>
        <w:t xml:space="preserve">DE </w:t>
      </w:r>
      <w:r w:rsidR="00997BF9" w:rsidRPr="006E5FF2">
        <w:rPr>
          <w:rFonts w:eastAsia="Times New Roman" w:cs="Times New Roman"/>
          <w:bCs/>
          <w:color w:val="000000" w:themeColor="text1"/>
          <w:szCs w:val="24"/>
          <w:lang w:eastAsia="es-ES"/>
        </w:rPr>
        <w:t xml:space="preserve">= </w:t>
      </w:r>
      <w:r w:rsidRPr="006E5FF2">
        <w:rPr>
          <w:rFonts w:eastAsia="Times New Roman" w:cs="Times New Roman"/>
          <w:bCs/>
          <w:color w:val="000000" w:themeColor="text1"/>
          <w:szCs w:val="24"/>
          <w:lang w:eastAsia="es-ES"/>
        </w:rPr>
        <w:t>desviación estándar; PF</w:t>
      </w:r>
      <w:r w:rsidR="00997BF9" w:rsidRPr="006E5FF2">
        <w:rPr>
          <w:rFonts w:eastAsia="Times New Roman" w:cs="Times New Roman"/>
          <w:bCs/>
          <w:color w:val="000000" w:themeColor="text1"/>
          <w:szCs w:val="24"/>
          <w:lang w:eastAsia="es-ES"/>
        </w:rPr>
        <w:t xml:space="preserve"> =</w:t>
      </w:r>
      <w:r w:rsidRPr="006E5FF2">
        <w:rPr>
          <w:rFonts w:eastAsia="Times New Roman" w:cs="Times New Roman"/>
          <w:bCs/>
          <w:color w:val="000000" w:themeColor="text1"/>
          <w:szCs w:val="24"/>
          <w:lang w:eastAsia="es-ES"/>
        </w:rPr>
        <w:t xml:space="preserve"> pesos factoriales; KMO </w:t>
      </w:r>
      <w:r w:rsidR="00997BF9" w:rsidRPr="006E5FF2">
        <w:rPr>
          <w:rFonts w:eastAsia="Times New Roman" w:cs="Times New Roman"/>
          <w:bCs/>
          <w:color w:val="000000" w:themeColor="text1"/>
          <w:szCs w:val="24"/>
          <w:lang w:eastAsia="es-ES"/>
        </w:rPr>
        <w:t xml:space="preserve">= </w:t>
      </w:r>
      <w:r w:rsidRPr="006E5FF2">
        <w:rPr>
          <w:rFonts w:eastAsia="Times New Roman" w:cs="Times New Roman"/>
          <w:bCs/>
          <w:color w:val="000000" w:themeColor="text1"/>
          <w:szCs w:val="24"/>
          <w:lang w:eastAsia="es-ES"/>
        </w:rPr>
        <w:t>Keiser-Meyer-</w:t>
      </w:r>
      <w:proofErr w:type="spellStart"/>
      <w:proofErr w:type="gramStart"/>
      <w:r w:rsidRPr="006E5FF2">
        <w:rPr>
          <w:rFonts w:eastAsia="Times New Roman" w:cs="Times New Roman"/>
          <w:bCs/>
          <w:color w:val="000000" w:themeColor="text1"/>
          <w:szCs w:val="24"/>
          <w:lang w:eastAsia="es-ES"/>
        </w:rPr>
        <w:t>Olkin</w:t>
      </w:r>
      <w:proofErr w:type="spellEnd"/>
      <w:r w:rsidRPr="006E5FF2">
        <w:rPr>
          <w:rFonts w:eastAsia="Times New Roman" w:cs="Times New Roman"/>
          <w:bCs/>
          <w:color w:val="000000" w:themeColor="text1"/>
          <w:szCs w:val="24"/>
          <w:lang w:eastAsia="es-ES"/>
        </w:rPr>
        <w:t xml:space="preserve"> ;</w:t>
      </w:r>
      <w:proofErr w:type="gramEnd"/>
      <w:r w:rsidRPr="006E5FF2">
        <w:rPr>
          <w:rFonts w:eastAsia="Times New Roman" w:cs="Times New Roman"/>
          <w:bCs/>
          <w:color w:val="000000" w:themeColor="text1"/>
          <w:szCs w:val="24"/>
          <w:lang w:eastAsia="es-ES"/>
        </w:rPr>
        <w:t xml:space="preserve"> VE</w:t>
      </w:r>
      <w:r w:rsidR="00997BF9" w:rsidRPr="006E5FF2">
        <w:rPr>
          <w:rFonts w:eastAsia="Times New Roman" w:cs="Times New Roman"/>
          <w:bCs/>
          <w:color w:val="000000" w:themeColor="text1"/>
          <w:szCs w:val="24"/>
          <w:lang w:eastAsia="es-ES"/>
        </w:rPr>
        <w:t xml:space="preserve"> =</w:t>
      </w:r>
      <w:r w:rsidRPr="006E5FF2">
        <w:rPr>
          <w:rFonts w:eastAsia="Times New Roman" w:cs="Times New Roman"/>
          <w:bCs/>
          <w:color w:val="000000" w:themeColor="text1"/>
          <w:szCs w:val="24"/>
          <w:lang w:eastAsia="es-ES"/>
        </w:rPr>
        <w:t xml:space="preserve"> varianza explicada</w:t>
      </w:r>
    </w:p>
    <w:p w14:paraId="00B9F6D3" w14:textId="04DE0473" w:rsidR="00997BF9" w:rsidRPr="006E5FF2" w:rsidRDefault="00997BF9" w:rsidP="00997BF9">
      <w:pPr>
        <w:spacing w:line="360" w:lineRule="auto"/>
        <w:jc w:val="center"/>
        <w:rPr>
          <w:color w:val="000000" w:themeColor="text1"/>
        </w:rPr>
      </w:pPr>
      <w:r w:rsidRPr="006E5FF2">
        <w:rPr>
          <w:color w:val="000000" w:themeColor="text1"/>
        </w:rPr>
        <w:t>Fuente: Elaboración propia</w:t>
      </w:r>
    </w:p>
    <w:p w14:paraId="34028143" w14:textId="368F6A86" w:rsidR="00777026" w:rsidRPr="006E5FF2" w:rsidRDefault="00777026" w:rsidP="00A01FF6">
      <w:pPr>
        <w:spacing w:line="360" w:lineRule="auto"/>
        <w:jc w:val="center"/>
        <w:rPr>
          <w:b/>
          <w:color w:val="000000" w:themeColor="text1"/>
          <w:sz w:val="28"/>
          <w:szCs w:val="24"/>
        </w:rPr>
      </w:pPr>
      <w:r w:rsidRPr="006E5FF2">
        <w:rPr>
          <w:b/>
          <w:color w:val="000000" w:themeColor="text1"/>
          <w:sz w:val="28"/>
          <w:szCs w:val="24"/>
        </w:rPr>
        <w:lastRenderedPageBreak/>
        <w:t xml:space="preserve">Perfil de directivos de alumnos de alto y bajo </w:t>
      </w:r>
      <w:r w:rsidR="00255B0B" w:rsidRPr="006E5FF2">
        <w:rPr>
          <w:b/>
          <w:bCs/>
          <w:color w:val="000000" w:themeColor="text1"/>
          <w:sz w:val="28"/>
          <w:szCs w:val="24"/>
        </w:rPr>
        <w:t>rendimiento</w:t>
      </w:r>
    </w:p>
    <w:p w14:paraId="5F25A887" w14:textId="6CD69BF6" w:rsidR="00777026" w:rsidRPr="006E5FF2" w:rsidRDefault="00997BF9" w:rsidP="00997BF9">
      <w:pPr>
        <w:spacing w:line="360" w:lineRule="auto"/>
        <w:ind w:firstLine="708"/>
        <w:contextualSpacing/>
        <w:rPr>
          <w:rFonts w:eastAsia="Times New Roman" w:cs="Times New Roman"/>
          <w:color w:val="000000" w:themeColor="text1"/>
          <w:szCs w:val="24"/>
          <w:lang w:eastAsia="es-ES"/>
        </w:rPr>
      </w:pPr>
      <w:r w:rsidRPr="006E5FF2">
        <w:rPr>
          <w:rFonts w:eastAsia="Times New Roman" w:cs="Times New Roman"/>
          <w:color w:val="000000" w:themeColor="text1"/>
          <w:szCs w:val="24"/>
          <w:lang w:eastAsia="es-ES"/>
        </w:rPr>
        <w:t>E</w:t>
      </w:r>
      <w:r w:rsidR="00777026" w:rsidRPr="006E5FF2">
        <w:rPr>
          <w:rFonts w:eastAsia="Times New Roman" w:cs="Times New Roman"/>
          <w:color w:val="000000" w:themeColor="text1"/>
          <w:szCs w:val="24"/>
          <w:lang w:eastAsia="es-ES"/>
        </w:rPr>
        <w:t>n este grupo de directores</w:t>
      </w:r>
      <w:r w:rsidRPr="006E5FF2">
        <w:rPr>
          <w:rFonts w:eastAsia="Times New Roman" w:cs="Times New Roman"/>
          <w:color w:val="000000" w:themeColor="text1"/>
          <w:szCs w:val="24"/>
          <w:lang w:eastAsia="es-ES"/>
        </w:rPr>
        <w:t>,</w:t>
      </w:r>
      <w:r w:rsidR="00777026" w:rsidRPr="006E5FF2">
        <w:rPr>
          <w:rFonts w:eastAsia="Times New Roman" w:cs="Times New Roman"/>
          <w:color w:val="000000" w:themeColor="text1"/>
          <w:szCs w:val="24"/>
          <w:lang w:eastAsia="es-ES"/>
        </w:rPr>
        <w:t xml:space="preserve"> </w:t>
      </w:r>
      <w:r w:rsidRPr="006E5FF2">
        <w:rPr>
          <w:rFonts w:cs="Times New Roman"/>
          <w:color w:val="000000" w:themeColor="text1"/>
          <w:szCs w:val="24"/>
        </w:rPr>
        <w:t xml:space="preserve">solo uno de ellos ha obtenido como grado máximo el de normal superior (con más de 10 años de antigüedad en la escuela) y otro el nivel técnico (entre 1 y 5 años), aunque con mucha experiencia ambos y solamente dedicados a esa labor </w:t>
      </w:r>
      <w:r w:rsidR="00777026" w:rsidRPr="006E5FF2">
        <w:rPr>
          <w:rFonts w:eastAsia="Times New Roman" w:cs="Times New Roman"/>
          <w:color w:val="000000" w:themeColor="text1"/>
          <w:szCs w:val="24"/>
          <w:lang w:eastAsia="es-ES"/>
        </w:rPr>
        <w:t>(</w:t>
      </w:r>
      <w:r w:rsidRPr="006E5FF2">
        <w:rPr>
          <w:rFonts w:eastAsia="Times New Roman" w:cs="Times New Roman"/>
          <w:color w:val="000000" w:themeColor="text1"/>
          <w:szCs w:val="24"/>
          <w:lang w:eastAsia="es-ES"/>
        </w:rPr>
        <w:t>t</w:t>
      </w:r>
      <w:r w:rsidR="00813171" w:rsidRPr="006E5FF2">
        <w:rPr>
          <w:rFonts w:eastAsia="Times New Roman" w:cs="Times New Roman"/>
          <w:color w:val="000000" w:themeColor="text1"/>
          <w:szCs w:val="24"/>
          <w:lang w:eastAsia="es-ES"/>
        </w:rPr>
        <w:t>abla 4</w:t>
      </w:r>
      <w:r w:rsidR="00777026" w:rsidRPr="006E5FF2">
        <w:rPr>
          <w:rFonts w:eastAsia="Times New Roman" w:cs="Times New Roman"/>
          <w:color w:val="000000" w:themeColor="text1"/>
          <w:szCs w:val="24"/>
          <w:lang w:eastAsia="es-ES"/>
        </w:rPr>
        <w:t>)</w:t>
      </w:r>
      <w:r w:rsidRPr="006E5FF2">
        <w:rPr>
          <w:rFonts w:eastAsia="Times New Roman" w:cs="Times New Roman"/>
          <w:color w:val="000000" w:themeColor="text1"/>
          <w:szCs w:val="24"/>
          <w:lang w:eastAsia="es-ES"/>
        </w:rPr>
        <w:t>.</w:t>
      </w:r>
    </w:p>
    <w:p w14:paraId="42BF1DEE" w14:textId="77777777" w:rsidR="00777026" w:rsidRPr="006E5FF2" w:rsidRDefault="00777026" w:rsidP="00777026">
      <w:pPr>
        <w:contextualSpacing/>
        <w:jc w:val="left"/>
        <w:rPr>
          <w:rFonts w:eastAsia="Times New Roman" w:cs="Times New Roman"/>
          <w:color w:val="000000" w:themeColor="text1"/>
          <w:sz w:val="20"/>
          <w:szCs w:val="20"/>
          <w:lang w:eastAsia="es-ES"/>
        </w:rPr>
      </w:pPr>
    </w:p>
    <w:p w14:paraId="54ACDECA" w14:textId="2F158930" w:rsidR="00777026" w:rsidRPr="00387FF9" w:rsidRDefault="00813171" w:rsidP="00997BF9">
      <w:pPr>
        <w:contextualSpacing/>
        <w:jc w:val="center"/>
        <w:rPr>
          <w:rFonts w:cs="Times New Roman"/>
          <w:bCs/>
          <w:color w:val="000000" w:themeColor="text1"/>
          <w:szCs w:val="24"/>
        </w:rPr>
      </w:pPr>
      <w:r w:rsidRPr="00387FF9">
        <w:rPr>
          <w:rFonts w:eastAsia="Times New Roman" w:cs="Times New Roman"/>
          <w:b/>
          <w:color w:val="000000" w:themeColor="text1"/>
          <w:szCs w:val="24"/>
          <w:lang w:eastAsia="es-ES"/>
        </w:rPr>
        <w:t>Tabla 4</w:t>
      </w:r>
      <w:r w:rsidR="00997BF9" w:rsidRPr="00387FF9">
        <w:rPr>
          <w:rFonts w:eastAsia="Times New Roman" w:cs="Times New Roman"/>
          <w:b/>
          <w:color w:val="000000" w:themeColor="text1"/>
          <w:szCs w:val="24"/>
          <w:lang w:eastAsia="es-ES"/>
        </w:rPr>
        <w:t>.</w:t>
      </w:r>
      <w:r w:rsidR="00997BF9" w:rsidRPr="00387FF9">
        <w:rPr>
          <w:rFonts w:eastAsia="Times New Roman" w:cs="Times New Roman"/>
          <w:color w:val="000000" w:themeColor="text1"/>
          <w:szCs w:val="24"/>
          <w:lang w:eastAsia="es-ES"/>
        </w:rPr>
        <w:t xml:space="preserve"> </w:t>
      </w:r>
      <w:r w:rsidR="00777026" w:rsidRPr="00387FF9">
        <w:rPr>
          <w:rFonts w:eastAsia="Times New Roman" w:cs="Times New Roman"/>
          <w:color w:val="000000" w:themeColor="text1"/>
          <w:szCs w:val="24"/>
          <w:lang w:eastAsia="es-ES"/>
        </w:rPr>
        <w:t>Perfil de directores del gr</w:t>
      </w:r>
      <w:r w:rsidR="00255B0B" w:rsidRPr="00387FF9">
        <w:rPr>
          <w:rFonts w:eastAsia="Times New Roman" w:cs="Times New Roman"/>
          <w:color w:val="000000" w:themeColor="text1"/>
          <w:szCs w:val="24"/>
          <w:lang w:eastAsia="es-ES"/>
        </w:rPr>
        <w:t xml:space="preserve">upo de alumnos de alto </w:t>
      </w:r>
      <w:r w:rsidR="00255B0B" w:rsidRPr="00387FF9">
        <w:rPr>
          <w:rFonts w:cs="Times New Roman"/>
          <w:bCs/>
          <w:color w:val="000000" w:themeColor="text1"/>
          <w:szCs w:val="24"/>
        </w:rPr>
        <w:t>rendimiento</w:t>
      </w:r>
    </w:p>
    <w:tbl>
      <w:tblPr>
        <w:tblStyle w:val="Tablaconcuadrcula1"/>
        <w:tblW w:w="0" w:type="auto"/>
        <w:tblLook w:val="04A0" w:firstRow="1" w:lastRow="0" w:firstColumn="1" w:lastColumn="0" w:noHBand="0" w:noVBand="1"/>
      </w:tblPr>
      <w:tblGrid>
        <w:gridCol w:w="2470"/>
        <w:gridCol w:w="2193"/>
        <w:gridCol w:w="2832"/>
        <w:gridCol w:w="1333"/>
      </w:tblGrid>
      <w:tr w:rsidR="006E5FF2" w:rsidRPr="006E5FF2" w14:paraId="0B62BEF2" w14:textId="77777777" w:rsidTr="00387FF9">
        <w:tc>
          <w:tcPr>
            <w:tcW w:w="2470" w:type="dxa"/>
          </w:tcPr>
          <w:p w14:paraId="06EBBED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Antigüedad en la escuela</w:t>
            </w:r>
          </w:p>
        </w:tc>
        <w:tc>
          <w:tcPr>
            <w:tcW w:w="2193" w:type="dxa"/>
          </w:tcPr>
          <w:p w14:paraId="1D059860"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Antigüedad en la docencia</w:t>
            </w:r>
          </w:p>
        </w:tc>
        <w:tc>
          <w:tcPr>
            <w:tcW w:w="2832" w:type="dxa"/>
          </w:tcPr>
          <w:p w14:paraId="7AB352EB" w14:textId="1C155898"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Último</w:t>
            </w:r>
            <w:r w:rsidR="0058762B" w:rsidRPr="006E5FF2">
              <w:rPr>
                <w:rFonts w:ascii="Times New Roman" w:eastAsia="Times New Roman" w:hAnsi="Times New Roman" w:cs="Times New Roman"/>
                <w:bCs/>
                <w:color w:val="000000" w:themeColor="text1"/>
                <w:sz w:val="24"/>
                <w:szCs w:val="24"/>
                <w:lang w:eastAsia="es-ES"/>
              </w:rPr>
              <w:t xml:space="preserve"> </w:t>
            </w:r>
            <w:r w:rsidRPr="006E5FF2">
              <w:rPr>
                <w:rFonts w:ascii="Times New Roman" w:eastAsia="Times New Roman" w:hAnsi="Times New Roman" w:cs="Times New Roman"/>
                <w:bCs/>
                <w:color w:val="000000" w:themeColor="text1"/>
                <w:sz w:val="24"/>
                <w:szCs w:val="24"/>
                <w:lang w:eastAsia="es-ES"/>
              </w:rPr>
              <w:t>grado obtenido</w:t>
            </w:r>
          </w:p>
        </w:tc>
        <w:tc>
          <w:tcPr>
            <w:tcW w:w="1333" w:type="dxa"/>
          </w:tcPr>
          <w:p w14:paraId="4C80FC7A"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Realiza otra actividad además de la docencia</w:t>
            </w:r>
          </w:p>
        </w:tc>
      </w:tr>
      <w:tr w:rsidR="006E5FF2" w:rsidRPr="006E5FF2" w14:paraId="5C173793" w14:textId="77777777" w:rsidTr="00387FF9">
        <w:tc>
          <w:tcPr>
            <w:tcW w:w="8828" w:type="dxa"/>
            <w:gridSpan w:val="4"/>
          </w:tcPr>
          <w:p w14:paraId="66440F98" w14:textId="12D5BF36" w:rsidR="00777026" w:rsidRPr="006E5FF2" w:rsidRDefault="00777026"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C</w:t>
            </w:r>
            <w:r w:rsidR="00997BF9" w:rsidRPr="006E5FF2">
              <w:rPr>
                <w:rFonts w:ascii="Times New Roman" w:eastAsia="Times New Roman" w:hAnsi="Times New Roman" w:cs="Times New Roman"/>
                <w:bCs/>
                <w:color w:val="000000" w:themeColor="text1"/>
                <w:sz w:val="24"/>
                <w:szCs w:val="24"/>
                <w:lang w:eastAsia="es-ES"/>
              </w:rPr>
              <w:t>OBACH</w:t>
            </w:r>
          </w:p>
        </w:tc>
      </w:tr>
      <w:tr w:rsidR="006E5FF2" w:rsidRPr="006E5FF2" w14:paraId="1370E4D9" w14:textId="77777777" w:rsidTr="00387FF9">
        <w:tc>
          <w:tcPr>
            <w:tcW w:w="2470" w:type="dxa"/>
          </w:tcPr>
          <w:p w14:paraId="01BBD7D3"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Entre 1 año y 5 años</w:t>
            </w:r>
          </w:p>
        </w:tc>
        <w:tc>
          <w:tcPr>
            <w:tcW w:w="2193" w:type="dxa"/>
          </w:tcPr>
          <w:p w14:paraId="1E536FD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01F5D803"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Maestría </w:t>
            </w:r>
          </w:p>
        </w:tc>
        <w:tc>
          <w:tcPr>
            <w:tcW w:w="1333" w:type="dxa"/>
          </w:tcPr>
          <w:p w14:paraId="4F6C93DA"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4DE44499" w14:textId="77777777" w:rsidTr="00387FF9">
        <w:tc>
          <w:tcPr>
            <w:tcW w:w="2470" w:type="dxa"/>
          </w:tcPr>
          <w:p w14:paraId="6D080A5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Entre 1 año y 5 años</w:t>
            </w:r>
          </w:p>
        </w:tc>
        <w:tc>
          <w:tcPr>
            <w:tcW w:w="2193" w:type="dxa"/>
          </w:tcPr>
          <w:p w14:paraId="688247B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6906C8B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33" w:type="dxa"/>
          </w:tcPr>
          <w:p w14:paraId="44500BD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67AD7AF6" w14:textId="77777777" w:rsidTr="00387FF9">
        <w:tc>
          <w:tcPr>
            <w:tcW w:w="2470" w:type="dxa"/>
          </w:tcPr>
          <w:p w14:paraId="49289293"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193" w:type="dxa"/>
          </w:tcPr>
          <w:p w14:paraId="348BE7F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832" w:type="dxa"/>
          </w:tcPr>
          <w:p w14:paraId="764E00E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Normal superior </w:t>
            </w:r>
          </w:p>
        </w:tc>
        <w:tc>
          <w:tcPr>
            <w:tcW w:w="1333" w:type="dxa"/>
          </w:tcPr>
          <w:p w14:paraId="2984D35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6B82CA4B" w14:textId="77777777" w:rsidTr="00387FF9">
        <w:tc>
          <w:tcPr>
            <w:tcW w:w="2470" w:type="dxa"/>
          </w:tcPr>
          <w:p w14:paraId="055329F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193" w:type="dxa"/>
          </w:tcPr>
          <w:p w14:paraId="627D2F6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7790AAB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33" w:type="dxa"/>
          </w:tcPr>
          <w:p w14:paraId="03F1BA40"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35A56BD0" w14:textId="77777777" w:rsidTr="00387FF9">
        <w:tc>
          <w:tcPr>
            <w:tcW w:w="8828" w:type="dxa"/>
            <w:gridSpan w:val="4"/>
          </w:tcPr>
          <w:p w14:paraId="13977D0F" w14:textId="22848A26" w:rsidR="00777026" w:rsidRPr="006E5FF2" w:rsidRDefault="00777026"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C</w:t>
            </w:r>
            <w:r w:rsidR="00997BF9" w:rsidRPr="006E5FF2">
              <w:rPr>
                <w:rFonts w:ascii="Times New Roman" w:eastAsia="Times New Roman" w:hAnsi="Times New Roman" w:cs="Times New Roman"/>
                <w:bCs/>
                <w:color w:val="000000" w:themeColor="text1"/>
                <w:sz w:val="24"/>
                <w:szCs w:val="24"/>
                <w:lang w:eastAsia="es-ES"/>
              </w:rPr>
              <w:t>ONALEP</w:t>
            </w:r>
          </w:p>
        </w:tc>
      </w:tr>
      <w:tr w:rsidR="006E5FF2" w:rsidRPr="006E5FF2" w14:paraId="13B98395" w14:textId="77777777" w:rsidTr="00387FF9">
        <w:tc>
          <w:tcPr>
            <w:tcW w:w="2470" w:type="dxa"/>
          </w:tcPr>
          <w:p w14:paraId="2625C95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193" w:type="dxa"/>
          </w:tcPr>
          <w:p w14:paraId="12AA63C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10 años </w:t>
            </w:r>
          </w:p>
        </w:tc>
        <w:tc>
          <w:tcPr>
            <w:tcW w:w="2832" w:type="dxa"/>
          </w:tcPr>
          <w:p w14:paraId="2DC29A3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Pasante de licenciatura o ingeniería </w:t>
            </w:r>
          </w:p>
        </w:tc>
        <w:tc>
          <w:tcPr>
            <w:tcW w:w="1333" w:type="dxa"/>
          </w:tcPr>
          <w:p w14:paraId="1DA3106A"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49F5AB58" w14:textId="77777777" w:rsidTr="00387FF9">
        <w:tc>
          <w:tcPr>
            <w:tcW w:w="2470" w:type="dxa"/>
          </w:tcPr>
          <w:p w14:paraId="4EF9B32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193" w:type="dxa"/>
          </w:tcPr>
          <w:p w14:paraId="5C5A0E8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10 años </w:t>
            </w:r>
          </w:p>
        </w:tc>
        <w:tc>
          <w:tcPr>
            <w:tcW w:w="2832" w:type="dxa"/>
          </w:tcPr>
          <w:p w14:paraId="05ECD99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Técnico </w:t>
            </w:r>
          </w:p>
        </w:tc>
        <w:tc>
          <w:tcPr>
            <w:tcW w:w="1333" w:type="dxa"/>
          </w:tcPr>
          <w:p w14:paraId="6A65442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0B9D1284" w14:textId="77777777" w:rsidTr="00387FF9">
        <w:tc>
          <w:tcPr>
            <w:tcW w:w="2470" w:type="dxa"/>
          </w:tcPr>
          <w:p w14:paraId="70BB3ADD"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193" w:type="dxa"/>
          </w:tcPr>
          <w:p w14:paraId="59CE1FB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832" w:type="dxa"/>
          </w:tcPr>
          <w:p w14:paraId="53A31A20"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Maestría </w:t>
            </w:r>
          </w:p>
        </w:tc>
        <w:tc>
          <w:tcPr>
            <w:tcW w:w="1333" w:type="dxa"/>
          </w:tcPr>
          <w:p w14:paraId="332E206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4BF6F10E" w14:textId="77777777" w:rsidTr="00387FF9">
        <w:tc>
          <w:tcPr>
            <w:tcW w:w="8828" w:type="dxa"/>
            <w:gridSpan w:val="4"/>
          </w:tcPr>
          <w:p w14:paraId="23DC0D4C" w14:textId="77777777" w:rsidR="00777026" w:rsidRPr="006E5FF2" w:rsidRDefault="00777026"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DGETI</w:t>
            </w:r>
          </w:p>
        </w:tc>
      </w:tr>
      <w:tr w:rsidR="006E5FF2" w:rsidRPr="006E5FF2" w14:paraId="6661C034" w14:textId="77777777" w:rsidTr="00387FF9">
        <w:tc>
          <w:tcPr>
            <w:tcW w:w="2470" w:type="dxa"/>
            <w:vAlign w:val="center"/>
          </w:tcPr>
          <w:p w14:paraId="5B8A74C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193" w:type="dxa"/>
          </w:tcPr>
          <w:p w14:paraId="69AE2C0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832" w:type="dxa"/>
          </w:tcPr>
          <w:p w14:paraId="59DC553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Pasante de maestría </w:t>
            </w:r>
          </w:p>
        </w:tc>
        <w:tc>
          <w:tcPr>
            <w:tcW w:w="1333" w:type="dxa"/>
          </w:tcPr>
          <w:p w14:paraId="74BF350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00F62F4E" w14:textId="77777777" w:rsidTr="00387FF9">
        <w:tc>
          <w:tcPr>
            <w:tcW w:w="2470" w:type="dxa"/>
            <w:vAlign w:val="center"/>
          </w:tcPr>
          <w:p w14:paraId="4F177E81"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5 años a 10 años </w:t>
            </w:r>
          </w:p>
        </w:tc>
        <w:tc>
          <w:tcPr>
            <w:tcW w:w="2193" w:type="dxa"/>
          </w:tcPr>
          <w:p w14:paraId="535CFF1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10 años </w:t>
            </w:r>
          </w:p>
        </w:tc>
        <w:tc>
          <w:tcPr>
            <w:tcW w:w="2832" w:type="dxa"/>
          </w:tcPr>
          <w:p w14:paraId="31B3FD16"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Pasante de maestría </w:t>
            </w:r>
          </w:p>
        </w:tc>
        <w:tc>
          <w:tcPr>
            <w:tcW w:w="1333" w:type="dxa"/>
          </w:tcPr>
          <w:p w14:paraId="61011101"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279F6C95" w14:textId="77777777" w:rsidTr="00387FF9">
        <w:tc>
          <w:tcPr>
            <w:tcW w:w="2470" w:type="dxa"/>
            <w:vAlign w:val="center"/>
          </w:tcPr>
          <w:p w14:paraId="7F8171F0"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193" w:type="dxa"/>
          </w:tcPr>
          <w:p w14:paraId="23FD03A5"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3C818EE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Pasante de maestría </w:t>
            </w:r>
          </w:p>
        </w:tc>
        <w:tc>
          <w:tcPr>
            <w:tcW w:w="1333" w:type="dxa"/>
          </w:tcPr>
          <w:p w14:paraId="51543C70"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2D7FA06B" w14:textId="77777777" w:rsidTr="00387FF9">
        <w:tc>
          <w:tcPr>
            <w:tcW w:w="2470" w:type="dxa"/>
            <w:vAlign w:val="center"/>
          </w:tcPr>
          <w:p w14:paraId="2A15461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193" w:type="dxa"/>
          </w:tcPr>
          <w:p w14:paraId="0D2E3EB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832" w:type="dxa"/>
          </w:tcPr>
          <w:p w14:paraId="4228B6F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33" w:type="dxa"/>
          </w:tcPr>
          <w:p w14:paraId="2EFFFC5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18E2BB0D" w14:textId="77777777" w:rsidTr="00387FF9">
        <w:tc>
          <w:tcPr>
            <w:tcW w:w="2470" w:type="dxa"/>
            <w:vAlign w:val="center"/>
          </w:tcPr>
          <w:p w14:paraId="1439FF6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Menos de 1 año </w:t>
            </w:r>
          </w:p>
        </w:tc>
        <w:tc>
          <w:tcPr>
            <w:tcW w:w="2193" w:type="dxa"/>
          </w:tcPr>
          <w:p w14:paraId="1008577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2B10D896"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Candidato a doctor </w:t>
            </w:r>
          </w:p>
        </w:tc>
        <w:tc>
          <w:tcPr>
            <w:tcW w:w="1333" w:type="dxa"/>
          </w:tcPr>
          <w:p w14:paraId="4051B03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10AE253A" w14:textId="77777777" w:rsidTr="00387FF9">
        <w:tc>
          <w:tcPr>
            <w:tcW w:w="8828" w:type="dxa"/>
            <w:gridSpan w:val="4"/>
          </w:tcPr>
          <w:p w14:paraId="4D2E9F9D" w14:textId="77777777" w:rsidR="00777026" w:rsidRPr="006E5FF2" w:rsidRDefault="00777026"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Privadas</w:t>
            </w:r>
          </w:p>
        </w:tc>
      </w:tr>
      <w:tr w:rsidR="006E5FF2" w:rsidRPr="006E5FF2" w14:paraId="0A5C5FB4" w14:textId="77777777" w:rsidTr="00387FF9">
        <w:tc>
          <w:tcPr>
            <w:tcW w:w="2470" w:type="dxa"/>
            <w:vAlign w:val="center"/>
          </w:tcPr>
          <w:p w14:paraId="03D6D7B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Menos de 1 año </w:t>
            </w:r>
          </w:p>
        </w:tc>
        <w:tc>
          <w:tcPr>
            <w:tcW w:w="2193" w:type="dxa"/>
          </w:tcPr>
          <w:p w14:paraId="641E89C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029892A1"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Maestría </w:t>
            </w:r>
          </w:p>
        </w:tc>
        <w:tc>
          <w:tcPr>
            <w:tcW w:w="1333" w:type="dxa"/>
          </w:tcPr>
          <w:p w14:paraId="323DDD3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219C2A1B" w14:textId="77777777" w:rsidTr="00387FF9">
        <w:tc>
          <w:tcPr>
            <w:tcW w:w="2470" w:type="dxa"/>
            <w:vAlign w:val="center"/>
          </w:tcPr>
          <w:p w14:paraId="14D022E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193" w:type="dxa"/>
          </w:tcPr>
          <w:p w14:paraId="0FD7DFB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67AD791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33" w:type="dxa"/>
          </w:tcPr>
          <w:p w14:paraId="050B67DD" w14:textId="48221892" w:rsidR="00777026" w:rsidRPr="006E5FF2" w:rsidRDefault="00D50CC1"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Sí</w:t>
            </w:r>
          </w:p>
        </w:tc>
      </w:tr>
      <w:tr w:rsidR="006E5FF2" w:rsidRPr="006E5FF2" w14:paraId="1BB535B4" w14:textId="77777777" w:rsidTr="00387FF9">
        <w:tc>
          <w:tcPr>
            <w:tcW w:w="2470" w:type="dxa"/>
            <w:vAlign w:val="center"/>
          </w:tcPr>
          <w:p w14:paraId="7F0816B6"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193" w:type="dxa"/>
          </w:tcPr>
          <w:p w14:paraId="745C3A3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832" w:type="dxa"/>
          </w:tcPr>
          <w:p w14:paraId="1131C0E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33" w:type="dxa"/>
          </w:tcPr>
          <w:p w14:paraId="3CC2E41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bl>
    <w:p w14:paraId="11D9EAB9" w14:textId="135FADC9" w:rsidR="00777026" w:rsidRPr="006E5FF2" w:rsidRDefault="002168B9" w:rsidP="002168B9">
      <w:pPr>
        <w:jc w:val="center"/>
        <w:rPr>
          <w:rFonts w:ascii="Arial" w:eastAsia="Times New Roman" w:hAnsi="Arial" w:cs="Arial"/>
          <w:color w:val="000000" w:themeColor="text1"/>
          <w:szCs w:val="24"/>
          <w:lang w:eastAsia="es-ES"/>
        </w:rPr>
      </w:pPr>
      <w:r w:rsidRPr="006E5FF2">
        <w:rPr>
          <w:color w:val="000000" w:themeColor="text1"/>
        </w:rPr>
        <w:t>Fuente: Elaboración propia</w:t>
      </w:r>
    </w:p>
    <w:p w14:paraId="700E74C0" w14:textId="77777777" w:rsidR="00777026" w:rsidRPr="006E5FF2" w:rsidRDefault="00777026" w:rsidP="00777026">
      <w:pPr>
        <w:jc w:val="left"/>
        <w:rPr>
          <w:rFonts w:ascii="Arial" w:eastAsia="Times New Roman" w:hAnsi="Arial" w:cs="Arial"/>
          <w:color w:val="000000" w:themeColor="text1"/>
          <w:szCs w:val="24"/>
          <w:lang w:eastAsia="es-ES"/>
        </w:rPr>
      </w:pPr>
    </w:p>
    <w:p w14:paraId="75A1D6C5" w14:textId="17F9E94A" w:rsidR="00777026" w:rsidRPr="006E5FF2" w:rsidRDefault="00D50CC1" w:rsidP="00D50CC1">
      <w:pPr>
        <w:spacing w:line="360" w:lineRule="auto"/>
        <w:ind w:firstLine="708"/>
        <w:rPr>
          <w:rFonts w:eastAsia="Times New Roman" w:cs="Times New Roman"/>
          <w:color w:val="000000" w:themeColor="text1"/>
          <w:szCs w:val="24"/>
          <w:lang w:eastAsia="es-ES"/>
        </w:rPr>
      </w:pPr>
      <w:r w:rsidRPr="006E5FF2">
        <w:rPr>
          <w:rFonts w:eastAsia="Times New Roman" w:cs="Times New Roman"/>
          <w:color w:val="000000" w:themeColor="text1"/>
          <w:szCs w:val="24"/>
          <w:lang w:eastAsia="es-ES"/>
        </w:rPr>
        <w:lastRenderedPageBreak/>
        <w:t xml:space="preserve">En la tabla </w:t>
      </w:r>
      <w:r w:rsidR="00813171" w:rsidRPr="006E5FF2">
        <w:rPr>
          <w:rFonts w:eastAsia="Times New Roman" w:cs="Times New Roman"/>
          <w:color w:val="000000" w:themeColor="text1"/>
          <w:szCs w:val="24"/>
          <w:lang w:eastAsia="es-ES"/>
        </w:rPr>
        <w:t>5</w:t>
      </w:r>
      <w:r w:rsidRPr="006E5FF2">
        <w:rPr>
          <w:rFonts w:eastAsia="Times New Roman" w:cs="Times New Roman"/>
          <w:color w:val="000000" w:themeColor="text1"/>
          <w:szCs w:val="24"/>
          <w:lang w:eastAsia="es-ES"/>
        </w:rPr>
        <w:t xml:space="preserve"> aparecen </w:t>
      </w:r>
      <w:r w:rsidR="00777026" w:rsidRPr="006E5FF2">
        <w:rPr>
          <w:rFonts w:eastAsia="Times New Roman" w:cs="Times New Roman"/>
          <w:color w:val="000000" w:themeColor="text1"/>
          <w:szCs w:val="24"/>
          <w:lang w:eastAsia="es-ES"/>
        </w:rPr>
        <w:t xml:space="preserve">los directores de los planteles con alumnos de bajo </w:t>
      </w:r>
      <w:r w:rsidR="00255B0B" w:rsidRPr="006E5FF2">
        <w:rPr>
          <w:rFonts w:cs="Times New Roman"/>
          <w:bCs/>
          <w:color w:val="000000" w:themeColor="text1"/>
        </w:rPr>
        <w:t>rendimiento</w:t>
      </w:r>
      <w:r w:rsidRPr="006E5FF2">
        <w:rPr>
          <w:rFonts w:cs="Times New Roman"/>
          <w:bCs/>
          <w:color w:val="000000" w:themeColor="text1"/>
        </w:rPr>
        <w:t xml:space="preserve">. </w:t>
      </w:r>
    </w:p>
    <w:p w14:paraId="5CB9287E" w14:textId="77777777" w:rsidR="00777026" w:rsidRPr="006E5FF2" w:rsidRDefault="00777026" w:rsidP="00777026">
      <w:pPr>
        <w:spacing w:line="360" w:lineRule="auto"/>
        <w:rPr>
          <w:rFonts w:ascii="Arial" w:eastAsia="Times New Roman" w:hAnsi="Arial" w:cs="Arial"/>
          <w:color w:val="000000" w:themeColor="text1"/>
          <w:szCs w:val="24"/>
          <w:lang w:eastAsia="es-ES"/>
        </w:rPr>
      </w:pPr>
    </w:p>
    <w:p w14:paraId="07328339" w14:textId="5A3117E1" w:rsidR="00777026" w:rsidRPr="006E5FF2" w:rsidRDefault="00777026" w:rsidP="00D50CC1">
      <w:pPr>
        <w:contextualSpacing/>
        <w:jc w:val="center"/>
        <w:rPr>
          <w:rFonts w:eastAsia="Times New Roman" w:cs="Times New Roman"/>
          <w:color w:val="000000" w:themeColor="text1"/>
          <w:szCs w:val="24"/>
          <w:lang w:eastAsia="es-ES"/>
        </w:rPr>
      </w:pPr>
      <w:r w:rsidRPr="006E5FF2">
        <w:rPr>
          <w:rFonts w:eastAsia="Times New Roman" w:cs="Times New Roman"/>
          <w:b/>
          <w:color w:val="000000" w:themeColor="text1"/>
          <w:szCs w:val="24"/>
          <w:lang w:eastAsia="es-ES"/>
        </w:rPr>
        <w:t xml:space="preserve">Tabla </w:t>
      </w:r>
      <w:r w:rsidR="00813171" w:rsidRPr="006E5FF2">
        <w:rPr>
          <w:rFonts w:eastAsia="Times New Roman" w:cs="Times New Roman"/>
          <w:b/>
          <w:color w:val="000000" w:themeColor="text1"/>
          <w:szCs w:val="24"/>
          <w:lang w:eastAsia="es-ES"/>
        </w:rPr>
        <w:t>5</w:t>
      </w:r>
      <w:r w:rsidRPr="006E5FF2">
        <w:rPr>
          <w:rFonts w:eastAsia="Times New Roman" w:cs="Times New Roman"/>
          <w:b/>
          <w:color w:val="000000" w:themeColor="text1"/>
          <w:szCs w:val="24"/>
          <w:lang w:eastAsia="es-ES"/>
        </w:rPr>
        <w:t>.</w:t>
      </w:r>
      <w:r w:rsidR="00D50CC1" w:rsidRPr="006E5FF2">
        <w:rPr>
          <w:rFonts w:eastAsia="Times New Roman" w:cs="Times New Roman"/>
          <w:b/>
          <w:color w:val="000000" w:themeColor="text1"/>
          <w:szCs w:val="24"/>
          <w:lang w:eastAsia="es-ES"/>
        </w:rPr>
        <w:t xml:space="preserve"> </w:t>
      </w:r>
      <w:r w:rsidRPr="006E5FF2">
        <w:rPr>
          <w:rFonts w:eastAsia="Times New Roman" w:cs="Times New Roman"/>
          <w:color w:val="000000" w:themeColor="text1"/>
          <w:szCs w:val="24"/>
          <w:lang w:eastAsia="es-ES"/>
        </w:rPr>
        <w:t>Perfil de directore</w:t>
      </w:r>
      <w:r w:rsidR="00255B0B" w:rsidRPr="006E5FF2">
        <w:rPr>
          <w:rFonts w:eastAsia="Times New Roman" w:cs="Times New Roman"/>
          <w:color w:val="000000" w:themeColor="text1"/>
          <w:szCs w:val="24"/>
          <w:lang w:eastAsia="es-ES"/>
        </w:rPr>
        <w:t xml:space="preserve">s del grupo de alumnos de bajo </w:t>
      </w:r>
      <w:r w:rsidR="00255B0B" w:rsidRPr="006E5FF2">
        <w:rPr>
          <w:rFonts w:cs="Times New Roman"/>
          <w:bCs/>
          <w:color w:val="000000" w:themeColor="text1"/>
          <w:szCs w:val="24"/>
        </w:rPr>
        <w:t>rendimiento</w:t>
      </w:r>
    </w:p>
    <w:tbl>
      <w:tblPr>
        <w:tblStyle w:val="Tablaconcuadrcula1"/>
        <w:tblW w:w="0" w:type="auto"/>
        <w:tblLook w:val="04A0" w:firstRow="1" w:lastRow="0" w:firstColumn="1" w:lastColumn="0" w:noHBand="0" w:noVBand="1"/>
      </w:tblPr>
      <w:tblGrid>
        <w:gridCol w:w="2200"/>
        <w:gridCol w:w="2699"/>
        <w:gridCol w:w="2591"/>
        <w:gridCol w:w="1338"/>
      </w:tblGrid>
      <w:tr w:rsidR="006E5FF2" w:rsidRPr="006E5FF2" w14:paraId="515767DC" w14:textId="77777777" w:rsidTr="00A01FF6">
        <w:tc>
          <w:tcPr>
            <w:tcW w:w="2337" w:type="dxa"/>
          </w:tcPr>
          <w:p w14:paraId="37E0D68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Antigüedad en la escuela</w:t>
            </w:r>
          </w:p>
        </w:tc>
        <w:tc>
          <w:tcPr>
            <w:tcW w:w="2914" w:type="dxa"/>
          </w:tcPr>
          <w:p w14:paraId="4792FB6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Antigüedad en la docencia</w:t>
            </w:r>
          </w:p>
        </w:tc>
        <w:tc>
          <w:tcPr>
            <w:tcW w:w="2777" w:type="dxa"/>
          </w:tcPr>
          <w:p w14:paraId="6CC413CE" w14:textId="54DDE4E9"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Último</w:t>
            </w:r>
            <w:r w:rsidR="0058762B" w:rsidRPr="006E5FF2">
              <w:rPr>
                <w:rFonts w:ascii="Times New Roman" w:eastAsia="Times New Roman" w:hAnsi="Times New Roman" w:cs="Times New Roman"/>
                <w:bCs/>
                <w:color w:val="000000" w:themeColor="text1"/>
                <w:sz w:val="24"/>
                <w:szCs w:val="24"/>
                <w:lang w:eastAsia="es-ES"/>
              </w:rPr>
              <w:t xml:space="preserve"> </w:t>
            </w:r>
            <w:r w:rsidRPr="006E5FF2">
              <w:rPr>
                <w:rFonts w:ascii="Times New Roman" w:eastAsia="Times New Roman" w:hAnsi="Times New Roman" w:cs="Times New Roman"/>
                <w:bCs/>
                <w:color w:val="000000" w:themeColor="text1"/>
                <w:sz w:val="24"/>
                <w:szCs w:val="24"/>
                <w:lang w:eastAsia="es-ES"/>
              </w:rPr>
              <w:t>grado obtenido</w:t>
            </w:r>
          </w:p>
        </w:tc>
        <w:tc>
          <w:tcPr>
            <w:tcW w:w="1376" w:type="dxa"/>
          </w:tcPr>
          <w:p w14:paraId="3938C12B"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Realiza otra actividad además de la docencia</w:t>
            </w:r>
          </w:p>
        </w:tc>
      </w:tr>
      <w:tr w:rsidR="006E5FF2" w:rsidRPr="006E5FF2" w14:paraId="076B6067" w14:textId="77777777" w:rsidTr="00A01FF6">
        <w:tc>
          <w:tcPr>
            <w:tcW w:w="9404" w:type="dxa"/>
            <w:gridSpan w:val="4"/>
          </w:tcPr>
          <w:p w14:paraId="21384993" w14:textId="5DAF85BD" w:rsidR="00777026" w:rsidRPr="006E5FF2" w:rsidRDefault="00FD6633"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COBACH</w:t>
            </w:r>
          </w:p>
        </w:tc>
      </w:tr>
      <w:tr w:rsidR="006E5FF2" w:rsidRPr="006E5FF2" w14:paraId="47DAC1B3" w14:textId="77777777" w:rsidTr="00A01FF6">
        <w:tc>
          <w:tcPr>
            <w:tcW w:w="2337" w:type="dxa"/>
            <w:vAlign w:val="center"/>
          </w:tcPr>
          <w:p w14:paraId="3D5DF44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914" w:type="dxa"/>
          </w:tcPr>
          <w:p w14:paraId="58715615"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0F003B00"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Maestría </w:t>
            </w:r>
          </w:p>
        </w:tc>
        <w:tc>
          <w:tcPr>
            <w:tcW w:w="1376" w:type="dxa"/>
          </w:tcPr>
          <w:p w14:paraId="16E41A8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6EE7F5C9" w14:textId="77777777" w:rsidTr="00A01FF6">
        <w:tc>
          <w:tcPr>
            <w:tcW w:w="2337" w:type="dxa"/>
            <w:vAlign w:val="center"/>
          </w:tcPr>
          <w:p w14:paraId="2E45D841"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914" w:type="dxa"/>
          </w:tcPr>
          <w:p w14:paraId="4886027D"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581A5D2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Pasante de licenciatura o ingeniería </w:t>
            </w:r>
          </w:p>
        </w:tc>
        <w:tc>
          <w:tcPr>
            <w:tcW w:w="1376" w:type="dxa"/>
          </w:tcPr>
          <w:p w14:paraId="0675C3D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7C8E3CBA" w14:textId="77777777" w:rsidTr="00A01FF6">
        <w:tc>
          <w:tcPr>
            <w:tcW w:w="9404" w:type="dxa"/>
            <w:gridSpan w:val="4"/>
          </w:tcPr>
          <w:p w14:paraId="53CD0D90" w14:textId="797FD0E9" w:rsidR="00777026" w:rsidRPr="006E5FF2" w:rsidRDefault="00FD6633"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CONALEP</w:t>
            </w:r>
          </w:p>
        </w:tc>
      </w:tr>
      <w:tr w:rsidR="006E5FF2" w:rsidRPr="006E5FF2" w14:paraId="7D232775" w14:textId="77777777" w:rsidTr="00A01FF6">
        <w:tc>
          <w:tcPr>
            <w:tcW w:w="2337" w:type="dxa"/>
            <w:vAlign w:val="center"/>
          </w:tcPr>
          <w:p w14:paraId="77BCAF9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914" w:type="dxa"/>
          </w:tcPr>
          <w:p w14:paraId="1CA9362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228F719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76" w:type="dxa"/>
          </w:tcPr>
          <w:p w14:paraId="7404F475"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Si</w:t>
            </w:r>
          </w:p>
        </w:tc>
      </w:tr>
      <w:tr w:rsidR="006E5FF2" w:rsidRPr="006E5FF2" w14:paraId="21BE20B2" w14:textId="77777777" w:rsidTr="00A01FF6">
        <w:tc>
          <w:tcPr>
            <w:tcW w:w="2337" w:type="dxa"/>
            <w:vAlign w:val="center"/>
          </w:tcPr>
          <w:p w14:paraId="48ADB68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914" w:type="dxa"/>
          </w:tcPr>
          <w:p w14:paraId="4B413396"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10 años </w:t>
            </w:r>
          </w:p>
        </w:tc>
        <w:tc>
          <w:tcPr>
            <w:tcW w:w="2777" w:type="dxa"/>
          </w:tcPr>
          <w:p w14:paraId="1F64DEB5"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Técnico </w:t>
            </w:r>
          </w:p>
        </w:tc>
        <w:tc>
          <w:tcPr>
            <w:tcW w:w="1376" w:type="dxa"/>
          </w:tcPr>
          <w:p w14:paraId="7BC077BA"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0D562D71" w14:textId="77777777" w:rsidTr="00A01FF6">
        <w:tc>
          <w:tcPr>
            <w:tcW w:w="9404" w:type="dxa"/>
            <w:gridSpan w:val="4"/>
          </w:tcPr>
          <w:p w14:paraId="15F9058A" w14:textId="77777777" w:rsidR="00777026" w:rsidRPr="006E5FF2" w:rsidRDefault="00777026"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DGETI</w:t>
            </w:r>
          </w:p>
        </w:tc>
      </w:tr>
      <w:tr w:rsidR="006E5FF2" w:rsidRPr="006E5FF2" w14:paraId="01CB56E3" w14:textId="77777777" w:rsidTr="00A01FF6">
        <w:tc>
          <w:tcPr>
            <w:tcW w:w="2337" w:type="dxa"/>
            <w:vAlign w:val="center"/>
          </w:tcPr>
          <w:p w14:paraId="3E1A0545"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914" w:type="dxa"/>
          </w:tcPr>
          <w:p w14:paraId="0748EAE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777" w:type="dxa"/>
          </w:tcPr>
          <w:p w14:paraId="13687AA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76" w:type="dxa"/>
          </w:tcPr>
          <w:p w14:paraId="2A36579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65421FD4" w14:textId="77777777" w:rsidTr="00A01FF6">
        <w:tc>
          <w:tcPr>
            <w:tcW w:w="2337" w:type="dxa"/>
            <w:vAlign w:val="center"/>
          </w:tcPr>
          <w:p w14:paraId="70D0EED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Más de 5 años a 10 años</w:t>
            </w:r>
          </w:p>
        </w:tc>
        <w:tc>
          <w:tcPr>
            <w:tcW w:w="2914" w:type="dxa"/>
          </w:tcPr>
          <w:p w14:paraId="1A66DC83"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77265F7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Maestría </w:t>
            </w:r>
          </w:p>
        </w:tc>
        <w:tc>
          <w:tcPr>
            <w:tcW w:w="1376" w:type="dxa"/>
          </w:tcPr>
          <w:p w14:paraId="162A065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3A840195" w14:textId="77777777" w:rsidTr="00A01FF6">
        <w:tc>
          <w:tcPr>
            <w:tcW w:w="2337" w:type="dxa"/>
            <w:vAlign w:val="center"/>
          </w:tcPr>
          <w:p w14:paraId="34CBFB4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914" w:type="dxa"/>
          </w:tcPr>
          <w:p w14:paraId="1072D46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777" w:type="dxa"/>
          </w:tcPr>
          <w:p w14:paraId="204AC9C3"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Pasante de maestría </w:t>
            </w:r>
          </w:p>
        </w:tc>
        <w:tc>
          <w:tcPr>
            <w:tcW w:w="1376" w:type="dxa"/>
          </w:tcPr>
          <w:p w14:paraId="702AF19D"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454CEC4B" w14:textId="77777777" w:rsidTr="00A01FF6">
        <w:tc>
          <w:tcPr>
            <w:tcW w:w="2337" w:type="dxa"/>
            <w:vAlign w:val="center"/>
          </w:tcPr>
          <w:p w14:paraId="753D7A2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914" w:type="dxa"/>
          </w:tcPr>
          <w:p w14:paraId="52853AB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10 años </w:t>
            </w:r>
          </w:p>
        </w:tc>
        <w:tc>
          <w:tcPr>
            <w:tcW w:w="2777" w:type="dxa"/>
          </w:tcPr>
          <w:p w14:paraId="5C2B1A3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76" w:type="dxa"/>
          </w:tcPr>
          <w:p w14:paraId="7C9A44C3"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1EC3B6A5" w14:textId="77777777" w:rsidTr="00A01FF6">
        <w:tc>
          <w:tcPr>
            <w:tcW w:w="2337" w:type="dxa"/>
            <w:vAlign w:val="center"/>
          </w:tcPr>
          <w:p w14:paraId="3311D20A"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Menos de 1 año </w:t>
            </w:r>
          </w:p>
        </w:tc>
        <w:tc>
          <w:tcPr>
            <w:tcW w:w="2914" w:type="dxa"/>
          </w:tcPr>
          <w:p w14:paraId="4DB38679"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7B3ABCAD"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Candidato a doctor </w:t>
            </w:r>
          </w:p>
        </w:tc>
        <w:tc>
          <w:tcPr>
            <w:tcW w:w="1376" w:type="dxa"/>
          </w:tcPr>
          <w:p w14:paraId="1765283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No </w:t>
            </w:r>
          </w:p>
        </w:tc>
      </w:tr>
      <w:tr w:rsidR="006E5FF2" w:rsidRPr="006E5FF2" w14:paraId="77EAD703" w14:textId="77777777" w:rsidTr="00A01FF6">
        <w:tc>
          <w:tcPr>
            <w:tcW w:w="9404" w:type="dxa"/>
            <w:gridSpan w:val="4"/>
          </w:tcPr>
          <w:p w14:paraId="55429F6C" w14:textId="77777777" w:rsidR="00777026" w:rsidRPr="006E5FF2" w:rsidRDefault="00777026" w:rsidP="009D0E17">
            <w:pPr>
              <w:jc w:val="cente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Privadas</w:t>
            </w:r>
          </w:p>
        </w:tc>
      </w:tr>
      <w:tr w:rsidR="006E5FF2" w:rsidRPr="006E5FF2" w14:paraId="21D4FEF0" w14:textId="77777777" w:rsidTr="00A01FF6">
        <w:tc>
          <w:tcPr>
            <w:tcW w:w="2337" w:type="dxa"/>
            <w:vAlign w:val="center"/>
          </w:tcPr>
          <w:p w14:paraId="074773B2"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Menos de 1 año </w:t>
            </w:r>
          </w:p>
        </w:tc>
        <w:tc>
          <w:tcPr>
            <w:tcW w:w="2914" w:type="dxa"/>
          </w:tcPr>
          <w:p w14:paraId="5B2E32D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1660CD9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76" w:type="dxa"/>
          </w:tcPr>
          <w:p w14:paraId="1ABB6316"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0AA9E6DA" w14:textId="77777777" w:rsidTr="00A01FF6">
        <w:tc>
          <w:tcPr>
            <w:tcW w:w="2337" w:type="dxa"/>
            <w:vAlign w:val="center"/>
          </w:tcPr>
          <w:p w14:paraId="0344FCA8"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914" w:type="dxa"/>
          </w:tcPr>
          <w:p w14:paraId="089D66BE"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197B32DD"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76" w:type="dxa"/>
          </w:tcPr>
          <w:p w14:paraId="265AF65C"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No </w:t>
            </w:r>
          </w:p>
        </w:tc>
      </w:tr>
      <w:tr w:rsidR="006E5FF2" w:rsidRPr="006E5FF2" w14:paraId="4367338D" w14:textId="77777777" w:rsidTr="00A01FF6">
        <w:tc>
          <w:tcPr>
            <w:tcW w:w="2337" w:type="dxa"/>
            <w:vAlign w:val="center"/>
          </w:tcPr>
          <w:p w14:paraId="3309F69A"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w:t>
            </w:r>
          </w:p>
        </w:tc>
        <w:tc>
          <w:tcPr>
            <w:tcW w:w="2914" w:type="dxa"/>
          </w:tcPr>
          <w:p w14:paraId="20463306"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20 años </w:t>
            </w:r>
          </w:p>
        </w:tc>
        <w:tc>
          <w:tcPr>
            <w:tcW w:w="2777" w:type="dxa"/>
          </w:tcPr>
          <w:p w14:paraId="40202A6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Normal superior </w:t>
            </w:r>
          </w:p>
        </w:tc>
        <w:tc>
          <w:tcPr>
            <w:tcW w:w="1376" w:type="dxa"/>
          </w:tcPr>
          <w:p w14:paraId="2D08BDD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No</w:t>
            </w:r>
          </w:p>
        </w:tc>
      </w:tr>
      <w:tr w:rsidR="006E5FF2" w:rsidRPr="006E5FF2" w14:paraId="6A577B1A" w14:textId="77777777" w:rsidTr="00A01FF6">
        <w:tc>
          <w:tcPr>
            <w:tcW w:w="2337" w:type="dxa"/>
            <w:vAlign w:val="center"/>
          </w:tcPr>
          <w:p w14:paraId="69317147"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Entre 1 año y 5 años </w:t>
            </w:r>
          </w:p>
        </w:tc>
        <w:tc>
          <w:tcPr>
            <w:tcW w:w="2914" w:type="dxa"/>
          </w:tcPr>
          <w:p w14:paraId="28D38E74"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Más de 10 años a 20 años </w:t>
            </w:r>
          </w:p>
        </w:tc>
        <w:tc>
          <w:tcPr>
            <w:tcW w:w="2777" w:type="dxa"/>
          </w:tcPr>
          <w:p w14:paraId="570CD3ED"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 xml:space="preserve">Licenciatura o ingeniería </w:t>
            </w:r>
          </w:p>
        </w:tc>
        <w:tc>
          <w:tcPr>
            <w:tcW w:w="1376" w:type="dxa"/>
          </w:tcPr>
          <w:p w14:paraId="222B187F" w14:textId="77777777" w:rsidR="00777026" w:rsidRPr="006E5FF2" w:rsidRDefault="00777026" w:rsidP="009D0E17">
            <w:pPr>
              <w:rPr>
                <w:rFonts w:ascii="Times New Roman" w:eastAsia="Times New Roman" w:hAnsi="Times New Roman" w:cs="Times New Roman"/>
                <w:bCs/>
                <w:color w:val="000000" w:themeColor="text1"/>
                <w:sz w:val="24"/>
                <w:szCs w:val="24"/>
                <w:lang w:eastAsia="es-ES"/>
              </w:rPr>
            </w:pPr>
            <w:r w:rsidRPr="006E5FF2">
              <w:rPr>
                <w:rFonts w:ascii="Times New Roman" w:eastAsia="Times New Roman" w:hAnsi="Times New Roman" w:cs="Times New Roman"/>
                <w:bCs/>
                <w:color w:val="000000" w:themeColor="text1"/>
                <w:sz w:val="24"/>
                <w:szCs w:val="24"/>
                <w:lang w:eastAsia="es-ES"/>
              </w:rPr>
              <w:t>Si</w:t>
            </w:r>
          </w:p>
        </w:tc>
      </w:tr>
    </w:tbl>
    <w:p w14:paraId="391A92C6" w14:textId="44BFAA1F" w:rsidR="00777026" w:rsidRPr="006E5FF2" w:rsidRDefault="002168B9" w:rsidP="002168B9">
      <w:pPr>
        <w:jc w:val="center"/>
        <w:rPr>
          <w:rFonts w:ascii="Arial" w:eastAsia="Times New Roman" w:hAnsi="Arial" w:cs="Arial"/>
          <w:color w:val="000000" w:themeColor="text1"/>
          <w:szCs w:val="24"/>
          <w:lang w:eastAsia="es-ES"/>
        </w:rPr>
      </w:pPr>
      <w:r w:rsidRPr="006E5FF2">
        <w:rPr>
          <w:color w:val="000000" w:themeColor="text1"/>
        </w:rPr>
        <w:t>Fuente: Elaboración propia</w:t>
      </w:r>
    </w:p>
    <w:p w14:paraId="3231FDC6" w14:textId="617CC4EC" w:rsidR="00777026" w:rsidRPr="006E5FF2" w:rsidRDefault="00D50CC1" w:rsidP="00D50CC1">
      <w:pPr>
        <w:spacing w:line="360" w:lineRule="auto"/>
        <w:ind w:firstLine="708"/>
        <w:rPr>
          <w:color w:val="000000" w:themeColor="text1"/>
        </w:rPr>
      </w:pPr>
      <w:r w:rsidRPr="006E5FF2">
        <w:rPr>
          <w:color w:val="000000" w:themeColor="text1"/>
        </w:rPr>
        <w:t xml:space="preserve">Si se comparan los datos de las tablas 4 y 5, se observa que </w:t>
      </w:r>
      <w:r w:rsidRPr="006E5FF2">
        <w:rPr>
          <w:rFonts w:eastAsia="Times New Roman" w:cs="Times New Roman"/>
          <w:color w:val="000000" w:themeColor="text1"/>
          <w:szCs w:val="24"/>
          <w:lang w:eastAsia="es-ES"/>
        </w:rPr>
        <w:t xml:space="preserve">prácticamente no hay diferencia en los datos recabados sobre las </w:t>
      </w:r>
      <w:r w:rsidRPr="006E5FF2">
        <w:rPr>
          <w:color w:val="000000" w:themeColor="text1"/>
        </w:rPr>
        <w:t xml:space="preserve">características de los directores. Por lo tanto, surge una interrogante: ¿por qué en uno y otro caso el rendimiento de los alumnos es distinto? </w:t>
      </w:r>
      <w:r w:rsidR="00777026" w:rsidRPr="006E5FF2">
        <w:rPr>
          <w:color w:val="000000" w:themeColor="text1"/>
        </w:rPr>
        <w:t xml:space="preserve">Para tratar de </w:t>
      </w:r>
      <w:r w:rsidRPr="006E5FF2">
        <w:rPr>
          <w:color w:val="000000" w:themeColor="text1"/>
        </w:rPr>
        <w:t xml:space="preserve">ofrecer una respuesta, </w:t>
      </w:r>
      <w:r w:rsidR="00777026" w:rsidRPr="006E5FF2">
        <w:rPr>
          <w:color w:val="000000" w:themeColor="text1"/>
        </w:rPr>
        <w:t xml:space="preserve">revisemos el perfil de los directivos utilizando un modelo de análisis </w:t>
      </w:r>
      <w:r w:rsidRPr="006E5FF2">
        <w:rPr>
          <w:color w:val="000000" w:themeColor="text1"/>
        </w:rPr>
        <w:t>discriminante</w:t>
      </w:r>
      <w:r w:rsidR="00777026" w:rsidRPr="006E5FF2">
        <w:rPr>
          <w:color w:val="000000" w:themeColor="text1"/>
        </w:rPr>
        <w:t>.</w:t>
      </w:r>
    </w:p>
    <w:p w14:paraId="2810FE17" w14:textId="25C260F4" w:rsidR="00621B9B" w:rsidRDefault="00621B9B" w:rsidP="00C87934">
      <w:pPr>
        <w:spacing w:line="360" w:lineRule="auto"/>
        <w:rPr>
          <w:rFonts w:cs="Times New Roman"/>
          <w:b/>
          <w:color w:val="000000" w:themeColor="text1"/>
          <w:szCs w:val="24"/>
        </w:rPr>
      </w:pPr>
    </w:p>
    <w:p w14:paraId="2D0E2B9C" w14:textId="13ABD7A4" w:rsidR="00387FF9" w:rsidRDefault="00387FF9" w:rsidP="00C87934">
      <w:pPr>
        <w:spacing w:line="360" w:lineRule="auto"/>
        <w:rPr>
          <w:rFonts w:cs="Times New Roman"/>
          <w:b/>
          <w:color w:val="000000" w:themeColor="text1"/>
          <w:szCs w:val="24"/>
        </w:rPr>
      </w:pPr>
    </w:p>
    <w:p w14:paraId="427C6B7F" w14:textId="77777777" w:rsidR="00387FF9" w:rsidRPr="006E5FF2" w:rsidRDefault="00387FF9" w:rsidP="00C87934">
      <w:pPr>
        <w:spacing w:line="360" w:lineRule="auto"/>
        <w:rPr>
          <w:rFonts w:cs="Times New Roman"/>
          <w:b/>
          <w:color w:val="000000" w:themeColor="text1"/>
          <w:szCs w:val="24"/>
        </w:rPr>
      </w:pPr>
    </w:p>
    <w:p w14:paraId="5593B861" w14:textId="2E67E72C" w:rsidR="0061450E" w:rsidRPr="006E5FF2" w:rsidRDefault="0061450E" w:rsidP="00A01FF6">
      <w:pPr>
        <w:spacing w:line="360" w:lineRule="auto"/>
        <w:jc w:val="center"/>
        <w:rPr>
          <w:rFonts w:cs="Times New Roman"/>
          <w:b/>
          <w:color w:val="000000" w:themeColor="text1"/>
          <w:sz w:val="28"/>
          <w:szCs w:val="28"/>
        </w:rPr>
      </w:pPr>
      <w:r w:rsidRPr="006E5FF2">
        <w:rPr>
          <w:rFonts w:cs="Times New Roman"/>
          <w:b/>
          <w:color w:val="000000" w:themeColor="text1"/>
          <w:sz w:val="28"/>
          <w:szCs w:val="28"/>
        </w:rPr>
        <w:lastRenderedPageBreak/>
        <w:t xml:space="preserve">Análisis </w:t>
      </w:r>
      <w:r w:rsidR="00FF195F" w:rsidRPr="006E5FF2">
        <w:rPr>
          <w:rFonts w:cs="Times New Roman"/>
          <w:b/>
          <w:color w:val="000000" w:themeColor="text1"/>
          <w:sz w:val="28"/>
          <w:szCs w:val="28"/>
        </w:rPr>
        <w:t>d</w:t>
      </w:r>
      <w:r w:rsidRPr="006E5FF2">
        <w:rPr>
          <w:rFonts w:cs="Times New Roman"/>
          <w:b/>
          <w:color w:val="000000" w:themeColor="text1"/>
          <w:sz w:val="28"/>
          <w:szCs w:val="28"/>
        </w:rPr>
        <w:t>iscriminante</w:t>
      </w:r>
    </w:p>
    <w:p w14:paraId="174A9D9F" w14:textId="1CDA55D3" w:rsidR="0061450E" w:rsidRPr="006E5FF2" w:rsidRDefault="0061450E" w:rsidP="00CE58FF">
      <w:pPr>
        <w:spacing w:line="360" w:lineRule="auto"/>
        <w:ind w:firstLine="699"/>
        <w:rPr>
          <w:rFonts w:cs="Times New Roman"/>
          <w:color w:val="000000" w:themeColor="text1"/>
          <w:szCs w:val="24"/>
        </w:rPr>
      </w:pPr>
      <w:r w:rsidRPr="006E5FF2">
        <w:rPr>
          <w:rFonts w:cs="Times New Roman"/>
          <w:color w:val="000000" w:themeColor="text1"/>
          <w:szCs w:val="24"/>
        </w:rPr>
        <w:t xml:space="preserve">Se realizó un análisis multivariado discriminante para evaluar las diferencias entre los directores </w:t>
      </w:r>
      <w:r w:rsidR="00255B0B" w:rsidRPr="006E5FF2">
        <w:rPr>
          <w:rFonts w:cs="Times New Roman"/>
          <w:color w:val="000000" w:themeColor="text1"/>
          <w:szCs w:val="24"/>
        </w:rPr>
        <w:t xml:space="preserve">de estudiantes con alto y bajo </w:t>
      </w:r>
      <w:r w:rsidR="00255B0B" w:rsidRPr="006E5FF2">
        <w:rPr>
          <w:rFonts w:cs="Times New Roman"/>
          <w:bCs/>
          <w:color w:val="000000" w:themeColor="text1"/>
        </w:rPr>
        <w:t>rendimiento</w:t>
      </w:r>
      <w:r w:rsidRPr="006E5FF2">
        <w:rPr>
          <w:rFonts w:cs="Times New Roman"/>
          <w:color w:val="000000" w:themeColor="text1"/>
          <w:szCs w:val="24"/>
        </w:rPr>
        <w:t>. Se calculó una función discriminante a partir de las variables contenidas en los cuestionarios, con un nivel de significación de 95 % (p</w:t>
      </w:r>
      <w:r w:rsidR="00D50CC1" w:rsidRPr="006E5FF2">
        <w:rPr>
          <w:rFonts w:cs="Times New Roman"/>
          <w:color w:val="000000" w:themeColor="text1"/>
          <w:szCs w:val="24"/>
        </w:rPr>
        <w:t xml:space="preserve"> </w:t>
      </w:r>
      <w:r w:rsidRPr="006E5FF2">
        <w:rPr>
          <w:rFonts w:cs="Times New Roman"/>
          <w:color w:val="000000" w:themeColor="text1"/>
          <w:szCs w:val="24"/>
        </w:rPr>
        <w:t>≤ 0</w:t>
      </w:r>
      <w:r w:rsidR="00A7337B" w:rsidRPr="006E5FF2">
        <w:rPr>
          <w:rFonts w:cs="Times New Roman"/>
          <w:color w:val="000000" w:themeColor="text1"/>
          <w:szCs w:val="24"/>
        </w:rPr>
        <w:t>.</w:t>
      </w:r>
      <w:r w:rsidRPr="006E5FF2">
        <w:rPr>
          <w:rFonts w:cs="Times New Roman"/>
          <w:color w:val="000000" w:themeColor="text1"/>
          <w:szCs w:val="24"/>
        </w:rPr>
        <w:t>05</w:t>
      </w:r>
      <w:r w:rsidR="0051546F" w:rsidRPr="006E5FF2">
        <w:rPr>
          <w:rFonts w:cs="Times New Roman"/>
          <w:color w:val="000000" w:themeColor="text1"/>
          <w:szCs w:val="24"/>
        </w:rPr>
        <w:t>). Este</w:t>
      </w:r>
      <w:r w:rsidRPr="006E5FF2">
        <w:rPr>
          <w:rFonts w:cs="Times New Roman"/>
          <w:color w:val="000000" w:themeColor="text1"/>
          <w:szCs w:val="24"/>
        </w:rPr>
        <w:t xml:space="preserve"> análisis nos permitió responder a dos aspectos fundamentales:</w:t>
      </w:r>
    </w:p>
    <w:p w14:paraId="248DA9A4" w14:textId="5664D288" w:rsidR="0061450E" w:rsidRPr="006E5FF2" w:rsidRDefault="0061450E" w:rsidP="00AD1D6A">
      <w:pPr>
        <w:numPr>
          <w:ilvl w:val="0"/>
          <w:numId w:val="16"/>
        </w:numPr>
        <w:tabs>
          <w:tab w:val="clear" w:pos="720"/>
        </w:tabs>
        <w:spacing w:line="360" w:lineRule="auto"/>
        <w:ind w:left="993" w:hanging="294"/>
        <w:rPr>
          <w:rFonts w:cs="Times New Roman"/>
          <w:color w:val="000000" w:themeColor="text1"/>
          <w:szCs w:val="24"/>
        </w:rPr>
      </w:pPr>
      <w:r w:rsidRPr="006E5FF2">
        <w:rPr>
          <w:rFonts w:cs="Times New Roman"/>
          <w:color w:val="000000" w:themeColor="text1"/>
          <w:szCs w:val="24"/>
        </w:rPr>
        <w:t xml:space="preserve">Existencia de diferencias entre los grupos de estudiantes </w:t>
      </w:r>
      <w:r w:rsidR="00D50CC1" w:rsidRPr="006E5FF2">
        <w:rPr>
          <w:rFonts w:cs="Times New Roman"/>
          <w:color w:val="000000" w:themeColor="text1"/>
          <w:szCs w:val="24"/>
        </w:rPr>
        <w:t>con</w:t>
      </w:r>
      <w:r w:rsidRPr="006E5FF2">
        <w:rPr>
          <w:rFonts w:cs="Times New Roman"/>
          <w:color w:val="000000" w:themeColor="text1"/>
          <w:szCs w:val="24"/>
        </w:rPr>
        <w:t xml:space="preserve"> alto y bajo </w:t>
      </w:r>
      <w:r w:rsidR="00255B0B" w:rsidRPr="006E5FF2">
        <w:rPr>
          <w:rFonts w:cs="Times New Roman"/>
          <w:bCs/>
          <w:color w:val="000000" w:themeColor="text1"/>
        </w:rPr>
        <w:t>rendimiento</w:t>
      </w:r>
      <w:r w:rsidRPr="006E5FF2">
        <w:rPr>
          <w:rFonts w:cs="Times New Roman"/>
          <w:color w:val="000000" w:themeColor="text1"/>
          <w:szCs w:val="24"/>
        </w:rPr>
        <w:t>.</w:t>
      </w:r>
    </w:p>
    <w:p w14:paraId="69B1B9FD" w14:textId="77777777" w:rsidR="0061450E" w:rsidRPr="006E5FF2" w:rsidRDefault="0061450E" w:rsidP="00AD1D6A">
      <w:pPr>
        <w:numPr>
          <w:ilvl w:val="0"/>
          <w:numId w:val="16"/>
        </w:numPr>
        <w:tabs>
          <w:tab w:val="clear" w:pos="720"/>
        </w:tabs>
        <w:spacing w:after="120" w:line="360" w:lineRule="auto"/>
        <w:ind w:left="993" w:hanging="284"/>
        <w:rPr>
          <w:rFonts w:cs="Times New Roman"/>
          <w:color w:val="000000" w:themeColor="text1"/>
          <w:szCs w:val="24"/>
        </w:rPr>
      </w:pPr>
      <w:r w:rsidRPr="006E5FF2">
        <w:rPr>
          <w:rFonts w:cs="Times New Roman"/>
          <w:color w:val="000000" w:themeColor="text1"/>
          <w:szCs w:val="24"/>
        </w:rPr>
        <w:t>Variables en que se presentaron las diferencias.</w:t>
      </w:r>
    </w:p>
    <w:p w14:paraId="62390EB4" w14:textId="77777777" w:rsidR="0061450E" w:rsidRPr="006E5FF2" w:rsidRDefault="0061450E" w:rsidP="00CE58FF">
      <w:pPr>
        <w:spacing w:line="360" w:lineRule="auto"/>
        <w:ind w:firstLine="708"/>
        <w:rPr>
          <w:rFonts w:cs="Times New Roman"/>
          <w:color w:val="000000" w:themeColor="text1"/>
          <w:szCs w:val="24"/>
        </w:rPr>
      </w:pPr>
      <w:r w:rsidRPr="006E5FF2">
        <w:rPr>
          <w:rFonts w:cs="Times New Roman"/>
          <w:color w:val="000000" w:themeColor="text1"/>
          <w:szCs w:val="24"/>
        </w:rPr>
        <w:t>En relación con el análisis multivariado clasificador discriminante, se obtuvieron los siguientes resultados:</w:t>
      </w:r>
    </w:p>
    <w:p w14:paraId="41F5E988" w14:textId="2FDE4C3A" w:rsidR="0061450E" w:rsidRPr="006E5FF2" w:rsidRDefault="0061450E" w:rsidP="00AD1D6A">
      <w:pPr>
        <w:spacing w:line="360" w:lineRule="auto"/>
        <w:ind w:firstLine="709"/>
        <w:rPr>
          <w:rFonts w:cs="Times New Roman"/>
          <w:color w:val="000000" w:themeColor="text1"/>
          <w:szCs w:val="24"/>
        </w:rPr>
      </w:pPr>
      <w:r w:rsidRPr="006E5FF2">
        <w:rPr>
          <w:rFonts w:cs="Times New Roman"/>
          <w:color w:val="000000" w:themeColor="text1"/>
          <w:szCs w:val="24"/>
        </w:rPr>
        <w:t xml:space="preserve">1. En las funciones canónicas discriminantes se </w:t>
      </w:r>
      <w:r w:rsidR="00D50CC1" w:rsidRPr="006E5FF2">
        <w:rPr>
          <w:rFonts w:cs="Times New Roman"/>
          <w:color w:val="000000" w:themeColor="text1"/>
          <w:szCs w:val="24"/>
        </w:rPr>
        <w:t>consiguió</w:t>
      </w:r>
      <w:r w:rsidRPr="006E5FF2">
        <w:rPr>
          <w:rFonts w:cs="Times New Roman"/>
          <w:color w:val="000000" w:themeColor="text1"/>
          <w:szCs w:val="24"/>
        </w:rPr>
        <w:t xml:space="preserve"> una sola función con un autovalor superior a 1 (1</w:t>
      </w:r>
      <w:r w:rsidR="007F5254" w:rsidRPr="006E5FF2">
        <w:rPr>
          <w:rFonts w:cs="Times New Roman"/>
          <w:color w:val="000000" w:themeColor="text1"/>
          <w:szCs w:val="24"/>
        </w:rPr>
        <w:t>.</w:t>
      </w:r>
      <w:r w:rsidRPr="006E5FF2">
        <w:rPr>
          <w:rFonts w:cs="Times New Roman"/>
          <w:color w:val="000000" w:themeColor="text1"/>
          <w:szCs w:val="24"/>
        </w:rPr>
        <w:t>221) y una correlación canónica elevada (0</w:t>
      </w:r>
      <w:r w:rsidR="007F5254" w:rsidRPr="006E5FF2">
        <w:rPr>
          <w:rFonts w:cs="Times New Roman"/>
          <w:color w:val="000000" w:themeColor="text1"/>
          <w:szCs w:val="24"/>
        </w:rPr>
        <w:t>.</w:t>
      </w:r>
      <w:r w:rsidRPr="006E5FF2">
        <w:rPr>
          <w:rFonts w:cs="Times New Roman"/>
          <w:color w:val="000000" w:themeColor="text1"/>
          <w:szCs w:val="24"/>
        </w:rPr>
        <w:t>742), lo cual muestra diferencias entre los grupos a partir de las variables incluidas para este análisis (</w:t>
      </w:r>
      <w:r w:rsidR="002168B9" w:rsidRPr="006E5FF2">
        <w:rPr>
          <w:rFonts w:cs="Times New Roman"/>
          <w:color w:val="000000" w:themeColor="text1"/>
          <w:szCs w:val="24"/>
        </w:rPr>
        <w:t>t</w:t>
      </w:r>
      <w:r w:rsidRPr="006E5FF2">
        <w:rPr>
          <w:rFonts w:cs="Times New Roman"/>
          <w:color w:val="000000" w:themeColor="text1"/>
          <w:szCs w:val="24"/>
        </w:rPr>
        <w:t xml:space="preserve">abla </w:t>
      </w:r>
      <w:r w:rsidR="00350A55" w:rsidRPr="006E5FF2">
        <w:rPr>
          <w:rFonts w:cs="Times New Roman"/>
          <w:color w:val="000000" w:themeColor="text1"/>
          <w:szCs w:val="24"/>
        </w:rPr>
        <w:t>6</w:t>
      </w:r>
      <w:r w:rsidRPr="006E5FF2">
        <w:rPr>
          <w:rFonts w:cs="Times New Roman"/>
          <w:color w:val="000000" w:themeColor="text1"/>
          <w:szCs w:val="24"/>
        </w:rPr>
        <w:t>).</w:t>
      </w:r>
    </w:p>
    <w:p w14:paraId="7026C6A6" w14:textId="77777777" w:rsidR="00B17950" w:rsidRPr="006E5FF2" w:rsidRDefault="00B17950" w:rsidP="00AD1D6A">
      <w:pPr>
        <w:spacing w:line="360" w:lineRule="auto"/>
        <w:ind w:firstLine="709"/>
        <w:rPr>
          <w:rFonts w:cs="Times New Roman"/>
          <w:color w:val="000000" w:themeColor="text1"/>
          <w:szCs w:val="24"/>
        </w:rPr>
      </w:pPr>
    </w:p>
    <w:p w14:paraId="1037E2C4" w14:textId="3E799879" w:rsidR="0061450E" w:rsidRPr="006E5FF2" w:rsidRDefault="0061450E" w:rsidP="002168B9">
      <w:pPr>
        <w:spacing w:line="360" w:lineRule="auto"/>
        <w:jc w:val="center"/>
        <w:rPr>
          <w:rFonts w:cs="Times New Roman"/>
          <w:iCs/>
          <w:color w:val="000000" w:themeColor="text1"/>
          <w:szCs w:val="24"/>
        </w:rPr>
      </w:pPr>
      <w:r w:rsidRPr="006E5FF2">
        <w:rPr>
          <w:rFonts w:cs="Times New Roman"/>
          <w:b/>
          <w:color w:val="000000" w:themeColor="text1"/>
          <w:szCs w:val="24"/>
        </w:rPr>
        <w:t xml:space="preserve">Tabla </w:t>
      </w:r>
      <w:r w:rsidR="00350A55" w:rsidRPr="006E5FF2">
        <w:rPr>
          <w:rFonts w:cs="Times New Roman"/>
          <w:b/>
          <w:color w:val="000000" w:themeColor="text1"/>
          <w:szCs w:val="24"/>
        </w:rPr>
        <w:t>6</w:t>
      </w:r>
      <w:r w:rsidRPr="006E5FF2">
        <w:rPr>
          <w:rFonts w:cs="Times New Roman"/>
          <w:b/>
          <w:color w:val="000000" w:themeColor="text1"/>
          <w:szCs w:val="24"/>
        </w:rPr>
        <w:t>.</w:t>
      </w:r>
      <w:r w:rsidR="002168B9" w:rsidRPr="006E5FF2">
        <w:rPr>
          <w:rFonts w:cs="Times New Roman"/>
          <w:color w:val="000000" w:themeColor="text1"/>
          <w:szCs w:val="24"/>
        </w:rPr>
        <w:t xml:space="preserve"> </w:t>
      </w:r>
      <w:r w:rsidRPr="006E5FF2">
        <w:rPr>
          <w:rFonts w:cs="Times New Roman"/>
          <w:iCs/>
          <w:color w:val="000000" w:themeColor="text1"/>
          <w:szCs w:val="24"/>
        </w:rPr>
        <w:t>Funciones canónicas discriminantes (</w:t>
      </w:r>
      <w:r w:rsidR="002168B9" w:rsidRPr="006E5FF2">
        <w:rPr>
          <w:rFonts w:cs="Times New Roman"/>
          <w:iCs/>
          <w:color w:val="000000" w:themeColor="text1"/>
          <w:szCs w:val="24"/>
        </w:rPr>
        <w:t>a</w:t>
      </w:r>
      <w:r w:rsidRPr="006E5FF2">
        <w:rPr>
          <w:rFonts w:cs="Times New Roman"/>
          <w:iCs/>
          <w:color w:val="000000" w:themeColor="text1"/>
          <w:szCs w:val="24"/>
        </w:rPr>
        <w:t>utovalores)</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9"/>
        <w:gridCol w:w="1061"/>
        <w:gridCol w:w="1460"/>
        <w:gridCol w:w="1460"/>
        <w:gridCol w:w="1475"/>
      </w:tblGrid>
      <w:tr w:rsidR="006E5FF2" w:rsidRPr="006E5FF2" w14:paraId="5251D257" w14:textId="77777777" w:rsidTr="00A01FF6">
        <w:trPr>
          <w:cantSplit/>
          <w:jc w:val="center"/>
        </w:trPr>
        <w:tc>
          <w:tcPr>
            <w:tcW w:w="6425" w:type="dxa"/>
            <w:gridSpan w:val="5"/>
            <w:shd w:val="clear" w:color="auto" w:fill="FFFFFF"/>
            <w:vAlign w:val="center"/>
          </w:tcPr>
          <w:p w14:paraId="4B032290" w14:textId="77777777" w:rsidR="0061450E" w:rsidRPr="006E5FF2" w:rsidRDefault="0061450E" w:rsidP="002132D2">
            <w:pPr>
              <w:autoSpaceDE w:val="0"/>
              <w:autoSpaceDN w:val="0"/>
              <w:adjustRightInd w:val="0"/>
              <w:spacing w:before="40" w:after="40"/>
              <w:ind w:left="62" w:right="62"/>
              <w:jc w:val="center"/>
              <w:rPr>
                <w:rFonts w:cs="Times New Roman"/>
                <w:color w:val="000000" w:themeColor="text1"/>
                <w:szCs w:val="24"/>
              </w:rPr>
            </w:pPr>
            <w:r w:rsidRPr="006E5FF2">
              <w:rPr>
                <w:rFonts w:cs="Times New Roman"/>
                <w:color w:val="000000" w:themeColor="text1"/>
                <w:szCs w:val="24"/>
              </w:rPr>
              <w:t>Autovalores</w:t>
            </w:r>
          </w:p>
        </w:tc>
      </w:tr>
      <w:tr w:rsidR="006E5FF2" w:rsidRPr="006E5FF2" w14:paraId="1BB85911" w14:textId="77777777" w:rsidTr="00A01FF6">
        <w:trPr>
          <w:cantSplit/>
          <w:jc w:val="center"/>
        </w:trPr>
        <w:tc>
          <w:tcPr>
            <w:tcW w:w="969" w:type="dxa"/>
            <w:shd w:val="clear" w:color="auto" w:fill="FFFFFF"/>
            <w:vAlign w:val="bottom"/>
          </w:tcPr>
          <w:p w14:paraId="27FF4041" w14:textId="77777777" w:rsidR="0061450E" w:rsidRPr="006E5FF2" w:rsidRDefault="0061450E" w:rsidP="002132D2">
            <w:pPr>
              <w:autoSpaceDE w:val="0"/>
              <w:autoSpaceDN w:val="0"/>
              <w:adjustRightInd w:val="0"/>
              <w:spacing w:before="20" w:after="40"/>
              <w:ind w:left="62" w:right="62"/>
              <w:rPr>
                <w:rFonts w:cs="Times New Roman"/>
                <w:color w:val="000000" w:themeColor="text1"/>
                <w:szCs w:val="24"/>
              </w:rPr>
            </w:pPr>
            <w:r w:rsidRPr="006E5FF2">
              <w:rPr>
                <w:rFonts w:cs="Times New Roman"/>
                <w:color w:val="000000" w:themeColor="text1"/>
                <w:szCs w:val="24"/>
              </w:rPr>
              <w:t>Función</w:t>
            </w:r>
          </w:p>
        </w:tc>
        <w:tc>
          <w:tcPr>
            <w:tcW w:w="1061" w:type="dxa"/>
            <w:shd w:val="clear" w:color="auto" w:fill="FFFFFF"/>
            <w:vAlign w:val="bottom"/>
          </w:tcPr>
          <w:p w14:paraId="0650BFA1" w14:textId="77777777" w:rsidR="0061450E" w:rsidRPr="006E5FF2" w:rsidRDefault="0061450E" w:rsidP="002132D2">
            <w:pPr>
              <w:autoSpaceDE w:val="0"/>
              <w:autoSpaceDN w:val="0"/>
              <w:adjustRightInd w:val="0"/>
              <w:spacing w:before="20" w:after="40"/>
              <w:ind w:left="62" w:right="62"/>
              <w:jc w:val="center"/>
              <w:rPr>
                <w:rFonts w:cs="Times New Roman"/>
                <w:color w:val="000000" w:themeColor="text1"/>
                <w:szCs w:val="24"/>
              </w:rPr>
            </w:pPr>
            <w:r w:rsidRPr="006E5FF2">
              <w:rPr>
                <w:rFonts w:cs="Times New Roman"/>
                <w:color w:val="000000" w:themeColor="text1"/>
                <w:szCs w:val="24"/>
              </w:rPr>
              <w:t>Autovalor</w:t>
            </w:r>
          </w:p>
        </w:tc>
        <w:tc>
          <w:tcPr>
            <w:tcW w:w="1460" w:type="dxa"/>
            <w:shd w:val="clear" w:color="auto" w:fill="FFFFFF"/>
            <w:vAlign w:val="bottom"/>
          </w:tcPr>
          <w:p w14:paraId="62D437F0" w14:textId="77777777" w:rsidR="0061450E" w:rsidRPr="006E5FF2" w:rsidRDefault="0061450E" w:rsidP="002132D2">
            <w:pPr>
              <w:autoSpaceDE w:val="0"/>
              <w:autoSpaceDN w:val="0"/>
              <w:adjustRightInd w:val="0"/>
              <w:spacing w:before="20" w:after="40"/>
              <w:ind w:left="62" w:right="62"/>
              <w:jc w:val="center"/>
              <w:rPr>
                <w:rFonts w:cs="Times New Roman"/>
                <w:color w:val="000000" w:themeColor="text1"/>
                <w:szCs w:val="24"/>
              </w:rPr>
            </w:pPr>
            <w:r w:rsidRPr="006E5FF2">
              <w:rPr>
                <w:rFonts w:cs="Times New Roman"/>
                <w:color w:val="000000" w:themeColor="text1"/>
                <w:szCs w:val="24"/>
              </w:rPr>
              <w:t>% de varianza</w:t>
            </w:r>
          </w:p>
        </w:tc>
        <w:tc>
          <w:tcPr>
            <w:tcW w:w="1460" w:type="dxa"/>
            <w:shd w:val="clear" w:color="auto" w:fill="FFFFFF"/>
            <w:vAlign w:val="bottom"/>
          </w:tcPr>
          <w:p w14:paraId="0272D1BA" w14:textId="77777777" w:rsidR="0061450E" w:rsidRPr="006E5FF2" w:rsidRDefault="0061450E" w:rsidP="002132D2">
            <w:pPr>
              <w:autoSpaceDE w:val="0"/>
              <w:autoSpaceDN w:val="0"/>
              <w:adjustRightInd w:val="0"/>
              <w:spacing w:before="20" w:after="40"/>
              <w:ind w:left="62" w:right="62"/>
              <w:jc w:val="center"/>
              <w:rPr>
                <w:rFonts w:cs="Times New Roman"/>
                <w:color w:val="000000" w:themeColor="text1"/>
                <w:szCs w:val="24"/>
              </w:rPr>
            </w:pPr>
            <w:r w:rsidRPr="006E5FF2">
              <w:rPr>
                <w:rFonts w:cs="Times New Roman"/>
                <w:color w:val="000000" w:themeColor="text1"/>
                <w:szCs w:val="24"/>
              </w:rPr>
              <w:t>% acumulado</w:t>
            </w:r>
          </w:p>
        </w:tc>
        <w:tc>
          <w:tcPr>
            <w:tcW w:w="1475" w:type="dxa"/>
            <w:shd w:val="clear" w:color="auto" w:fill="FFFFFF"/>
            <w:vAlign w:val="bottom"/>
          </w:tcPr>
          <w:p w14:paraId="09E47064" w14:textId="77777777" w:rsidR="0061450E" w:rsidRPr="006E5FF2" w:rsidRDefault="0061450E" w:rsidP="002132D2">
            <w:pPr>
              <w:autoSpaceDE w:val="0"/>
              <w:autoSpaceDN w:val="0"/>
              <w:adjustRightInd w:val="0"/>
              <w:spacing w:before="20" w:after="40"/>
              <w:ind w:left="62" w:right="62"/>
              <w:jc w:val="center"/>
              <w:rPr>
                <w:rFonts w:cs="Times New Roman"/>
                <w:color w:val="000000" w:themeColor="text1"/>
                <w:szCs w:val="24"/>
              </w:rPr>
            </w:pPr>
            <w:r w:rsidRPr="006E5FF2">
              <w:rPr>
                <w:rFonts w:cs="Times New Roman"/>
                <w:color w:val="000000" w:themeColor="text1"/>
                <w:szCs w:val="24"/>
              </w:rPr>
              <w:t>Correlación canónica</w:t>
            </w:r>
          </w:p>
        </w:tc>
      </w:tr>
      <w:tr w:rsidR="006E5FF2" w:rsidRPr="006E5FF2" w14:paraId="18F2F93F" w14:textId="77777777" w:rsidTr="00A01FF6">
        <w:trPr>
          <w:cantSplit/>
          <w:jc w:val="center"/>
        </w:trPr>
        <w:tc>
          <w:tcPr>
            <w:tcW w:w="969" w:type="dxa"/>
            <w:shd w:val="clear" w:color="auto" w:fill="FFFFFF"/>
          </w:tcPr>
          <w:p w14:paraId="0A3D9625" w14:textId="77777777" w:rsidR="0061450E" w:rsidRPr="006E5FF2" w:rsidRDefault="0061450E" w:rsidP="00CF6424">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1</w:t>
            </w:r>
          </w:p>
        </w:tc>
        <w:tc>
          <w:tcPr>
            <w:tcW w:w="1061" w:type="dxa"/>
            <w:shd w:val="clear" w:color="auto" w:fill="FFFFFF"/>
            <w:vAlign w:val="center"/>
          </w:tcPr>
          <w:p w14:paraId="77B5BDC7" w14:textId="0BC47187" w:rsidR="0061450E" w:rsidRPr="006E5FF2" w:rsidRDefault="0061450E" w:rsidP="00CF6424">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1.221</w:t>
            </w:r>
          </w:p>
        </w:tc>
        <w:tc>
          <w:tcPr>
            <w:tcW w:w="1460" w:type="dxa"/>
            <w:shd w:val="clear" w:color="auto" w:fill="FFFFFF"/>
            <w:vAlign w:val="center"/>
          </w:tcPr>
          <w:p w14:paraId="123E638F" w14:textId="77777777" w:rsidR="0061450E" w:rsidRPr="006E5FF2" w:rsidRDefault="0061450E" w:rsidP="00CF6424">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100.0</w:t>
            </w:r>
          </w:p>
        </w:tc>
        <w:tc>
          <w:tcPr>
            <w:tcW w:w="1460" w:type="dxa"/>
            <w:shd w:val="clear" w:color="auto" w:fill="FFFFFF"/>
            <w:vAlign w:val="center"/>
          </w:tcPr>
          <w:p w14:paraId="7E7E222A" w14:textId="77777777" w:rsidR="0061450E" w:rsidRPr="006E5FF2" w:rsidRDefault="0061450E" w:rsidP="00CF6424">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100.0</w:t>
            </w:r>
          </w:p>
        </w:tc>
        <w:tc>
          <w:tcPr>
            <w:tcW w:w="1475" w:type="dxa"/>
            <w:shd w:val="clear" w:color="auto" w:fill="FFFFFF"/>
            <w:vAlign w:val="center"/>
          </w:tcPr>
          <w:p w14:paraId="47F18E75" w14:textId="4666C780" w:rsidR="0061450E" w:rsidRPr="006E5FF2" w:rsidRDefault="004D4FD4" w:rsidP="00CF6424">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0</w:t>
            </w:r>
            <w:r w:rsidR="0061450E" w:rsidRPr="006E5FF2">
              <w:rPr>
                <w:rFonts w:cs="Times New Roman"/>
                <w:color w:val="000000" w:themeColor="text1"/>
                <w:szCs w:val="24"/>
              </w:rPr>
              <w:t>.742</w:t>
            </w:r>
          </w:p>
        </w:tc>
      </w:tr>
    </w:tbl>
    <w:p w14:paraId="11B6EAF0" w14:textId="07EE491F" w:rsidR="00057DF6" w:rsidRPr="006E5FF2" w:rsidRDefault="002168B9" w:rsidP="002168B9">
      <w:pPr>
        <w:spacing w:line="360" w:lineRule="auto"/>
        <w:jc w:val="center"/>
        <w:rPr>
          <w:color w:val="000000" w:themeColor="text1"/>
        </w:rPr>
      </w:pPr>
      <w:r w:rsidRPr="006E5FF2">
        <w:rPr>
          <w:color w:val="000000" w:themeColor="text1"/>
        </w:rPr>
        <w:t>Fuente: Elaboración propia</w:t>
      </w:r>
    </w:p>
    <w:p w14:paraId="1D0C97C1" w14:textId="7EAE1CF5" w:rsidR="0061450E" w:rsidRPr="006E5FF2" w:rsidRDefault="0061450E" w:rsidP="00B17950">
      <w:pPr>
        <w:spacing w:line="360" w:lineRule="auto"/>
        <w:ind w:firstLine="708"/>
        <w:rPr>
          <w:rFonts w:cs="Times New Roman"/>
          <w:color w:val="000000" w:themeColor="text1"/>
          <w:szCs w:val="24"/>
        </w:rPr>
      </w:pPr>
      <w:r w:rsidRPr="006E5FF2">
        <w:rPr>
          <w:rFonts w:cs="Times New Roman"/>
          <w:color w:val="000000" w:themeColor="text1"/>
          <w:szCs w:val="24"/>
        </w:rPr>
        <w:t xml:space="preserve">2. La prueba </w:t>
      </w:r>
      <w:r w:rsidR="007856F6" w:rsidRPr="006E5FF2">
        <w:rPr>
          <w:rFonts w:cs="Times New Roman"/>
          <w:color w:val="000000" w:themeColor="text1"/>
          <w:szCs w:val="24"/>
        </w:rPr>
        <w:t xml:space="preserve">de </w:t>
      </w:r>
      <w:r w:rsidRPr="006E5FF2">
        <w:rPr>
          <w:rFonts w:cs="Times New Roman"/>
          <w:color w:val="000000" w:themeColor="text1"/>
          <w:szCs w:val="24"/>
        </w:rPr>
        <w:t xml:space="preserve">M de </w:t>
      </w:r>
      <w:r w:rsidR="0051546F" w:rsidRPr="006E5FF2">
        <w:rPr>
          <w:rFonts w:cs="Times New Roman"/>
          <w:color w:val="000000" w:themeColor="text1"/>
          <w:szCs w:val="24"/>
        </w:rPr>
        <w:t>Box para</w:t>
      </w:r>
      <w:r w:rsidRPr="006E5FF2">
        <w:rPr>
          <w:rFonts w:cs="Times New Roman"/>
          <w:color w:val="000000" w:themeColor="text1"/>
          <w:szCs w:val="24"/>
        </w:rPr>
        <w:t xml:space="preserve"> igualdad </w:t>
      </w:r>
      <w:r w:rsidR="0051546F" w:rsidRPr="006E5FF2">
        <w:rPr>
          <w:rFonts w:cs="Times New Roman"/>
          <w:color w:val="000000" w:themeColor="text1"/>
          <w:szCs w:val="24"/>
        </w:rPr>
        <w:t>de las</w:t>
      </w:r>
      <w:r w:rsidRPr="006E5FF2">
        <w:rPr>
          <w:rFonts w:cs="Times New Roman"/>
          <w:color w:val="000000" w:themeColor="text1"/>
          <w:szCs w:val="24"/>
        </w:rPr>
        <w:t xml:space="preserve"> covarianzas de las </w:t>
      </w:r>
      <w:r w:rsidR="0051546F" w:rsidRPr="006E5FF2">
        <w:rPr>
          <w:rFonts w:cs="Times New Roman"/>
          <w:color w:val="000000" w:themeColor="text1"/>
          <w:szCs w:val="24"/>
        </w:rPr>
        <w:t>matrices mostró</w:t>
      </w:r>
      <w:r w:rsidRPr="006E5FF2">
        <w:rPr>
          <w:rFonts w:cs="Times New Roman"/>
          <w:color w:val="000000" w:themeColor="text1"/>
          <w:szCs w:val="24"/>
        </w:rPr>
        <w:t xml:space="preserve"> un determinante de 2.469 y su transformación a una F de 0.379, lo cual correspondió con una significación </w:t>
      </w:r>
      <w:r w:rsidR="0051546F" w:rsidRPr="006E5FF2">
        <w:rPr>
          <w:rFonts w:cs="Times New Roman"/>
          <w:color w:val="000000" w:themeColor="text1"/>
          <w:szCs w:val="24"/>
        </w:rPr>
        <w:t>de p</w:t>
      </w:r>
      <w:r w:rsidR="002168B9" w:rsidRPr="006E5FF2">
        <w:rPr>
          <w:rFonts w:cs="Times New Roman"/>
          <w:color w:val="000000" w:themeColor="text1"/>
          <w:szCs w:val="24"/>
        </w:rPr>
        <w:t xml:space="preserve"> </w:t>
      </w:r>
      <w:r w:rsidRPr="006E5FF2">
        <w:rPr>
          <w:rFonts w:cs="Times New Roman"/>
          <w:color w:val="000000" w:themeColor="text1"/>
          <w:szCs w:val="24"/>
        </w:rPr>
        <w:t xml:space="preserve">= 0.893. </w:t>
      </w:r>
      <w:r w:rsidR="002168B9" w:rsidRPr="006E5FF2">
        <w:rPr>
          <w:rFonts w:cs="Times New Roman"/>
          <w:color w:val="000000" w:themeColor="text1"/>
          <w:szCs w:val="24"/>
        </w:rPr>
        <w:t>Estos</w:t>
      </w:r>
      <w:r w:rsidRPr="006E5FF2">
        <w:rPr>
          <w:rFonts w:cs="Times New Roman"/>
          <w:color w:val="000000" w:themeColor="text1"/>
          <w:szCs w:val="24"/>
        </w:rPr>
        <w:t xml:space="preserve"> valores permiten </w:t>
      </w:r>
      <w:r w:rsidR="0051546F" w:rsidRPr="006E5FF2">
        <w:rPr>
          <w:rFonts w:cs="Times New Roman"/>
          <w:color w:val="000000" w:themeColor="text1"/>
          <w:szCs w:val="24"/>
        </w:rPr>
        <w:t>aceptar la</w:t>
      </w:r>
      <w:r w:rsidRPr="006E5FF2">
        <w:rPr>
          <w:rFonts w:cs="Times New Roman"/>
          <w:color w:val="000000" w:themeColor="text1"/>
          <w:szCs w:val="24"/>
        </w:rPr>
        <w:t xml:space="preserve"> hipótesis de homogeneidad </w:t>
      </w:r>
      <w:r w:rsidR="00853099" w:rsidRPr="006E5FF2">
        <w:rPr>
          <w:rFonts w:cs="Times New Roman"/>
          <w:color w:val="000000" w:themeColor="text1"/>
          <w:szCs w:val="24"/>
        </w:rPr>
        <w:t xml:space="preserve">de </w:t>
      </w:r>
      <w:r w:rsidRPr="006E5FF2">
        <w:rPr>
          <w:rFonts w:cs="Times New Roman"/>
          <w:color w:val="000000" w:themeColor="text1"/>
          <w:szCs w:val="24"/>
        </w:rPr>
        <w:t>covarianzas de las matrices entre los grupos, lo que equivale a decir que las variables involucradas en el análisis se distribuyen de manera similar entre los grupos.</w:t>
      </w:r>
    </w:p>
    <w:p w14:paraId="07268EF9" w14:textId="05B34385" w:rsidR="0061450E" w:rsidRPr="006E5FF2" w:rsidRDefault="0061450E" w:rsidP="00242B15">
      <w:pPr>
        <w:spacing w:line="360" w:lineRule="auto"/>
        <w:ind w:firstLine="708"/>
        <w:rPr>
          <w:rFonts w:cs="Times New Roman"/>
          <w:color w:val="000000" w:themeColor="text1"/>
          <w:szCs w:val="24"/>
        </w:rPr>
      </w:pPr>
      <w:r w:rsidRPr="006E5FF2">
        <w:rPr>
          <w:rFonts w:cs="Times New Roman"/>
          <w:color w:val="000000" w:themeColor="text1"/>
          <w:szCs w:val="24"/>
        </w:rPr>
        <w:t xml:space="preserve">3. En la prueba para determinar la significación de la diferencia entre los grupos a partir de la función calculada, se obtuvo un valor </w:t>
      </w:r>
      <w:r w:rsidR="0051546F" w:rsidRPr="006E5FF2">
        <w:rPr>
          <w:rFonts w:cs="Times New Roman"/>
          <w:color w:val="000000" w:themeColor="text1"/>
          <w:szCs w:val="24"/>
        </w:rPr>
        <w:t>de Lambda</w:t>
      </w:r>
      <w:r w:rsidRPr="006E5FF2">
        <w:rPr>
          <w:rFonts w:cs="Times New Roman"/>
          <w:color w:val="000000" w:themeColor="text1"/>
          <w:szCs w:val="24"/>
        </w:rPr>
        <w:t xml:space="preserve"> de </w:t>
      </w:r>
      <w:proofErr w:type="spellStart"/>
      <w:r w:rsidRPr="006E5FF2">
        <w:rPr>
          <w:rFonts w:cs="Times New Roman"/>
          <w:color w:val="000000" w:themeColor="text1"/>
          <w:szCs w:val="24"/>
        </w:rPr>
        <w:t>Wilks</w:t>
      </w:r>
      <w:proofErr w:type="spellEnd"/>
      <w:r w:rsidRPr="006E5FF2">
        <w:rPr>
          <w:rFonts w:cs="Times New Roman"/>
          <w:color w:val="000000" w:themeColor="text1"/>
          <w:szCs w:val="24"/>
        </w:rPr>
        <w:t xml:space="preserve"> de 0</w:t>
      </w:r>
      <w:r w:rsidR="00042D6B" w:rsidRPr="006E5FF2">
        <w:rPr>
          <w:rFonts w:cs="Times New Roman"/>
          <w:color w:val="000000" w:themeColor="text1"/>
          <w:szCs w:val="24"/>
        </w:rPr>
        <w:t>.</w:t>
      </w:r>
      <w:r w:rsidRPr="006E5FF2">
        <w:rPr>
          <w:rFonts w:cs="Times New Roman"/>
          <w:color w:val="000000" w:themeColor="text1"/>
          <w:szCs w:val="24"/>
        </w:rPr>
        <w:t>450 y un valor de Chi-Cuadrada de 31.528, y p</w:t>
      </w:r>
      <w:r w:rsidR="002168B9" w:rsidRPr="006E5FF2">
        <w:rPr>
          <w:rFonts w:cs="Times New Roman"/>
          <w:color w:val="000000" w:themeColor="text1"/>
          <w:szCs w:val="24"/>
        </w:rPr>
        <w:t xml:space="preserve"> </w:t>
      </w:r>
      <w:r w:rsidRPr="006E5FF2">
        <w:rPr>
          <w:rFonts w:cs="Times New Roman"/>
          <w:color w:val="000000" w:themeColor="text1"/>
          <w:szCs w:val="24"/>
        </w:rPr>
        <w:t>= 0</w:t>
      </w:r>
      <w:r w:rsidR="007B7E03" w:rsidRPr="006E5FF2">
        <w:rPr>
          <w:rFonts w:cs="Times New Roman"/>
          <w:color w:val="000000" w:themeColor="text1"/>
          <w:szCs w:val="24"/>
        </w:rPr>
        <w:t>.</w:t>
      </w:r>
      <w:r w:rsidRPr="006E5FF2">
        <w:rPr>
          <w:rFonts w:cs="Times New Roman"/>
          <w:color w:val="000000" w:themeColor="text1"/>
          <w:szCs w:val="24"/>
        </w:rPr>
        <w:t>000, por lo que fue significativa la diferencia o discriminación entre los grupos a partir del comportamiento de las variables incluidas en el análisis y evaluadas en esta función discriminante</w:t>
      </w:r>
      <w:r w:rsidR="006D2FB9" w:rsidRPr="006E5FF2">
        <w:rPr>
          <w:rFonts w:cs="Times New Roman"/>
          <w:color w:val="000000" w:themeColor="text1"/>
          <w:szCs w:val="24"/>
        </w:rPr>
        <w:t xml:space="preserve"> (</w:t>
      </w:r>
      <w:r w:rsidR="002168B9" w:rsidRPr="006E5FF2">
        <w:rPr>
          <w:rFonts w:cs="Times New Roman"/>
          <w:color w:val="000000" w:themeColor="text1"/>
          <w:szCs w:val="24"/>
        </w:rPr>
        <w:t>t</w:t>
      </w:r>
      <w:r w:rsidR="00350A55" w:rsidRPr="006E5FF2">
        <w:rPr>
          <w:rFonts w:cs="Times New Roman"/>
          <w:color w:val="000000" w:themeColor="text1"/>
          <w:szCs w:val="24"/>
        </w:rPr>
        <w:t>abla 7</w:t>
      </w:r>
      <w:r w:rsidR="006D2FB9" w:rsidRPr="006E5FF2">
        <w:rPr>
          <w:rFonts w:cs="Times New Roman"/>
          <w:color w:val="000000" w:themeColor="text1"/>
          <w:szCs w:val="24"/>
        </w:rPr>
        <w:t>)</w:t>
      </w:r>
      <w:r w:rsidRPr="006E5FF2">
        <w:rPr>
          <w:rFonts w:cs="Times New Roman"/>
          <w:color w:val="000000" w:themeColor="text1"/>
          <w:szCs w:val="24"/>
        </w:rPr>
        <w:t>.</w:t>
      </w:r>
    </w:p>
    <w:p w14:paraId="41C71FAD" w14:textId="3A34B477" w:rsidR="00242B15" w:rsidRDefault="00242B15" w:rsidP="00242B15">
      <w:pPr>
        <w:spacing w:line="360" w:lineRule="auto"/>
        <w:ind w:firstLine="708"/>
        <w:rPr>
          <w:rFonts w:cs="Times New Roman"/>
          <w:color w:val="000000" w:themeColor="text1"/>
          <w:szCs w:val="24"/>
        </w:rPr>
      </w:pPr>
    </w:p>
    <w:p w14:paraId="12FBFE18" w14:textId="77777777" w:rsidR="00387FF9" w:rsidRPr="006E5FF2" w:rsidRDefault="00387FF9" w:rsidP="00242B15">
      <w:pPr>
        <w:spacing w:line="360" w:lineRule="auto"/>
        <w:ind w:firstLine="708"/>
        <w:rPr>
          <w:rFonts w:cs="Times New Roman"/>
          <w:color w:val="000000" w:themeColor="text1"/>
          <w:szCs w:val="24"/>
        </w:rPr>
      </w:pPr>
    </w:p>
    <w:p w14:paraId="7005CAB1" w14:textId="1EBA830E" w:rsidR="0061450E" w:rsidRPr="006E5FF2" w:rsidRDefault="0061450E" w:rsidP="002168B9">
      <w:pPr>
        <w:spacing w:line="360" w:lineRule="auto"/>
        <w:jc w:val="center"/>
        <w:rPr>
          <w:rFonts w:cs="Times New Roman"/>
          <w:i/>
          <w:iCs/>
          <w:color w:val="000000" w:themeColor="text1"/>
          <w:szCs w:val="24"/>
        </w:rPr>
      </w:pPr>
      <w:r w:rsidRPr="006E5FF2">
        <w:rPr>
          <w:rFonts w:cs="Times New Roman"/>
          <w:b/>
          <w:color w:val="000000" w:themeColor="text1"/>
          <w:szCs w:val="24"/>
        </w:rPr>
        <w:lastRenderedPageBreak/>
        <w:t xml:space="preserve">Tabla </w:t>
      </w:r>
      <w:r w:rsidR="00350A55" w:rsidRPr="006E5FF2">
        <w:rPr>
          <w:rFonts w:cs="Times New Roman"/>
          <w:b/>
          <w:color w:val="000000" w:themeColor="text1"/>
          <w:szCs w:val="24"/>
        </w:rPr>
        <w:t>7</w:t>
      </w:r>
      <w:r w:rsidRPr="006E5FF2">
        <w:rPr>
          <w:rFonts w:cs="Times New Roman"/>
          <w:b/>
          <w:color w:val="000000" w:themeColor="text1"/>
          <w:szCs w:val="24"/>
        </w:rPr>
        <w:t>.</w:t>
      </w:r>
      <w:r w:rsidR="002168B9" w:rsidRPr="006E5FF2">
        <w:rPr>
          <w:rFonts w:cs="Times New Roman"/>
          <w:color w:val="000000" w:themeColor="text1"/>
          <w:szCs w:val="24"/>
        </w:rPr>
        <w:t xml:space="preserve"> </w:t>
      </w:r>
      <w:r w:rsidRPr="006E5FF2">
        <w:rPr>
          <w:rFonts w:cs="Times New Roman"/>
          <w:iCs/>
          <w:color w:val="000000" w:themeColor="text1"/>
          <w:szCs w:val="24"/>
        </w:rPr>
        <w:t xml:space="preserve">Valores de Lambda de </w:t>
      </w:r>
      <w:proofErr w:type="spellStart"/>
      <w:r w:rsidRPr="006E5FF2">
        <w:rPr>
          <w:rFonts w:cs="Times New Roman"/>
          <w:iCs/>
          <w:color w:val="000000" w:themeColor="text1"/>
          <w:szCs w:val="24"/>
        </w:rPr>
        <w:t>Wilks</w:t>
      </w:r>
      <w:proofErr w:type="spellEnd"/>
      <w:r w:rsidRPr="006E5FF2">
        <w:rPr>
          <w:rFonts w:cs="Times New Roman"/>
          <w:iCs/>
          <w:color w:val="000000" w:themeColor="text1"/>
          <w:szCs w:val="24"/>
        </w:rPr>
        <w:t>, Chi-Cuadrada y nivel de significancia</w:t>
      </w:r>
    </w:p>
    <w:tbl>
      <w:tblPr>
        <w:tblW w:w="6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5"/>
        <w:gridCol w:w="1476"/>
        <w:gridCol w:w="1445"/>
        <w:gridCol w:w="1014"/>
        <w:gridCol w:w="1014"/>
      </w:tblGrid>
      <w:tr w:rsidR="006E5FF2" w:rsidRPr="006E5FF2" w14:paraId="4358D94A" w14:textId="77777777" w:rsidTr="00A01FF6">
        <w:trPr>
          <w:cantSplit/>
          <w:jc w:val="center"/>
        </w:trPr>
        <w:tc>
          <w:tcPr>
            <w:tcW w:w="6994" w:type="dxa"/>
            <w:gridSpan w:val="5"/>
            <w:shd w:val="clear" w:color="auto" w:fill="FFFFFF"/>
            <w:vAlign w:val="center"/>
          </w:tcPr>
          <w:p w14:paraId="293DCFC7" w14:textId="77777777" w:rsidR="0061450E" w:rsidRPr="006E5FF2" w:rsidRDefault="0061450E" w:rsidP="00CF6424">
            <w:pPr>
              <w:autoSpaceDE w:val="0"/>
              <w:autoSpaceDN w:val="0"/>
              <w:adjustRightInd w:val="0"/>
              <w:spacing w:before="40" w:after="40"/>
              <w:ind w:left="62" w:right="62"/>
              <w:jc w:val="center"/>
              <w:rPr>
                <w:rFonts w:cs="Times New Roman"/>
                <w:color w:val="000000" w:themeColor="text1"/>
                <w:szCs w:val="24"/>
              </w:rPr>
            </w:pPr>
            <w:r w:rsidRPr="006E5FF2">
              <w:rPr>
                <w:rFonts w:cs="Times New Roman"/>
                <w:color w:val="000000" w:themeColor="text1"/>
                <w:szCs w:val="24"/>
              </w:rPr>
              <w:t xml:space="preserve">Lambda de </w:t>
            </w:r>
            <w:proofErr w:type="spellStart"/>
            <w:r w:rsidRPr="006E5FF2">
              <w:rPr>
                <w:rFonts w:cs="Times New Roman"/>
                <w:color w:val="000000" w:themeColor="text1"/>
                <w:szCs w:val="24"/>
              </w:rPr>
              <w:t>Wilks</w:t>
            </w:r>
            <w:proofErr w:type="spellEnd"/>
          </w:p>
        </w:tc>
      </w:tr>
      <w:tr w:rsidR="006E5FF2" w:rsidRPr="006E5FF2" w14:paraId="7923E684" w14:textId="77777777" w:rsidTr="00A01FF6">
        <w:trPr>
          <w:cantSplit/>
          <w:jc w:val="center"/>
        </w:trPr>
        <w:tc>
          <w:tcPr>
            <w:tcW w:w="2045" w:type="dxa"/>
            <w:shd w:val="clear" w:color="auto" w:fill="FFFFFF"/>
            <w:vAlign w:val="bottom"/>
          </w:tcPr>
          <w:p w14:paraId="4294B71C" w14:textId="77777777" w:rsidR="0061450E" w:rsidRPr="006E5FF2" w:rsidRDefault="0061450E" w:rsidP="00E13E1D">
            <w:pPr>
              <w:autoSpaceDE w:val="0"/>
              <w:autoSpaceDN w:val="0"/>
              <w:adjustRightInd w:val="0"/>
              <w:spacing w:before="40" w:after="40"/>
              <w:ind w:left="60" w:right="60"/>
              <w:rPr>
                <w:rFonts w:cs="Times New Roman"/>
                <w:color w:val="000000" w:themeColor="text1"/>
                <w:szCs w:val="24"/>
              </w:rPr>
            </w:pPr>
            <w:r w:rsidRPr="006E5FF2">
              <w:rPr>
                <w:rFonts w:cs="Times New Roman"/>
                <w:color w:val="000000" w:themeColor="text1"/>
                <w:szCs w:val="24"/>
              </w:rPr>
              <w:t>Prueba de funciones</w:t>
            </w:r>
          </w:p>
        </w:tc>
        <w:tc>
          <w:tcPr>
            <w:tcW w:w="1476" w:type="dxa"/>
            <w:shd w:val="clear" w:color="auto" w:fill="FFFFFF"/>
            <w:vAlign w:val="bottom"/>
          </w:tcPr>
          <w:p w14:paraId="5E419519" w14:textId="77777777" w:rsidR="0061450E" w:rsidRPr="006E5FF2" w:rsidRDefault="0061450E" w:rsidP="00E13E1D">
            <w:pPr>
              <w:autoSpaceDE w:val="0"/>
              <w:autoSpaceDN w:val="0"/>
              <w:adjustRightInd w:val="0"/>
              <w:spacing w:before="40" w:after="40"/>
              <w:ind w:left="62" w:right="62"/>
              <w:jc w:val="center"/>
              <w:rPr>
                <w:rFonts w:cs="Times New Roman"/>
                <w:color w:val="000000" w:themeColor="text1"/>
                <w:szCs w:val="24"/>
              </w:rPr>
            </w:pPr>
            <w:r w:rsidRPr="006E5FF2">
              <w:rPr>
                <w:rFonts w:cs="Times New Roman"/>
                <w:color w:val="000000" w:themeColor="text1"/>
                <w:szCs w:val="24"/>
              </w:rPr>
              <w:t xml:space="preserve">Lambda de </w:t>
            </w:r>
            <w:proofErr w:type="spellStart"/>
            <w:r w:rsidRPr="006E5FF2">
              <w:rPr>
                <w:rFonts w:cs="Times New Roman"/>
                <w:color w:val="000000" w:themeColor="text1"/>
                <w:szCs w:val="24"/>
              </w:rPr>
              <w:t>Wilks</w:t>
            </w:r>
            <w:proofErr w:type="spellEnd"/>
          </w:p>
        </w:tc>
        <w:tc>
          <w:tcPr>
            <w:tcW w:w="1445" w:type="dxa"/>
            <w:shd w:val="clear" w:color="auto" w:fill="FFFFFF"/>
            <w:vAlign w:val="bottom"/>
          </w:tcPr>
          <w:p w14:paraId="1501B774" w14:textId="77777777" w:rsidR="0061450E" w:rsidRPr="006E5FF2" w:rsidRDefault="0061450E" w:rsidP="00E13E1D">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Chi-cuadrada</w:t>
            </w:r>
          </w:p>
        </w:tc>
        <w:tc>
          <w:tcPr>
            <w:tcW w:w="1014" w:type="dxa"/>
            <w:shd w:val="clear" w:color="auto" w:fill="FFFFFF"/>
            <w:vAlign w:val="bottom"/>
          </w:tcPr>
          <w:p w14:paraId="7DE788AC" w14:textId="77777777" w:rsidR="0061450E" w:rsidRPr="006E5FF2" w:rsidRDefault="0061450E" w:rsidP="00E13E1D">
            <w:pPr>
              <w:autoSpaceDE w:val="0"/>
              <w:autoSpaceDN w:val="0"/>
              <w:adjustRightInd w:val="0"/>
              <w:spacing w:before="40" w:after="40"/>
              <w:ind w:left="60" w:right="60"/>
              <w:jc w:val="center"/>
              <w:rPr>
                <w:rFonts w:cs="Times New Roman"/>
                <w:color w:val="000000" w:themeColor="text1"/>
                <w:szCs w:val="24"/>
              </w:rPr>
            </w:pPr>
            <w:proofErr w:type="spellStart"/>
            <w:r w:rsidRPr="006E5FF2">
              <w:rPr>
                <w:rFonts w:cs="Times New Roman"/>
                <w:color w:val="000000" w:themeColor="text1"/>
                <w:szCs w:val="24"/>
              </w:rPr>
              <w:t>gl</w:t>
            </w:r>
            <w:proofErr w:type="spellEnd"/>
          </w:p>
        </w:tc>
        <w:tc>
          <w:tcPr>
            <w:tcW w:w="1014" w:type="dxa"/>
            <w:shd w:val="clear" w:color="auto" w:fill="FFFFFF"/>
            <w:vAlign w:val="bottom"/>
          </w:tcPr>
          <w:p w14:paraId="36731CC8" w14:textId="77777777" w:rsidR="0061450E" w:rsidRPr="006E5FF2" w:rsidRDefault="0061450E" w:rsidP="00E13E1D">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Sig.</w:t>
            </w:r>
          </w:p>
        </w:tc>
      </w:tr>
      <w:tr w:rsidR="006E5FF2" w:rsidRPr="006E5FF2" w14:paraId="61B6E029" w14:textId="77777777" w:rsidTr="00A01FF6">
        <w:trPr>
          <w:cantSplit/>
          <w:jc w:val="center"/>
        </w:trPr>
        <w:tc>
          <w:tcPr>
            <w:tcW w:w="2045" w:type="dxa"/>
            <w:shd w:val="clear" w:color="auto" w:fill="FFFFFF"/>
          </w:tcPr>
          <w:p w14:paraId="714F4931" w14:textId="77777777" w:rsidR="0061450E" w:rsidRPr="006E5FF2" w:rsidRDefault="0061450E" w:rsidP="00E13E1D">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1</w:t>
            </w:r>
          </w:p>
        </w:tc>
        <w:tc>
          <w:tcPr>
            <w:tcW w:w="1476" w:type="dxa"/>
            <w:shd w:val="clear" w:color="auto" w:fill="FFFFFF"/>
            <w:vAlign w:val="center"/>
          </w:tcPr>
          <w:p w14:paraId="09B7C4BB" w14:textId="17764537" w:rsidR="0061450E" w:rsidRPr="006E5FF2" w:rsidRDefault="004D4FD4" w:rsidP="00E13E1D">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0</w:t>
            </w:r>
            <w:r w:rsidR="0061450E" w:rsidRPr="006E5FF2">
              <w:rPr>
                <w:rFonts w:cs="Times New Roman"/>
                <w:color w:val="000000" w:themeColor="text1"/>
                <w:szCs w:val="24"/>
              </w:rPr>
              <w:t>.450</w:t>
            </w:r>
          </w:p>
        </w:tc>
        <w:tc>
          <w:tcPr>
            <w:tcW w:w="1445" w:type="dxa"/>
            <w:shd w:val="clear" w:color="auto" w:fill="FFFFFF"/>
            <w:vAlign w:val="center"/>
          </w:tcPr>
          <w:p w14:paraId="6A02EB02" w14:textId="77777777" w:rsidR="0061450E" w:rsidRPr="006E5FF2" w:rsidRDefault="0061450E" w:rsidP="00E13E1D">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31.528</w:t>
            </w:r>
          </w:p>
        </w:tc>
        <w:tc>
          <w:tcPr>
            <w:tcW w:w="1014" w:type="dxa"/>
            <w:shd w:val="clear" w:color="auto" w:fill="FFFFFF"/>
            <w:vAlign w:val="center"/>
          </w:tcPr>
          <w:p w14:paraId="0CFEAAF5" w14:textId="77777777" w:rsidR="0061450E" w:rsidRPr="006E5FF2" w:rsidRDefault="0061450E" w:rsidP="00E13E1D">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3</w:t>
            </w:r>
          </w:p>
        </w:tc>
        <w:tc>
          <w:tcPr>
            <w:tcW w:w="1014" w:type="dxa"/>
            <w:shd w:val="clear" w:color="auto" w:fill="FFFFFF"/>
            <w:vAlign w:val="center"/>
          </w:tcPr>
          <w:p w14:paraId="20F13CD1" w14:textId="2F4A09CD" w:rsidR="0061450E" w:rsidRPr="006E5FF2" w:rsidRDefault="004D4FD4" w:rsidP="00E13E1D">
            <w:pPr>
              <w:autoSpaceDE w:val="0"/>
              <w:autoSpaceDN w:val="0"/>
              <w:adjustRightInd w:val="0"/>
              <w:spacing w:before="40"/>
              <w:ind w:left="62" w:right="62"/>
              <w:jc w:val="center"/>
              <w:rPr>
                <w:rFonts w:cs="Times New Roman"/>
                <w:color w:val="000000" w:themeColor="text1"/>
                <w:szCs w:val="24"/>
              </w:rPr>
            </w:pPr>
            <w:r w:rsidRPr="006E5FF2">
              <w:rPr>
                <w:rFonts w:cs="Times New Roman"/>
                <w:color w:val="000000" w:themeColor="text1"/>
                <w:szCs w:val="24"/>
              </w:rPr>
              <w:t>0</w:t>
            </w:r>
            <w:r w:rsidR="0061450E" w:rsidRPr="006E5FF2">
              <w:rPr>
                <w:rFonts w:cs="Times New Roman"/>
                <w:color w:val="000000" w:themeColor="text1"/>
                <w:szCs w:val="24"/>
              </w:rPr>
              <w:t>.000</w:t>
            </w:r>
          </w:p>
        </w:tc>
      </w:tr>
    </w:tbl>
    <w:p w14:paraId="7FCDCD08" w14:textId="21CA1E97" w:rsidR="002132D2" w:rsidRPr="006E5FF2" w:rsidRDefault="002168B9" w:rsidP="002168B9">
      <w:pPr>
        <w:spacing w:line="360" w:lineRule="auto"/>
        <w:jc w:val="center"/>
        <w:rPr>
          <w:rFonts w:cs="Times New Roman"/>
          <w:color w:val="000000" w:themeColor="text1"/>
          <w:szCs w:val="24"/>
        </w:rPr>
      </w:pPr>
      <w:r w:rsidRPr="006E5FF2">
        <w:rPr>
          <w:color w:val="000000" w:themeColor="text1"/>
        </w:rPr>
        <w:t>Fuente: Elaboración propia</w:t>
      </w:r>
    </w:p>
    <w:p w14:paraId="3FC2749D" w14:textId="0ED43341" w:rsidR="0061450E" w:rsidRPr="006E5FF2" w:rsidRDefault="0061450E" w:rsidP="00242B15">
      <w:pPr>
        <w:spacing w:line="360" w:lineRule="auto"/>
        <w:ind w:firstLine="708"/>
        <w:rPr>
          <w:rFonts w:cs="Times New Roman"/>
          <w:color w:val="000000" w:themeColor="text1"/>
          <w:szCs w:val="24"/>
        </w:rPr>
      </w:pPr>
      <w:r w:rsidRPr="006E5FF2">
        <w:rPr>
          <w:rFonts w:cs="Times New Roman"/>
          <w:color w:val="000000" w:themeColor="text1"/>
          <w:szCs w:val="24"/>
        </w:rPr>
        <w:t>4. El comportamiento de los coeficientes canónicos estandarizados de la función discriminante hallada, así como el análisis de la estructura de la matriz mostr</w:t>
      </w:r>
      <w:r w:rsidR="002168B9" w:rsidRPr="006E5FF2">
        <w:rPr>
          <w:rFonts w:cs="Times New Roman"/>
          <w:color w:val="000000" w:themeColor="text1"/>
          <w:szCs w:val="24"/>
        </w:rPr>
        <w:t>aron</w:t>
      </w:r>
      <w:r w:rsidRPr="006E5FF2">
        <w:rPr>
          <w:rFonts w:cs="Times New Roman"/>
          <w:color w:val="000000" w:themeColor="text1"/>
          <w:szCs w:val="24"/>
        </w:rPr>
        <w:t xml:space="preserve"> que las variables con mayor peso en las diferencias entre los grupos fueron </w:t>
      </w:r>
      <w:r w:rsidR="002168B9" w:rsidRPr="006E5FF2">
        <w:rPr>
          <w:rFonts w:cs="Times New Roman"/>
          <w:i/>
          <w:color w:val="000000" w:themeColor="text1"/>
          <w:szCs w:val="24"/>
        </w:rPr>
        <w:t xml:space="preserve">juntas y cursos </w:t>
      </w:r>
      <w:r w:rsidRPr="006E5FF2">
        <w:rPr>
          <w:rFonts w:cs="Times New Roman"/>
          <w:color w:val="000000" w:themeColor="text1"/>
          <w:szCs w:val="24"/>
        </w:rPr>
        <w:t xml:space="preserve">(1.193), </w:t>
      </w:r>
      <w:r w:rsidR="002168B9" w:rsidRPr="006E5FF2">
        <w:rPr>
          <w:rFonts w:cs="Times New Roman"/>
          <w:i/>
          <w:color w:val="000000" w:themeColor="text1"/>
          <w:szCs w:val="24"/>
        </w:rPr>
        <w:t>infraestructura y salario</w:t>
      </w:r>
      <w:r w:rsidR="002168B9" w:rsidRPr="006E5FF2">
        <w:rPr>
          <w:rFonts w:cs="Times New Roman"/>
          <w:color w:val="000000" w:themeColor="text1"/>
          <w:szCs w:val="24"/>
        </w:rPr>
        <w:t xml:space="preserve"> </w:t>
      </w:r>
      <w:r w:rsidRPr="006E5FF2">
        <w:rPr>
          <w:rFonts w:cs="Times New Roman"/>
          <w:color w:val="000000" w:themeColor="text1"/>
          <w:szCs w:val="24"/>
        </w:rPr>
        <w:t xml:space="preserve">(-1.278) y </w:t>
      </w:r>
      <w:r w:rsidR="002168B9" w:rsidRPr="006E5FF2">
        <w:rPr>
          <w:rFonts w:cs="Times New Roman"/>
          <w:i/>
          <w:color w:val="000000" w:themeColor="text1"/>
          <w:szCs w:val="24"/>
        </w:rPr>
        <w:t>p</w:t>
      </w:r>
      <w:r w:rsidRPr="006E5FF2">
        <w:rPr>
          <w:rFonts w:cs="Times New Roman"/>
          <w:i/>
          <w:color w:val="000000" w:themeColor="text1"/>
          <w:szCs w:val="24"/>
        </w:rPr>
        <w:t>roblemas</w:t>
      </w:r>
      <w:r w:rsidRPr="006E5FF2">
        <w:rPr>
          <w:rFonts w:cs="Times New Roman"/>
          <w:color w:val="000000" w:themeColor="text1"/>
          <w:szCs w:val="24"/>
        </w:rPr>
        <w:t xml:space="preserve"> (0.484)</w:t>
      </w:r>
      <w:r w:rsidR="002168B9" w:rsidRPr="006E5FF2">
        <w:rPr>
          <w:rFonts w:cs="Times New Roman"/>
          <w:color w:val="000000" w:themeColor="text1"/>
          <w:szCs w:val="24"/>
        </w:rPr>
        <w:t xml:space="preserve"> (tabla 8)</w:t>
      </w:r>
      <w:r w:rsidRPr="006E5FF2">
        <w:rPr>
          <w:rFonts w:cs="Times New Roman"/>
          <w:color w:val="000000" w:themeColor="text1"/>
          <w:szCs w:val="24"/>
        </w:rPr>
        <w:t>.</w:t>
      </w:r>
    </w:p>
    <w:p w14:paraId="7F071732" w14:textId="77777777" w:rsidR="00242B15" w:rsidRPr="006E5FF2" w:rsidRDefault="00242B15" w:rsidP="00242B15">
      <w:pPr>
        <w:spacing w:line="360" w:lineRule="auto"/>
        <w:ind w:firstLine="708"/>
        <w:rPr>
          <w:rFonts w:cs="Times New Roman"/>
          <w:color w:val="000000" w:themeColor="text1"/>
          <w:szCs w:val="24"/>
        </w:rPr>
      </w:pPr>
    </w:p>
    <w:p w14:paraId="1A652C88" w14:textId="5B82EF68" w:rsidR="00C635D0" w:rsidRPr="006E5FF2" w:rsidRDefault="00C635D0" w:rsidP="002168B9">
      <w:pPr>
        <w:spacing w:line="360" w:lineRule="auto"/>
        <w:jc w:val="center"/>
        <w:rPr>
          <w:rFonts w:cs="Times New Roman"/>
          <w:i/>
          <w:iCs/>
          <w:color w:val="000000" w:themeColor="text1"/>
          <w:szCs w:val="24"/>
        </w:rPr>
      </w:pPr>
      <w:r w:rsidRPr="006E5FF2">
        <w:rPr>
          <w:rFonts w:cs="Times New Roman"/>
          <w:b/>
          <w:color w:val="000000" w:themeColor="text1"/>
          <w:szCs w:val="24"/>
        </w:rPr>
        <w:t xml:space="preserve">Tabla </w:t>
      </w:r>
      <w:r w:rsidR="00350A55" w:rsidRPr="006E5FF2">
        <w:rPr>
          <w:rFonts w:cs="Times New Roman"/>
          <w:b/>
          <w:color w:val="000000" w:themeColor="text1"/>
          <w:szCs w:val="24"/>
        </w:rPr>
        <w:t>8</w:t>
      </w:r>
      <w:r w:rsidRPr="006E5FF2">
        <w:rPr>
          <w:rFonts w:cs="Times New Roman"/>
          <w:b/>
          <w:color w:val="000000" w:themeColor="text1"/>
          <w:szCs w:val="24"/>
        </w:rPr>
        <w:t>.</w:t>
      </w:r>
      <w:r w:rsidR="002168B9" w:rsidRPr="006E5FF2">
        <w:rPr>
          <w:rFonts w:cs="Times New Roman"/>
          <w:b/>
          <w:color w:val="000000" w:themeColor="text1"/>
          <w:szCs w:val="24"/>
        </w:rPr>
        <w:t xml:space="preserve"> </w:t>
      </w:r>
      <w:r w:rsidRPr="006E5FF2">
        <w:rPr>
          <w:rFonts w:cs="Times New Roman"/>
          <w:iCs/>
          <w:color w:val="000000" w:themeColor="text1"/>
          <w:szCs w:val="24"/>
        </w:rPr>
        <w:t>Coeficientes de función discriminante canónica estandarizados</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8"/>
        <w:gridCol w:w="4244"/>
      </w:tblGrid>
      <w:tr w:rsidR="006E5FF2" w:rsidRPr="006E5FF2" w14:paraId="3E1E35B5" w14:textId="77777777" w:rsidTr="00A01FF6">
        <w:trPr>
          <w:cantSplit/>
          <w:jc w:val="center"/>
        </w:trPr>
        <w:tc>
          <w:tcPr>
            <w:tcW w:w="1568" w:type="dxa"/>
            <w:shd w:val="clear" w:color="auto" w:fill="FFFFFF"/>
            <w:vAlign w:val="bottom"/>
          </w:tcPr>
          <w:p w14:paraId="4716F1EE" w14:textId="77777777" w:rsidR="0061450E" w:rsidRPr="006E5FF2" w:rsidRDefault="0061450E" w:rsidP="0061450E">
            <w:pPr>
              <w:autoSpaceDE w:val="0"/>
              <w:autoSpaceDN w:val="0"/>
              <w:adjustRightInd w:val="0"/>
              <w:rPr>
                <w:rFonts w:cs="Times New Roman"/>
                <w:color w:val="000000" w:themeColor="text1"/>
                <w:szCs w:val="24"/>
              </w:rPr>
            </w:pPr>
          </w:p>
        </w:tc>
        <w:tc>
          <w:tcPr>
            <w:tcW w:w="4244" w:type="dxa"/>
            <w:shd w:val="clear" w:color="auto" w:fill="FFFFFF"/>
            <w:vAlign w:val="bottom"/>
          </w:tcPr>
          <w:p w14:paraId="564C09BB" w14:textId="77777777" w:rsidR="0061450E" w:rsidRPr="006E5FF2" w:rsidRDefault="0061450E" w:rsidP="00783B9B">
            <w:pPr>
              <w:autoSpaceDE w:val="0"/>
              <w:autoSpaceDN w:val="0"/>
              <w:adjustRightInd w:val="0"/>
              <w:spacing w:before="40" w:after="40"/>
              <w:ind w:left="62" w:right="62"/>
              <w:jc w:val="center"/>
              <w:rPr>
                <w:rFonts w:cs="Times New Roman"/>
                <w:color w:val="000000" w:themeColor="text1"/>
                <w:szCs w:val="24"/>
              </w:rPr>
            </w:pPr>
            <w:r w:rsidRPr="006E5FF2">
              <w:rPr>
                <w:rFonts w:cs="Times New Roman"/>
                <w:color w:val="000000" w:themeColor="text1"/>
                <w:szCs w:val="24"/>
              </w:rPr>
              <w:t>Función</w:t>
            </w:r>
          </w:p>
        </w:tc>
      </w:tr>
      <w:tr w:rsidR="006E5FF2" w:rsidRPr="006E5FF2" w14:paraId="1A0F714C" w14:textId="77777777" w:rsidTr="00A01FF6">
        <w:trPr>
          <w:cantSplit/>
          <w:jc w:val="center"/>
        </w:trPr>
        <w:tc>
          <w:tcPr>
            <w:tcW w:w="1568" w:type="dxa"/>
            <w:shd w:val="clear" w:color="auto" w:fill="FFFFFF"/>
            <w:vAlign w:val="bottom"/>
          </w:tcPr>
          <w:p w14:paraId="27FF3460" w14:textId="77777777" w:rsidR="0061450E" w:rsidRPr="006E5FF2" w:rsidRDefault="0061450E" w:rsidP="00783B9B">
            <w:pPr>
              <w:autoSpaceDE w:val="0"/>
              <w:autoSpaceDN w:val="0"/>
              <w:adjustRightInd w:val="0"/>
              <w:spacing w:before="40" w:after="40"/>
              <w:rPr>
                <w:rFonts w:cs="Times New Roman"/>
                <w:color w:val="000000" w:themeColor="text1"/>
                <w:szCs w:val="24"/>
              </w:rPr>
            </w:pPr>
          </w:p>
        </w:tc>
        <w:tc>
          <w:tcPr>
            <w:tcW w:w="4244" w:type="dxa"/>
            <w:shd w:val="clear" w:color="auto" w:fill="FFFFFF"/>
            <w:vAlign w:val="bottom"/>
          </w:tcPr>
          <w:p w14:paraId="048915A1" w14:textId="77777777" w:rsidR="0061450E" w:rsidRPr="006E5FF2" w:rsidRDefault="0061450E" w:rsidP="00783B9B">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1</w:t>
            </w:r>
          </w:p>
        </w:tc>
      </w:tr>
      <w:tr w:rsidR="006E5FF2" w:rsidRPr="006E5FF2" w14:paraId="45D5227D" w14:textId="77777777" w:rsidTr="00A01FF6">
        <w:trPr>
          <w:cantSplit/>
          <w:jc w:val="center"/>
        </w:trPr>
        <w:tc>
          <w:tcPr>
            <w:tcW w:w="1568" w:type="dxa"/>
            <w:shd w:val="clear" w:color="auto" w:fill="FFFFFF"/>
          </w:tcPr>
          <w:p w14:paraId="5D7A1FBD" w14:textId="1B512335" w:rsidR="0061450E" w:rsidRPr="006E5FF2" w:rsidRDefault="0061450E" w:rsidP="00783B9B">
            <w:pPr>
              <w:autoSpaceDE w:val="0"/>
              <w:autoSpaceDN w:val="0"/>
              <w:adjustRightInd w:val="0"/>
              <w:spacing w:before="40" w:after="40"/>
              <w:ind w:left="60" w:right="60"/>
              <w:rPr>
                <w:rFonts w:cs="Times New Roman"/>
                <w:color w:val="000000" w:themeColor="text1"/>
                <w:szCs w:val="24"/>
              </w:rPr>
            </w:pPr>
            <w:r w:rsidRPr="006E5FF2">
              <w:rPr>
                <w:rFonts w:cs="Times New Roman"/>
                <w:color w:val="000000" w:themeColor="text1"/>
                <w:szCs w:val="24"/>
              </w:rPr>
              <w:t>Juntas</w:t>
            </w:r>
            <w:r w:rsidR="00F31180" w:rsidRPr="006E5FF2">
              <w:rPr>
                <w:rFonts w:cs="Times New Roman"/>
                <w:color w:val="000000" w:themeColor="text1"/>
                <w:szCs w:val="24"/>
              </w:rPr>
              <w:t xml:space="preserve"> </w:t>
            </w:r>
            <w:r w:rsidRPr="006E5FF2">
              <w:rPr>
                <w:rFonts w:cs="Times New Roman"/>
                <w:color w:val="000000" w:themeColor="text1"/>
                <w:szCs w:val="24"/>
              </w:rPr>
              <w:t>y</w:t>
            </w:r>
            <w:r w:rsidR="00F31180" w:rsidRPr="006E5FF2">
              <w:rPr>
                <w:rFonts w:cs="Times New Roman"/>
                <w:color w:val="000000" w:themeColor="text1"/>
                <w:szCs w:val="24"/>
              </w:rPr>
              <w:t xml:space="preserve"> </w:t>
            </w:r>
            <w:r w:rsidR="00E57457" w:rsidRPr="006E5FF2">
              <w:rPr>
                <w:rFonts w:cs="Times New Roman"/>
                <w:color w:val="000000" w:themeColor="text1"/>
                <w:szCs w:val="24"/>
              </w:rPr>
              <w:t>C</w:t>
            </w:r>
            <w:r w:rsidRPr="006E5FF2">
              <w:rPr>
                <w:rFonts w:cs="Times New Roman"/>
                <w:color w:val="000000" w:themeColor="text1"/>
                <w:szCs w:val="24"/>
              </w:rPr>
              <w:t>ursos</w:t>
            </w:r>
          </w:p>
        </w:tc>
        <w:tc>
          <w:tcPr>
            <w:tcW w:w="4244" w:type="dxa"/>
            <w:shd w:val="clear" w:color="auto" w:fill="FFFFFF"/>
            <w:vAlign w:val="center"/>
          </w:tcPr>
          <w:p w14:paraId="3120792B" w14:textId="77777777" w:rsidR="0061450E" w:rsidRPr="006E5FF2" w:rsidRDefault="0061450E" w:rsidP="00783B9B">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1.193</w:t>
            </w:r>
          </w:p>
        </w:tc>
      </w:tr>
      <w:tr w:rsidR="006E5FF2" w:rsidRPr="006E5FF2" w14:paraId="4FB85CCC" w14:textId="77777777" w:rsidTr="00A01FF6">
        <w:trPr>
          <w:cantSplit/>
          <w:jc w:val="center"/>
        </w:trPr>
        <w:tc>
          <w:tcPr>
            <w:tcW w:w="1568" w:type="dxa"/>
            <w:shd w:val="clear" w:color="auto" w:fill="FFFFFF"/>
          </w:tcPr>
          <w:p w14:paraId="1C98F446" w14:textId="79D9579A" w:rsidR="0061450E" w:rsidRPr="006E5FF2" w:rsidRDefault="0061450E" w:rsidP="00783B9B">
            <w:pPr>
              <w:autoSpaceDE w:val="0"/>
              <w:autoSpaceDN w:val="0"/>
              <w:adjustRightInd w:val="0"/>
              <w:spacing w:before="40" w:after="40"/>
              <w:ind w:left="60" w:right="60"/>
              <w:rPr>
                <w:rFonts w:cs="Times New Roman"/>
                <w:color w:val="000000" w:themeColor="text1"/>
                <w:szCs w:val="24"/>
              </w:rPr>
            </w:pPr>
            <w:r w:rsidRPr="006E5FF2">
              <w:rPr>
                <w:rFonts w:cs="Times New Roman"/>
                <w:color w:val="000000" w:themeColor="text1"/>
                <w:szCs w:val="24"/>
              </w:rPr>
              <w:t>Infra</w:t>
            </w:r>
            <w:r w:rsidR="00F31180" w:rsidRPr="006E5FF2">
              <w:rPr>
                <w:rFonts w:cs="Times New Roman"/>
                <w:color w:val="000000" w:themeColor="text1"/>
                <w:szCs w:val="24"/>
              </w:rPr>
              <w:t xml:space="preserve"> </w:t>
            </w:r>
            <w:r w:rsidRPr="006E5FF2">
              <w:rPr>
                <w:rFonts w:cs="Times New Roman"/>
                <w:color w:val="000000" w:themeColor="text1"/>
                <w:szCs w:val="24"/>
              </w:rPr>
              <w:t>y</w:t>
            </w:r>
            <w:r w:rsidR="00F31180" w:rsidRPr="006E5FF2">
              <w:rPr>
                <w:rFonts w:cs="Times New Roman"/>
                <w:color w:val="000000" w:themeColor="text1"/>
                <w:szCs w:val="24"/>
              </w:rPr>
              <w:t xml:space="preserve"> </w:t>
            </w:r>
            <w:r w:rsidR="00E57457" w:rsidRPr="006E5FF2">
              <w:rPr>
                <w:rFonts w:cs="Times New Roman"/>
                <w:color w:val="000000" w:themeColor="text1"/>
                <w:szCs w:val="24"/>
              </w:rPr>
              <w:t>S</w:t>
            </w:r>
            <w:r w:rsidRPr="006E5FF2">
              <w:rPr>
                <w:rFonts w:cs="Times New Roman"/>
                <w:color w:val="000000" w:themeColor="text1"/>
                <w:szCs w:val="24"/>
              </w:rPr>
              <w:t>alario</w:t>
            </w:r>
          </w:p>
        </w:tc>
        <w:tc>
          <w:tcPr>
            <w:tcW w:w="4244" w:type="dxa"/>
            <w:shd w:val="clear" w:color="auto" w:fill="FFFFFF"/>
            <w:vAlign w:val="center"/>
          </w:tcPr>
          <w:p w14:paraId="32DFD342" w14:textId="77777777" w:rsidR="0061450E" w:rsidRPr="006E5FF2" w:rsidRDefault="0061450E" w:rsidP="00783B9B">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-1.278</w:t>
            </w:r>
          </w:p>
        </w:tc>
      </w:tr>
      <w:tr w:rsidR="006E5FF2" w:rsidRPr="006E5FF2" w14:paraId="76E7F622" w14:textId="77777777" w:rsidTr="00A01FF6">
        <w:trPr>
          <w:cantSplit/>
          <w:jc w:val="center"/>
        </w:trPr>
        <w:tc>
          <w:tcPr>
            <w:tcW w:w="1568" w:type="dxa"/>
            <w:shd w:val="clear" w:color="auto" w:fill="FFFFFF"/>
          </w:tcPr>
          <w:p w14:paraId="6ECCE56F" w14:textId="77777777" w:rsidR="0061450E" w:rsidRPr="006E5FF2" w:rsidRDefault="0061450E" w:rsidP="00783B9B">
            <w:pPr>
              <w:autoSpaceDE w:val="0"/>
              <w:autoSpaceDN w:val="0"/>
              <w:adjustRightInd w:val="0"/>
              <w:ind w:left="60" w:right="60"/>
              <w:rPr>
                <w:rFonts w:cs="Times New Roman"/>
                <w:color w:val="000000" w:themeColor="text1"/>
                <w:szCs w:val="24"/>
              </w:rPr>
            </w:pPr>
            <w:r w:rsidRPr="006E5FF2">
              <w:rPr>
                <w:rFonts w:cs="Times New Roman"/>
                <w:color w:val="000000" w:themeColor="text1"/>
                <w:szCs w:val="24"/>
              </w:rPr>
              <w:t>Problemas</w:t>
            </w:r>
          </w:p>
        </w:tc>
        <w:tc>
          <w:tcPr>
            <w:tcW w:w="4244" w:type="dxa"/>
            <w:shd w:val="clear" w:color="auto" w:fill="FFFFFF"/>
            <w:vAlign w:val="center"/>
          </w:tcPr>
          <w:p w14:paraId="458ABFAC" w14:textId="2CFD9628" w:rsidR="0061450E" w:rsidRPr="006E5FF2" w:rsidRDefault="004D4FD4" w:rsidP="00783B9B">
            <w:pPr>
              <w:autoSpaceDE w:val="0"/>
              <w:autoSpaceDN w:val="0"/>
              <w:adjustRightInd w:val="0"/>
              <w:ind w:left="60" w:right="60"/>
              <w:jc w:val="center"/>
              <w:rPr>
                <w:rFonts w:cs="Times New Roman"/>
                <w:color w:val="000000" w:themeColor="text1"/>
                <w:szCs w:val="24"/>
              </w:rPr>
            </w:pPr>
            <w:r w:rsidRPr="006E5FF2">
              <w:rPr>
                <w:rFonts w:cs="Times New Roman"/>
                <w:color w:val="000000" w:themeColor="text1"/>
                <w:szCs w:val="24"/>
              </w:rPr>
              <w:t>0</w:t>
            </w:r>
            <w:r w:rsidR="0061450E" w:rsidRPr="006E5FF2">
              <w:rPr>
                <w:rFonts w:cs="Times New Roman"/>
                <w:color w:val="000000" w:themeColor="text1"/>
                <w:szCs w:val="24"/>
              </w:rPr>
              <w:t>.484</w:t>
            </w:r>
          </w:p>
        </w:tc>
      </w:tr>
    </w:tbl>
    <w:p w14:paraId="3BDA6F96" w14:textId="49274910" w:rsidR="0061450E" w:rsidRPr="006E5FF2" w:rsidRDefault="002168B9" w:rsidP="00A01FF6">
      <w:pPr>
        <w:spacing w:line="360" w:lineRule="auto"/>
        <w:jc w:val="center"/>
        <w:rPr>
          <w:rFonts w:cs="Times New Roman"/>
          <w:color w:val="000000" w:themeColor="text1"/>
          <w:sz w:val="20"/>
          <w:szCs w:val="20"/>
        </w:rPr>
      </w:pPr>
      <w:r w:rsidRPr="006E5FF2">
        <w:rPr>
          <w:color w:val="000000" w:themeColor="text1"/>
        </w:rPr>
        <w:t>Fuente: Elaboración propia</w:t>
      </w:r>
    </w:p>
    <w:p w14:paraId="45F7A36F" w14:textId="76F5844B" w:rsidR="0061450E" w:rsidRPr="006E5FF2" w:rsidRDefault="0061450E" w:rsidP="00242B15">
      <w:pPr>
        <w:spacing w:line="360" w:lineRule="auto"/>
        <w:ind w:firstLine="708"/>
        <w:rPr>
          <w:rFonts w:cs="Times New Roman"/>
          <w:color w:val="000000" w:themeColor="text1"/>
          <w:szCs w:val="24"/>
        </w:rPr>
      </w:pPr>
      <w:r w:rsidRPr="006E5FF2">
        <w:rPr>
          <w:rFonts w:cs="Times New Roman"/>
          <w:color w:val="000000" w:themeColor="text1"/>
          <w:szCs w:val="24"/>
        </w:rPr>
        <w:t xml:space="preserve">5. La función discriminante para estos grupos mostró valores de -1.054 para el grupo centroide de bajo desempeño, y de 1.105 para el alto desempeño, lo que </w:t>
      </w:r>
      <w:r w:rsidR="002168B9" w:rsidRPr="006E5FF2">
        <w:rPr>
          <w:rFonts w:cs="Times New Roman"/>
          <w:color w:val="000000" w:themeColor="text1"/>
          <w:szCs w:val="24"/>
        </w:rPr>
        <w:t>significa</w:t>
      </w:r>
      <w:r w:rsidRPr="006E5FF2">
        <w:rPr>
          <w:rFonts w:cs="Times New Roman"/>
          <w:color w:val="000000" w:themeColor="text1"/>
          <w:szCs w:val="24"/>
        </w:rPr>
        <w:t xml:space="preserve"> una distancia considerable en la representación de estos grupos comparados, a partir del comportamiento de las variables empleadas en la muestra de estudio (</w:t>
      </w:r>
      <w:r w:rsidR="002168B9" w:rsidRPr="006E5FF2">
        <w:rPr>
          <w:rFonts w:cs="Times New Roman"/>
          <w:color w:val="000000" w:themeColor="text1"/>
          <w:szCs w:val="24"/>
        </w:rPr>
        <w:t>t</w:t>
      </w:r>
      <w:r w:rsidRPr="006E5FF2">
        <w:rPr>
          <w:rFonts w:cs="Times New Roman"/>
          <w:color w:val="000000" w:themeColor="text1"/>
          <w:szCs w:val="24"/>
        </w:rPr>
        <w:t xml:space="preserve">abla </w:t>
      </w:r>
      <w:r w:rsidR="00350A55" w:rsidRPr="006E5FF2">
        <w:rPr>
          <w:rFonts w:cs="Times New Roman"/>
          <w:color w:val="000000" w:themeColor="text1"/>
          <w:szCs w:val="24"/>
        </w:rPr>
        <w:t>9</w:t>
      </w:r>
      <w:r w:rsidRPr="006E5FF2">
        <w:rPr>
          <w:rFonts w:cs="Times New Roman"/>
          <w:color w:val="000000" w:themeColor="text1"/>
          <w:szCs w:val="24"/>
        </w:rPr>
        <w:t xml:space="preserve">). </w:t>
      </w:r>
    </w:p>
    <w:p w14:paraId="10F96978" w14:textId="77777777" w:rsidR="00A01FF6" w:rsidRPr="006E5FF2" w:rsidRDefault="00A01FF6" w:rsidP="00F606E5">
      <w:pPr>
        <w:spacing w:line="360" w:lineRule="auto"/>
        <w:rPr>
          <w:rFonts w:cs="Times New Roman"/>
          <w:color w:val="000000" w:themeColor="text1"/>
          <w:szCs w:val="24"/>
        </w:rPr>
      </w:pPr>
    </w:p>
    <w:p w14:paraId="1155223B" w14:textId="1D1FD150" w:rsidR="006B787E" w:rsidRPr="006E5FF2" w:rsidRDefault="00350A55" w:rsidP="002168B9">
      <w:pPr>
        <w:autoSpaceDE w:val="0"/>
        <w:autoSpaceDN w:val="0"/>
        <w:adjustRightInd w:val="0"/>
        <w:spacing w:line="360" w:lineRule="auto"/>
        <w:ind w:right="60"/>
        <w:jc w:val="center"/>
        <w:rPr>
          <w:rFonts w:cs="Times New Roman"/>
          <w:i/>
          <w:iCs/>
          <w:color w:val="000000" w:themeColor="text1"/>
          <w:sz w:val="28"/>
          <w:szCs w:val="28"/>
        </w:rPr>
      </w:pPr>
      <w:r w:rsidRPr="006E5FF2">
        <w:rPr>
          <w:rFonts w:cs="Times New Roman"/>
          <w:b/>
          <w:bCs/>
          <w:color w:val="000000" w:themeColor="text1"/>
          <w:szCs w:val="24"/>
        </w:rPr>
        <w:t>Tabla 9</w:t>
      </w:r>
      <w:r w:rsidR="006B787E" w:rsidRPr="006E5FF2">
        <w:rPr>
          <w:rFonts w:cs="Times New Roman"/>
          <w:b/>
          <w:bCs/>
          <w:color w:val="000000" w:themeColor="text1"/>
          <w:szCs w:val="24"/>
        </w:rPr>
        <w:t>.</w:t>
      </w:r>
      <w:r w:rsidR="002168B9" w:rsidRPr="006E5FF2">
        <w:rPr>
          <w:rFonts w:cs="Times New Roman"/>
          <w:bCs/>
          <w:color w:val="000000" w:themeColor="text1"/>
          <w:szCs w:val="24"/>
        </w:rPr>
        <w:t xml:space="preserve"> </w:t>
      </w:r>
      <w:r w:rsidR="006B787E" w:rsidRPr="006E5FF2">
        <w:rPr>
          <w:rFonts w:cs="Times New Roman"/>
          <w:bCs/>
          <w:iCs/>
          <w:color w:val="000000" w:themeColor="text1"/>
          <w:szCs w:val="24"/>
        </w:rPr>
        <w:t>Funciones en centroides de grupo</w:t>
      </w:r>
    </w:p>
    <w:tbl>
      <w:tblPr>
        <w:tblW w:w="3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2219"/>
      </w:tblGrid>
      <w:tr w:rsidR="006E5FF2" w:rsidRPr="006E5FF2" w14:paraId="63E96783" w14:textId="77777777" w:rsidTr="00A01FF6">
        <w:trPr>
          <w:cantSplit/>
          <w:jc w:val="center"/>
        </w:trPr>
        <w:tc>
          <w:tcPr>
            <w:tcW w:w="1614" w:type="dxa"/>
            <w:shd w:val="clear" w:color="auto" w:fill="FFFFFF"/>
            <w:vAlign w:val="bottom"/>
          </w:tcPr>
          <w:p w14:paraId="184B5EE8" w14:textId="1C5EB9C9"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p>
        </w:tc>
        <w:tc>
          <w:tcPr>
            <w:tcW w:w="2219" w:type="dxa"/>
            <w:shd w:val="clear" w:color="auto" w:fill="FFFFFF"/>
            <w:vAlign w:val="bottom"/>
          </w:tcPr>
          <w:p w14:paraId="1E84B390" w14:textId="77777777" w:rsidR="0061450E" w:rsidRPr="006E5FF2" w:rsidRDefault="0061450E" w:rsidP="00B1017A">
            <w:pPr>
              <w:autoSpaceDE w:val="0"/>
              <w:autoSpaceDN w:val="0"/>
              <w:adjustRightInd w:val="0"/>
              <w:spacing w:before="40" w:after="40"/>
              <w:ind w:left="62" w:right="62"/>
              <w:jc w:val="center"/>
              <w:rPr>
                <w:rFonts w:cs="Times New Roman"/>
                <w:color w:val="000000" w:themeColor="text1"/>
                <w:szCs w:val="24"/>
              </w:rPr>
            </w:pPr>
            <w:r w:rsidRPr="006E5FF2">
              <w:rPr>
                <w:rFonts w:cs="Times New Roman"/>
                <w:color w:val="000000" w:themeColor="text1"/>
                <w:szCs w:val="24"/>
              </w:rPr>
              <w:t>Función</w:t>
            </w:r>
          </w:p>
        </w:tc>
      </w:tr>
      <w:tr w:rsidR="006E5FF2" w:rsidRPr="006E5FF2" w14:paraId="3826F876" w14:textId="77777777" w:rsidTr="00A01FF6">
        <w:trPr>
          <w:cantSplit/>
          <w:jc w:val="center"/>
        </w:trPr>
        <w:tc>
          <w:tcPr>
            <w:tcW w:w="1614" w:type="dxa"/>
            <w:shd w:val="clear" w:color="auto" w:fill="FFFFFF"/>
            <w:vAlign w:val="bottom"/>
          </w:tcPr>
          <w:p w14:paraId="0C350261" w14:textId="355EA496" w:rsidR="0061450E" w:rsidRPr="006E5FF2" w:rsidRDefault="004E1F99" w:rsidP="00B1017A">
            <w:pPr>
              <w:autoSpaceDE w:val="0"/>
              <w:autoSpaceDN w:val="0"/>
              <w:adjustRightInd w:val="0"/>
              <w:spacing w:before="40" w:after="40"/>
              <w:rPr>
                <w:rFonts w:cs="Times New Roman"/>
                <w:color w:val="000000" w:themeColor="text1"/>
                <w:szCs w:val="24"/>
              </w:rPr>
            </w:pPr>
            <w:r w:rsidRPr="006E5FF2">
              <w:rPr>
                <w:rFonts w:cs="Times New Roman"/>
                <w:color w:val="000000" w:themeColor="text1"/>
                <w:szCs w:val="24"/>
              </w:rPr>
              <w:t>Logro alto y bajo</w:t>
            </w:r>
          </w:p>
        </w:tc>
        <w:tc>
          <w:tcPr>
            <w:tcW w:w="2219" w:type="dxa"/>
            <w:shd w:val="clear" w:color="auto" w:fill="FFFFFF"/>
            <w:vAlign w:val="bottom"/>
          </w:tcPr>
          <w:p w14:paraId="68A90B64" w14:textId="77777777" w:rsidR="0061450E" w:rsidRPr="006E5FF2" w:rsidRDefault="0061450E" w:rsidP="00B1017A">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1</w:t>
            </w:r>
          </w:p>
        </w:tc>
      </w:tr>
      <w:tr w:rsidR="006E5FF2" w:rsidRPr="006E5FF2" w14:paraId="0D518CF2" w14:textId="77777777" w:rsidTr="00A01FF6">
        <w:trPr>
          <w:cantSplit/>
          <w:jc w:val="center"/>
        </w:trPr>
        <w:tc>
          <w:tcPr>
            <w:tcW w:w="1614" w:type="dxa"/>
            <w:shd w:val="clear" w:color="auto" w:fill="FFFFFF"/>
          </w:tcPr>
          <w:p w14:paraId="4A168761" w14:textId="77777777" w:rsidR="0061450E" w:rsidRPr="006E5FF2" w:rsidRDefault="0061450E" w:rsidP="00B1017A">
            <w:pPr>
              <w:autoSpaceDE w:val="0"/>
              <w:autoSpaceDN w:val="0"/>
              <w:adjustRightInd w:val="0"/>
              <w:spacing w:before="40" w:after="40"/>
              <w:ind w:left="60" w:right="60"/>
              <w:rPr>
                <w:rFonts w:cs="Times New Roman"/>
                <w:color w:val="000000" w:themeColor="text1"/>
                <w:szCs w:val="24"/>
              </w:rPr>
            </w:pPr>
            <w:r w:rsidRPr="006E5FF2">
              <w:rPr>
                <w:rFonts w:cs="Times New Roman"/>
                <w:color w:val="000000" w:themeColor="text1"/>
                <w:szCs w:val="24"/>
              </w:rPr>
              <w:t>Bajo</w:t>
            </w:r>
          </w:p>
        </w:tc>
        <w:tc>
          <w:tcPr>
            <w:tcW w:w="2219" w:type="dxa"/>
            <w:shd w:val="clear" w:color="auto" w:fill="FFFFFF"/>
            <w:vAlign w:val="center"/>
          </w:tcPr>
          <w:p w14:paraId="5D547D23" w14:textId="77777777" w:rsidR="0061450E" w:rsidRPr="006E5FF2" w:rsidRDefault="0061450E" w:rsidP="00B1017A">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-1.054</w:t>
            </w:r>
          </w:p>
        </w:tc>
      </w:tr>
      <w:tr w:rsidR="006E5FF2" w:rsidRPr="006E5FF2" w14:paraId="2B555232" w14:textId="77777777" w:rsidTr="00A01FF6">
        <w:trPr>
          <w:cantSplit/>
          <w:jc w:val="center"/>
        </w:trPr>
        <w:tc>
          <w:tcPr>
            <w:tcW w:w="1614" w:type="dxa"/>
            <w:shd w:val="clear" w:color="auto" w:fill="FFFFFF"/>
          </w:tcPr>
          <w:p w14:paraId="0C98E29B" w14:textId="77777777" w:rsidR="0061450E" w:rsidRPr="006E5FF2" w:rsidRDefault="0061450E" w:rsidP="00B1017A">
            <w:pPr>
              <w:autoSpaceDE w:val="0"/>
              <w:autoSpaceDN w:val="0"/>
              <w:adjustRightInd w:val="0"/>
              <w:spacing w:before="40" w:after="40"/>
              <w:ind w:left="60" w:right="60"/>
              <w:rPr>
                <w:rFonts w:cs="Times New Roman"/>
                <w:color w:val="000000" w:themeColor="text1"/>
                <w:szCs w:val="24"/>
              </w:rPr>
            </w:pPr>
            <w:r w:rsidRPr="006E5FF2">
              <w:rPr>
                <w:rFonts w:cs="Times New Roman"/>
                <w:color w:val="000000" w:themeColor="text1"/>
                <w:szCs w:val="24"/>
              </w:rPr>
              <w:t>Alto</w:t>
            </w:r>
          </w:p>
        </w:tc>
        <w:tc>
          <w:tcPr>
            <w:tcW w:w="2219" w:type="dxa"/>
            <w:shd w:val="clear" w:color="auto" w:fill="FFFFFF"/>
            <w:vAlign w:val="center"/>
          </w:tcPr>
          <w:p w14:paraId="6039FABF" w14:textId="77777777" w:rsidR="0061450E" w:rsidRPr="006E5FF2" w:rsidRDefault="0061450E" w:rsidP="00B1017A">
            <w:pPr>
              <w:autoSpaceDE w:val="0"/>
              <w:autoSpaceDN w:val="0"/>
              <w:adjustRightInd w:val="0"/>
              <w:spacing w:before="40" w:after="40"/>
              <w:ind w:left="60" w:right="60"/>
              <w:jc w:val="center"/>
              <w:rPr>
                <w:rFonts w:cs="Times New Roman"/>
                <w:color w:val="000000" w:themeColor="text1"/>
                <w:szCs w:val="24"/>
              </w:rPr>
            </w:pPr>
            <w:r w:rsidRPr="006E5FF2">
              <w:rPr>
                <w:rFonts w:cs="Times New Roman"/>
                <w:color w:val="000000" w:themeColor="text1"/>
                <w:szCs w:val="24"/>
              </w:rPr>
              <w:t>1.105</w:t>
            </w:r>
          </w:p>
        </w:tc>
      </w:tr>
    </w:tbl>
    <w:p w14:paraId="088BE5AC" w14:textId="68ADB225" w:rsidR="00FC4075" w:rsidRPr="006E5FF2" w:rsidRDefault="002168B9" w:rsidP="002168B9">
      <w:pPr>
        <w:spacing w:line="360" w:lineRule="auto"/>
        <w:jc w:val="center"/>
        <w:rPr>
          <w:rFonts w:cs="Times New Roman"/>
          <w:color w:val="000000" w:themeColor="text1"/>
          <w:sz w:val="20"/>
          <w:szCs w:val="20"/>
        </w:rPr>
      </w:pPr>
      <w:r w:rsidRPr="006E5FF2">
        <w:rPr>
          <w:color w:val="000000" w:themeColor="text1"/>
        </w:rPr>
        <w:t>Fuente: Elaboración propia</w:t>
      </w:r>
    </w:p>
    <w:p w14:paraId="033F15B8" w14:textId="1BA79F03" w:rsidR="0061450E" w:rsidRPr="006E5FF2" w:rsidRDefault="0061450E" w:rsidP="007F7123">
      <w:pPr>
        <w:spacing w:line="360" w:lineRule="auto"/>
        <w:ind w:firstLine="708"/>
        <w:rPr>
          <w:rFonts w:cs="Times New Roman"/>
          <w:color w:val="000000" w:themeColor="text1"/>
          <w:szCs w:val="24"/>
        </w:rPr>
      </w:pPr>
      <w:r w:rsidRPr="006E5FF2">
        <w:rPr>
          <w:rFonts w:cs="Times New Roman"/>
          <w:color w:val="000000" w:themeColor="text1"/>
          <w:szCs w:val="24"/>
        </w:rPr>
        <w:t>Las funciones discriminantes canónicas sin estandarizar se han evaluado en medias de grupos.</w:t>
      </w:r>
    </w:p>
    <w:p w14:paraId="3D242698" w14:textId="634E11BE" w:rsidR="0061450E" w:rsidRPr="006E5FF2" w:rsidRDefault="0061450E" w:rsidP="007F7123">
      <w:pPr>
        <w:spacing w:line="360" w:lineRule="auto"/>
        <w:ind w:firstLine="708"/>
        <w:rPr>
          <w:rFonts w:cs="Times New Roman"/>
          <w:color w:val="000000" w:themeColor="text1"/>
          <w:szCs w:val="24"/>
        </w:rPr>
      </w:pPr>
      <w:r w:rsidRPr="006E5FF2">
        <w:rPr>
          <w:rFonts w:cs="Times New Roman"/>
          <w:color w:val="000000" w:themeColor="text1"/>
          <w:szCs w:val="24"/>
        </w:rPr>
        <w:t xml:space="preserve">6. Se consideró buena la capacidad de esta función para pronosticar, </w:t>
      </w:r>
      <w:r w:rsidR="002168B9" w:rsidRPr="006E5FF2">
        <w:rPr>
          <w:rFonts w:cs="Times New Roman"/>
          <w:color w:val="000000" w:themeColor="text1"/>
          <w:szCs w:val="24"/>
        </w:rPr>
        <w:t xml:space="preserve">pues se logó clasificar correctamente en el grupo de procedencia a </w:t>
      </w:r>
      <w:r w:rsidRPr="006E5FF2">
        <w:rPr>
          <w:rFonts w:cs="Times New Roman"/>
          <w:color w:val="000000" w:themeColor="text1"/>
          <w:szCs w:val="24"/>
        </w:rPr>
        <w:t xml:space="preserve">21 de 22 directores del grupo de bajo </w:t>
      </w:r>
      <w:r w:rsidRPr="006E5FF2">
        <w:rPr>
          <w:rFonts w:cs="Times New Roman"/>
          <w:color w:val="000000" w:themeColor="text1"/>
          <w:szCs w:val="24"/>
        </w:rPr>
        <w:lastRenderedPageBreak/>
        <w:t xml:space="preserve">desempeño </w:t>
      </w:r>
      <w:r w:rsidR="002168B9" w:rsidRPr="006E5FF2">
        <w:rPr>
          <w:rFonts w:cs="Times New Roman"/>
          <w:color w:val="000000" w:themeColor="text1"/>
          <w:szCs w:val="24"/>
        </w:rPr>
        <w:t>(</w:t>
      </w:r>
      <w:r w:rsidRPr="006E5FF2">
        <w:rPr>
          <w:rFonts w:cs="Times New Roman"/>
          <w:color w:val="000000" w:themeColor="text1"/>
          <w:szCs w:val="24"/>
        </w:rPr>
        <w:t>95</w:t>
      </w:r>
      <w:r w:rsidR="004F63D4" w:rsidRPr="006E5FF2">
        <w:rPr>
          <w:rFonts w:cs="Times New Roman"/>
          <w:color w:val="000000" w:themeColor="text1"/>
          <w:szCs w:val="24"/>
        </w:rPr>
        <w:t>.</w:t>
      </w:r>
      <w:r w:rsidRPr="006E5FF2">
        <w:rPr>
          <w:rFonts w:cs="Times New Roman"/>
          <w:color w:val="000000" w:themeColor="text1"/>
          <w:szCs w:val="24"/>
        </w:rPr>
        <w:t>5</w:t>
      </w:r>
      <w:r w:rsidR="002168B9" w:rsidRPr="006E5FF2">
        <w:rPr>
          <w:rFonts w:cs="Times New Roman"/>
          <w:color w:val="000000" w:themeColor="text1"/>
          <w:szCs w:val="24"/>
        </w:rPr>
        <w:t> </w:t>
      </w:r>
      <w:r w:rsidRPr="006E5FF2">
        <w:rPr>
          <w:rFonts w:cs="Times New Roman"/>
          <w:color w:val="000000" w:themeColor="text1"/>
          <w:szCs w:val="24"/>
        </w:rPr>
        <w:t>%</w:t>
      </w:r>
      <w:r w:rsidR="002168B9" w:rsidRPr="006E5FF2">
        <w:rPr>
          <w:rFonts w:cs="Times New Roman"/>
          <w:color w:val="000000" w:themeColor="text1"/>
          <w:szCs w:val="24"/>
        </w:rPr>
        <w:t>)</w:t>
      </w:r>
      <w:r w:rsidRPr="006E5FF2">
        <w:rPr>
          <w:rFonts w:cs="Times New Roman"/>
          <w:color w:val="000000" w:themeColor="text1"/>
          <w:szCs w:val="24"/>
        </w:rPr>
        <w:t xml:space="preserve">, y </w:t>
      </w:r>
      <w:r w:rsidR="002168B9" w:rsidRPr="006E5FF2">
        <w:rPr>
          <w:rFonts w:cs="Times New Roman"/>
          <w:color w:val="000000" w:themeColor="text1"/>
          <w:szCs w:val="24"/>
        </w:rPr>
        <w:t>a</w:t>
      </w:r>
      <w:r w:rsidRPr="006E5FF2">
        <w:rPr>
          <w:rFonts w:cs="Times New Roman"/>
          <w:color w:val="000000" w:themeColor="text1"/>
          <w:szCs w:val="24"/>
        </w:rPr>
        <w:t xml:space="preserve"> 17 de 21directores de alto </w:t>
      </w:r>
      <w:r w:rsidR="002168B9" w:rsidRPr="006E5FF2">
        <w:rPr>
          <w:rFonts w:cs="Times New Roman"/>
          <w:color w:val="000000" w:themeColor="text1"/>
          <w:szCs w:val="24"/>
        </w:rPr>
        <w:t>rendimiento (</w:t>
      </w:r>
      <w:r w:rsidRPr="006E5FF2">
        <w:rPr>
          <w:rFonts w:cs="Times New Roman"/>
          <w:color w:val="000000" w:themeColor="text1"/>
          <w:szCs w:val="24"/>
        </w:rPr>
        <w:t>81</w:t>
      </w:r>
      <w:r w:rsidR="002168B9" w:rsidRPr="006E5FF2">
        <w:rPr>
          <w:rFonts w:cs="Times New Roman"/>
          <w:color w:val="000000" w:themeColor="text1"/>
          <w:szCs w:val="24"/>
        </w:rPr>
        <w:t> </w:t>
      </w:r>
      <w:r w:rsidRPr="006E5FF2">
        <w:rPr>
          <w:rFonts w:cs="Times New Roman"/>
          <w:color w:val="000000" w:themeColor="text1"/>
          <w:szCs w:val="24"/>
        </w:rPr>
        <w:t>%</w:t>
      </w:r>
      <w:r w:rsidR="002168B9" w:rsidRPr="006E5FF2">
        <w:rPr>
          <w:rFonts w:cs="Times New Roman"/>
          <w:color w:val="000000" w:themeColor="text1"/>
          <w:szCs w:val="24"/>
        </w:rPr>
        <w:t>)</w:t>
      </w:r>
      <w:r w:rsidRPr="006E5FF2">
        <w:rPr>
          <w:rFonts w:cs="Times New Roman"/>
          <w:color w:val="000000" w:themeColor="text1"/>
          <w:szCs w:val="24"/>
        </w:rPr>
        <w:t>. Finalmente, de manera general, se obtuvo 88.4</w:t>
      </w:r>
      <w:r w:rsidR="007B06B7" w:rsidRPr="006E5FF2">
        <w:rPr>
          <w:rFonts w:cs="Times New Roman"/>
          <w:color w:val="000000" w:themeColor="text1"/>
          <w:szCs w:val="24"/>
        </w:rPr>
        <w:t xml:space="preserve"> </w:t>
      </w:r>
      <w:r w:rsidRPr="006E5FF2">
        <w:rPr>
          <w:rFonts w:cs="Times New Roman"/>
          <w:color w:val="000000" w:themeColor="text1"/>
          <w:szCs w:val="24"/>
        </w:rPr>
        <w:t>% de directores de la muestra clasificados correctamente (</w:t>
      </w:r>
      <w:r w:rsidR="002168B9" w:rsidRPr="006E5FF2">
        <w:rPr>
          <w:rFonts w:cs="Times New Roman"/>
          <w:color w:val="000000" w:themeColor="text1"/>
          <w:szCs w:val="24"/>
        </w:rPr>
        <w:t>t</w:t>
      </w:r>
      <w:r w:rsidRPr="006E5FF2">
        <w:rPr>
          <w:rFonts w:cs="Times New Roman"/>
          <w:color w:val="000000" w:themeColor="text1"/>
          <w:szCs w:val="24"/>
        </w:rPr>
        <w:t xml:space="preserve">abla </w:t>
      </w:r>
      <w:r w:rsidR="00350A55" w:rsidRPr="006E5FF2">
        <w:rPr>
          <w:rFonts w:cs="Times New Roman"/>
          <w:color w:val="000000" w:themeColor="text1"/>
          <w:szCs w:val="24"/>
        </w:rPr>
        <w:t>10</w:t>
      </w:r>
      <w:r w:rsidRPr="006E5FF2">
        <w:rPr>
          <w:rFonts w:cs="Times New Roman"/>
          <w:color w:val="000000" w:themeColor="text1"/>
          <w:szCs w:val="24"/>
        </w:rPr>
        <w:t xml:space="preserve">). </w:t>
      </w:r>
    </w:p>
    <w:p w14:paraId="5679F05D" w14:textId="77777777" w:rsidR="007F7123" w:rsidRPr="006E5FF2" w:rsidRDefault="007F7123" w:rsidP="007F7123">
      <w:pPr>
        <w:spacing w:line="360" w:lineRule="auto"/>
        <w:ind w:firstLine="708"/>
        <w:rPr>
          <w:rFonts w:cs="Times New Roman"/>
          <w:color w:val="000000" w:themeColor="text1"/>
          <w:szCs w:val="24"/>
        </w:rPr>
      </w:pPr>
    </w:p>
    <w:p w14:paraId="189E3F3E" w14:textId="1C504B51" w:rsidR="006F1249" w:rsidRPr="006E5FF2" w:rsidRDefault="006F1249" w:rsidP="002168B9">
      <w:pPr>
        <w:autoSpaceDE w:val="0"/>
        <w:autoSpaceDN w:val="0"/>
        <w:adjustRightInd w:val="0"/>
        <w:spacing w:line="360" w:lineRule="auto"/>
        <w:ind w:left="62" w:right="62"/>
        <w:jc w:val="center"/>
        <w:rPr>
          <w:rFonts w:cs="Times New Roman"/>
          <w:color w:val="000000" w:themeColor="text1"/>
          <w:szCs w:val="24"/>
        </w:rPr>
      </w:pPr>
      <w:r w:rsidRPr="006E5FF2">
        <w:rPr>
          <w:rFonts w:cs="Times New Roman"/>
          <w:b/>
          <w:bCs/>
          <w:color w:val="000000" w:themeColor="text1"/>
          <w:szCs w:val="24"/>
        </w:rPr>
        <w:t xml:space="preserve">Tabla </w:t>
      </w:r>
      <w:r w:rsidR="00350A55" w:rsidRPr="006E5FF2">
        <w:rPr>
          <w:rFonts w:cs="Times New Roman"/>
          <w:b/>
          <w:bCs/>
          <w:color w:val="000000" w:themeColor="text1"/>
          <w:szCs w:val="24"/>
        </w:rPr>
        <w:t>10</w:t>
      </w:r>
      <w:r w:rsidRPr="006E5FF2">
        <w:rPr>
          <w:rFonts w:cs="Times New Roman"/>
          <w:b/>
          <w:bCs/>
          <w:color w:val="000000" w:themeColor="text1"/>
          <w:szCs w:val="24"/>
        </w:rPr>
        <w:t>.</w:t>
      </w:r>
      <w:r w:rsidR="002168B9" w:rsidRPr="006E5FF2">
        <w:rPr>
          <w:rFonts w:cs="Times New Roman"/>
          <w:b/>
          <w:bCs/>
          <w:color w:val="000000" w:themeColor="text1"/>
          <w:szCs w:val="24"/>
        </w:rPr>
        <w:t xml:space="preserve"> </w:t>
      </w:r>
      <w:r w:rsidRPr="006E5FF2">
        <w:rPr>
          <w:rFonts w:cs="Times New Roman"/>
          <w:bCs/>
          <w:iCs/>
          <w:color w:val="000000" w:themeColor="text1"/>
          <w:szCs w:val="24"/>
        </w:rPr>
        <w:t>Resultados de clasificación</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3"/>
        <w:gridCol w:w="1106"/>
        <w:gridCol w:w="1615"/>
        <w:gridCol w:w="1476"/>
        <w:gridCol w:w="1476"/>
        <w:gridCol w:w="1014"/>
      </w:tblGrid>
      <w:tr w:rsidR="006E5FF2" w:rsidRPr="006E5FF2" w14:paraId="79293C65" w14:textId="77777777" w:rsidTr="00A01FF6">
        <w:trPr>
          <w:cantSplit/>
          <w:jc w:val="center"/>
        </w:trPr>
        <w:tc>
          <w:tcPr>
            <w:tcW w:w="953" w:type="dxa"/>
          </w:tcPr>
          <w:p w14:paraId="5A5C3F43" w14:textId="77777777" w:rsidR="0061450E" w:rsidRPr="006E5FF2" w:rsidRDefault="0061450E" w:rsidP="0061450E">
            <w:pPr>
              <w:autoSpaceDE w:val="0"/>
              <w:autoSpaceDN w:val="0"/>
              <w:adjustRightInd w:val="0"/>
              <w:rPr>
                <w:rFonts w:cs="Times New Roman"/>
                <w:color w:val="000000" w:themeColor="text1"/>
                <w:szCs w:val="24"/>
              </w:rPr>
            </w:pPr>
          </w:p>
        </w:tc>
        <w:tc>
          <w:tcPr>
            <w:tcW w:w="1106" w:type="dxa"/>
          </w:tcPr>
          <w:p w14:paraId="1FF3C562" w14:textId="77777777" w:rsidR="0061450E" w:rsidRPr="006E5FF2" w:rsidRDefault="0061450E" w:rsidP="0061450E">
            <w:pPr>
              <w:autoSpaceDE w:val="0"/>
              <w:autoSpaceDN w:val="0"/>
              <w:adjustRightInd w:val="0"/>
              <w:rPr>
                <w:rFonts w:cs="Times New Roman"/>
                <w:color w:val="000000" w:themeColor="text1"/>
                <w:szCs w:val="24"/>
              </w:rPr>
            </w:pPr>
          </w:p>
        </w:tc>
        <w:tc>
          <w:tcPr>
            <w:tcW w:w="1615" w:type="dxa"/>
            <w:shd w:val="clear" w:color="auto" w:fill="FFFFFF"/>
            <w:vAlign w:val="bottom"/>
          </w:tcPr>
          <w:p w14:paraId="65E8047C" w14:textId="432E91CA"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p>
        </w:tc>
        <w:tc>
          <w:tcPr>
            <w:tcW w:w="2952" w:type="dxa"/>
            <w:gridSpan w:val="2"/>
            <w:shd w:val="clear" w:color="auto" w:fill="FFFFFF"/>
            <w:vAlign w:val="bottom"/>
          </w:tcPr>
          <w:p w14:paraId="1100F89E" w14:textId="77777777" w:rsidR="0061450E" w:rsidRPr="006E5FF2" w:rsidRDefault="0061450E" w:rsidP="00A863AD">
            <w:pPr>
              <w:autoSpaceDE w:val="0"/>
              <w:autoSpaceDN w:val="0"/>
              <w:adjustRightInd w:val="0"/>
              <w:ind w:left="62" w:right="62"/>
              <w:jc w:val="center"/>
              <w:rPr>
                <w:rFonts w:cs="Times New Roman"/>
                <w:color w:val="000000" w:themeColor="text1"/>
                <w:szCs w:val="24"/>
              </w:rPr>
            </w:pPr>
            <w:r w:rsidRPr="006E5FF2">
              <w:rPr>
                <w:rFonts w:cs="Times New Roman"/>
                <w:color w:val="000000" w:themeColor="text1"/>
                <w:szCs w:val="24"/>
              </w:rPr>
              <w:t>Pertenencia a grupos pronosticada</w:t>
            </w:r>
          </w:p>
        </w:tc>
        <w:tc>
          <w:tcPr>
            <w:tcW w:w="1014" w:type="dxa"/>
            <w:shd w:val="clear" w:color="auto" w:fill="FFFFFF"/>
            <w:vAlign w:val="bottom"/>
          </w:tcPr>
          <w:p w14:paraId="6D4E8AA1" w14:textId="102700CC" w:rsidR="0061450E" w:rsidRPr="006E5FF2" w:rsidRDefault="0061450E" w:rsidP="0061450E">
            <w:pPr>
              <w:autoSpaceDE w:val="0"/>
              <w:autoSpaceDN w:val="0"/>
              <w:adjustRightInd w:val="0"/>
              <w:spacing w:line="320" w:lineRule="atLeast"/>
              <w:ind w:left="60" w:right="60"/>
              <w:jc w:val="center"/>
              <w:rPr>
                <w:rFonts w:cs="Times New Roman"/>
                <w:color w:val="000000" w:themeColor="text1"/>
                <w:szCs w:val="24"/>
              </w:rPr>
            </w:pPr>
          </w:p>
        </w:tc>
      </w:tr>
      <w:tr w:rsidR="006E5FF2" w:rsidRPr="006E5FF2" w14:paraId="60562AD9" w14:textId="77777777" w:rsidTr="00A01FF6">
        <w:trPr>
          <w:cantSplit/>
          <w:jc w:val="center"/>
        </w:trPr>
        <w:tc>
          <w:tcPr>
            <w:tcW w:w="953" w:type="dxa"/>
          </w:tcPr>
          <w:p w14:paraId="3DFEDCE9" w14:textId="77777777" w:rsidR="0061450E" w:rsidRPr="006E5FF2" w:rsidRDefault="0061450E" w:rsidP="0061450E">
            <w:pPr>
              <w:autoSpaceDE w:val="0"/>
              <w:autoSpaceDN w:val="0"/>
              <w:adjustRightInd w:val="0"/>
              <w:rPr>
                <w:rFonts w:cs="Times New Roman"/>
                <w:color w:val="000000" w:themeColor="text1"/>
                <w:szCs w:val="24"/>
              </w:rPr>
            </w:pPr>
          </w:p>
        </w:tc>
        <w:tc>
          <w:tcPr>
            <w:tcW w:w="1106" w:type="dxa"/>
          </w:tcPr>
          <w:p w14:paraId="756DB7F9" w14:textId="77777777" w:rsidR="0061450E" w:rsidRPr="006E5FF2" w:rsidRDefault="0061450E" w:rsidP="0061450E">
            <w:pPr>
              <w:autoSpaceDE w:val="0"/>
              <w:autoSpaceDN w:val="0"/>
              <w:adjustRightInd w:val="0"/>
              <w:rPr>
                <w:rFonts w:cs="Times New Roman"/>
                <w:color w:val="000000" w:themeColor="text1"/>
                <w:szCs w:val="24"/>
              </w:rPr>
            </w:pPr>
          </w:p>
        </w:tc>
        <w:tc>
          <w:tcPr>
            <w:tcW w:w="1615" w:type="dxa"/>
            <w:shd w:val="clear" w:color="auto" w:fill="FFFFFF"/>
            <w:vAlign w:val="bottom"/>
          </w:tcPr>
          <w:p w14:paraId="0D37C9CA" w14:textId="7DB07980" w:rsidR="0061450E" w:rsidRPr="006E5FF2" w:rsidRDefault="00A863AD" w:rsidP="0061450E">
            <w:pPr>
              <w:autoSpaceDE w:val="0"/>
              <w:autoSpaceDN w:val="0"/>
              <w:adjustRightInd w:val="0"/>
              <w:rPr>
                <w:rFonts w:cs="Times New Roman"/>
                <w:color w:val="000000" w:themeColor="text1"/>
                <w:szCs w:val="24"/>
              </w:rPr>
            </w:pPr>
            <w:r w:rsidRPr="006E5FF2">
              <w:rPr>
                <w:rFonts w:cs="Times New Roman"/>
                <w:color w:val="000000" w:themeColor="text1"/>
                <w:szCs w:val="24"/>
              </w:rPr>
              <w:t>Logro alto y bajo</w:t>
            </w:r>
          </w:p>
        </w:tc>
        <w:tc>
          <w:tcPr>
            <w:tcW w:w="1476" w:type="dxa"/>
            <w:shd w:val="clear" w:color="auto" w:fill="FFFFFF"/>
            <w:vAlign w:val="bottom"/>
          </w:tcPr>
          <w:p w14:paraId="30450773" w14:textId="77777777" w:rsidR="0061450E" w:rsidRPr="006E5FF2" w:rsidRDefault="0061450E" w:rsidP="0061450E">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Bajo</w:t>
            </w:r>
          </w:p>
        </w:tc>
        <w:tc>
          <w:tcPr>
            <w:tcW w:w="1476" w:type="dxa"/>
            <w:shd w:val="clear" w:color="auto" w:fill="FFFFFF"/>
            <w:vAlign w:val="bottom"/>
          </w:tcPr>
          <w:p w14:paraId="633BA20A" w14:textId="77777777" w:rsidR="0061450E" w:rsidRPr="006E5FF2" w:rsidRDefault="0061450E" w:rsidP="0061450E">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Alto</w:t>
            </w:r>
          </w:p>
        </w:tc>
        <w:tc>
          <w:tcPr>
            <w:tcW w:w="1014" w:type="dxa"/>
            <w:shd w:val="clear" w:color="auto" w:fill="FFFFFF"/>
            <w:vAlign w:val="bottom"/>
          </w:tcPr>
          <w:p w14:paraId="01C43C9E" w14:textId="05445AE0" w:rsidR="0061450E" w:rsidRPr="006E5FF2" w:rsidRDefault="007C0C6F" w:rsidP="0061450E">
            <w:pPr>
              <w:autoSpaceDE w:val="0"/>
              <w:autoSpaceDN w:val="0"/>
              <w:adjustRightInd w:val="0"/>
              <w:rPr>
                <w:rFonts w:cs="Times New Roman"/>
                <w:color w:val="000000" w:themeColor="text1"/>
                <w:szCs w:val="24"/>
              </w:rPr>
            </w:pPr>
            <w:r w:rsidRPr="006E5FF2">
              <w:rPr>
                <w:rFonts w:cs="Times New Roman"/>
                <w:color w:val="000000" w:themeColor="text1"/>
                <w:szCs w:val="24"/>
              </w:rPr>
              <w:t>Total</w:t>
            </w:r>
          </w:p>
        </w:tc>
      </w:tr>
      <w:tr w:rsidR="006E5FF2" w:rsidRPr="006E5FF2" w14:paraId="10D5FB23" w14:textId="77777777" w:rsidTr="00A01FF6">
        <w:trPr>
          <w:cantSplit/>
          <w:jc w:val="center"/>
        </w:trPr>
        <w:tc>
          <w:tcPr>
            <w:tcW w:w="953" w:type="dxa"/>
            <w:vMerge w:val="restart"/>
            <w:shd w:val="clear" w:color="auto" w:fill="FFFFFF"/>
          </w:tcPr>
          <w:p w14:paraId="64B6C28A"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Original</w:t>
            </w:r>
          </w:p>
        </w:tc>
        <w:tc>
          <w:tcPr>
            <w:tcW w:w="1106" w:type="dxa"/>
            <w:vMerge w:val="restart"/>
            <w:shd w:val="clear" w:color="auto" w:fill="FFFFFF"/>
          </w:tcPr>
          <w:p w14:paraId="525214B4"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Recuento</w:t>
            </w:r>
          </w:p>
        </w:tc>
        <w:tc>
          <w:tcPr>
            <w:tcW w:w="1615" w:type="dxa"/>
            <w:shd w:val="clear" w:color="auto" w:fill="FFFFFF"/>
          </w:tcPr>
          <w:p w14:paraId="31F11ECC"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Bajo</w:t>
            </w:r>
          </w:p>
        </w:tc>
        <w:tc>
          <w:tcPr>
            <w:tcW w:w="1476" w:type="dxa"/>
            <w:shd w:val="clear" w:color="auto" w:fill="FFFFFF"/>
            <w:vAlign w:val="center"/>
          </w:tcPr>
          <w:p w14:paraId="0A37570C"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21</w:t>
            </w:r>
          </w:p>
        </w:tc>
        <w:tc>
          <w:tcPr>
            <w:tcW w:w="1476" w:type="dxa"/>
            <w:shd w:val="clear" w:color="auto" w:fill="FFFFFF"/>
            <w:vAlign w:val="center"/>
          </w:tcPr>
          <w:p w14:paraId="08132029"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1</w:t>
            </w:r>
          </w:p>
        </w:tc>
        <w:tc>
          <w:tcPr>
            <w:tcW w:w="1014" w:type="dxa"/>
            <w:shd w:val="clear" w:color="auto" w:fill="FFFFFF"/>
            <w:vAlign w:val="center"/>
          </w:tcPr>
          <w:p w14:paraId="60C56C3B"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22</w:t>
            </w:r>
          </w:p>
        </w:tc>
      </w:tr>
      <w:tr w:rsidR="006E5FF2" w:rsidRPr="006E5FF2" w14:paraId="644AE3A9" w14:textId="77777777" w:rsidTr="00A01FF6">
        <w:trPr>
          <w:cantSplit/>
          <w:jc w:val="center"/>
        </w:trPr>
        <w:tc>
          <w:tcPr>
            <w:tcW w:w="953" w:type="dxa"/>
            <w:vMerge/>
            <w:shd w:val="clear" w:color="auto" w:fill="FFFFFF"/>
          </w:tcPr>
          <w:p w14:paraId="7C10302C" w14:textId="77777777" w:rsidR="0061450E" w:rsidRPr="006E5FF2" w:rsidRDefault="0061450E" w:rsidP="0061450E">
            <w:pPr>
              <w:autoSpaceDE w:val="0"/>
              <w:autoSpaceDN w:val="0"/>
              <w:adjustRightInd w:val="0"/>
              <w:rPr>
                <w:rFonts w:cs="Times New Roman"/>
                <w:color w:val="000000" w:themeColor="text1"/>
                <w:szCs w:val="24"/>
              </w:rPr>
            </w:pPr>
          </w:p>
        </w:tc>
        <w:tc>
          <w:tcPr>
            <w:tcW w:w="1106" w:type="dxa"/>
            <w:vMerge/>
            <w:shd w:val="clear" w:color="auto" w:fill="FFFFFF"/>
          </w:tcPr>
          <w:p w14:paraId="14150C9C" w14:textId="77777777" w:rsidR="0061450E" w:rsidRPr="006E5FF2" w:rsidRDefault="0061450E" w:rsidP="0061450E">
            <w:pPr>
              <w:autoSpaceDE w:val="0"/>
              <w:autoSpaceDN w:val="0"/>
              <w:adjustRightInd w:val="0"/>
              <w:rPr>
                <w:rFonts w:cs="Times New Roman"/>
                <w:color w:val="000000" w:themeColor="text1"/>
                <w:szCs w:val="24"/>
              </w:rPr>
            </w:pPr>
          </w:p>
        </w:tc>
        <w:tc>
          <w:tcPr>
            <w:tcW w:w="1615" w:type="dxa"/>
            <w:shd w:val="clear" w:color="auto" w:fill="FFFFFF"/>
          </w:tcPr>
          <w:p w14:paraId="069183A2"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Alto</w:t>
            </w:r>
          </w:p>
        </w:tc>
        <w:tc>
          <w:tcPr>
            <w:tcW w:w="1476" w:type="dxa"/>
            <w:shd w:val="clear" w:color="auto" w:fill="FFFFFF"/>
            <w:vAlign w:val="center"/>
          </w:tcPr>
          <w:p w14:paraId="177391DB"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4</w:t>
            </w:r>
          </w:p>
        </w:tc>
        <w:tc>
          <w:tcPr>
            <w:tcW w:w="1476" w:type="dxa"/>
            <w:shd w:val="clear" w:color="auto" w:fill="FFFFFF"/>
            <w:vAlign w:val="center"/>
          </w:tcPr>
          <w:p w14:paraId="47AF3448"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17</w:t>
            </w:r>
          </w:p>
        </w:tc>
        <w:tc>
          <w:tcPr>
            <w:tcW w:w="1014" w:type="dxa"/>
            <w:shd w:val="clear" w:color="auto" w:fill="FFFFFF"/>
            <w:vAlign w:val="center"/>
          </w:tcPr>
          <w:p w14:paraId="27759110"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21</w:t>
            </w:r>
          </w:p>
        </w:tc>
      </w:tr>
      <w:tr w:rsidR="006E5FF2" w:rsidRPr="006E5FF2" w14:paraId="16441156" w14:textId="77777777" w:rsidTr="00A01FF6">
        <w:trPr>
          <w:cantSplit/>
          <w:jc w:val="center"/>
        </w:trPr>
        <w:tc>
          <w:tcPr>
            <w:tcW w:w="953" w:type="dxa"/>
            <w:vMerge/>
            <w:shd w:val="clear" w:color="auto" w:fill="FFFFFF"/>
          </w:tcPr>
          <w:p w14:paraId="280CA3DC" w14:textId="77777777" w:rsidR="0061450E" w:rsidRPr="006E5FF2" w:rsidRDefault="0061450E" w:rsidP="0061450E">
            <w:pPr>
              <w:autoSpaceDE w:val="0"/>
              <w:autoSpaceDN w:val="0"/>
              <w:adjustRightInd w:val="0"/>
              <w:rPr>
                <w:rFonts w:cs="Times New Roman"/>
                <w:color w:val="000000" w:themeColor="text1"/>
                <w:szCs w:val="24"/>
              </w:rPr>
            </w:pPr>
          </w:p>
        </w:tc>
        <w:tc>
          <w:tcPr>
            <w:tcW w:w="1106" w:type="dxa"/>
            <w:vMerge w:val="restart"/>
            <w:shd w:val="clear" w:color="auto" w:fill="FFFFFF"/>
          </w:tcPr>
          <w:p w14:paraId="07F7041E"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w:t>
            </w:r>
          </w:p>
        </w:tc>
        <w:tc>
          <w:tcPr>
            <w:tcW w:w="1615" w:type="dxa"/>
            <w:shd w:val="clear" w:color="auto" w:fill="FFFFFF"/>
          </w:tcPr>
          <w:p w14:paraId="2A65BA88"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Bajo</w:t>
            </w:r>
          </w:p>
        </w:tc>
        <w:tc>
          <w:tcPr>
            <w:tcW w:w="1476" w:type="dxa"/>
            <w:shd w:val="clear" w:color="auto" w:fill="FFFFFF"/>
            <w:vAlign w:val="center"/>
          </w:tcPr>
          <w:p w14:paraId="1BB1BFC3"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95.5</w:t>
            </w:r>
          </w:p>
        </w:tc>
        <w:tc>
          <w:tcPr>
            <w:tcW w:w="1476" w:type="dxa"/>
            <w:shd w:val="clear" w:color="auto" w:fill="FFFFFF"/>
            <w:vAlign w:val="center"/>
          </w:tcPr>
          <w:p w14:paraId="0D1652D7"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4.5</w:t>
            </w:r>
          </w:p>
        </w:tc>
        <w:tc>
          <w:tcPr>
            <w:tcW w:w="1014" w:type="dxa"/>
            <w:shd w:val="clear" w:color="auto" w:fill="FFFFFF"/>
            <w:vAlign w:val="center"/>
          </w:tcPr>
          <w:p w14:paraId="2C74C205"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100.0</w:t>
            </w:r>
          </w:p>
        </w:tc>
      </w:tr>
      <w:tr w:rsidR="006E5FF2" w:rsidRPr="006E5FF2" w14:paraId="54B39171" w14:textId="77777777" w:rsidTr="00A01FF6">
        <w:trPr>
          <w:cantSplit/>
          <w:jc w:val="center"/>
        </w:trPr>
        <w:tc>
          <w:tcPr>
            <w:tcW w:w="953" w:type="dxa"/>
            <w:vMerge/>
            <w:shd w:val="clear" w:color="auto" w:fill="FFFFFF"/>
          </w:tcPr>
          <w:p w14:paraId="4C59C9B6" w14:textId="77777777" w:rsidR="0061450E" w:rsidRPr="006E5FF2" w:rsidRDefault="0061450E" w:rsidP="0061450E">
            <w:pPr>
              <w:autoSpaceDE w:val="0"/>
              <w:autoSpaceDN w:val="0"/>
              <w:adjustRightInd w:val="0"/>
              <w:rPr>
                <w:rFonts w:cs="Times New Roman"/>
                <w:color w:val="000000" w:themeColor="text1"/>
                <w:szCs w:val="24"/>
              </w:rPr>
            </w:pPr>
          </w:p>
        </w:tc>
        <w:tc>
          <w:tcPr>
            <w:tcW w:w="1106" w:type="dxa"/>
            <w:vMerge/>
            <w:shd w:val="clear" w:color="auto" w:fill="FFFFFF"/>
          </w:tcPr>
          <w:p w14:paraId="2B9C312C" w14:textId="77777777" w:rsidR="0061450E" w:rsidRPr="006E5FF2" w:rsidRDefault="0061450E" w:rsidP="0061450E">
            <w:pPr>
              <w:autoSpaceDE w:val="0"/>
              <w:autoSpaceDN w:val="0"/>
              <w:adjustRightInd w:val="0"/>
              <w:rPr>
                <w:rFonts w:cs="Times New Roman"/>
                <w:color w:val="000000" w:themeColor="text1"/>
                <w:szCs w:val="24"/>
              </w:rPr>
            </w:pPr>
          </w:p>
        </w:tc>
        <w:tc>
          <w:tcPr>
            <w:tcW w:w="1615" w:type="dxa"/>
            <w:shd w:val="clear" w:color="auto" w:fill="FFFFFF"/>
          </w:tcPr>
          <w:p w14:paraId="22172799" w14:textId="77777777" w:rsidR="0061450E" w:rsidRPr="006E5FF2" w:rsidRDefault="0061450E" w:rsidP="0061450E">
            <w:pPr>
              <w:autoSpaceDE w:val="0"/>
              <w:autoSpaceDN w:val="0"/>
              <w:adjustRightInd w:val="0"/>
              <w:spacing w:line="320" w:lineRule="atLeast"/>
              <w:ind w:left="60" w:right="60"/>
              <w:rPr>
                <w:rFonts w:cs="Times New Roman"/>
                <w:color w:val="000000" w:themeColor="text1"/>
                <w:szCs w:val="24"/>
              </w:rPr>
            </w:pPr>
            <w:r w:rsidRPr="006E5FF2">
              <w:rPr>
                <w:rFonts w:cs="Times New Roman"/>
                <w:color w:val="000000" w:themeColor="text1"/>
                <w:szCs w:val="24"/>
              </w:rPr>
              <w:t>Alto</w:t>
            </w:r>
          </w:p>
        </w:tc>
        <w:tc>
          <w:tcPr>
            <w:tcW w:w="1476" w:type="dxa"/>
            <w:shd w:val="clear" w:color="auto" w:fill="FFFFFF"/>
            <w:vAlign w:val="center"/>
          </w:tcPr>
          <w:p w14:paraId="6D56DE6A"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19.0</w:t>
            </w:r>
          </w:p>
        </w:tc>
        <w:tc>
          <w:tcPr>
            <w:tcW w:w="1476" w:type="dxa"/>
            <w:shd w:val="clear" w:color="auto" w:fill="FFFFFF"/>
            <w:vAlign w:val="center"/>
          </w:tcPr>
          <w:p w14:paraId="389F6D70"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81.0</w:t>
            </w:r>
          </w:p>
        </w:tc>
        <w:tc>
          <w:tcPr>
            <w:tcW w:w="1014" w:type="dxa"/>
            <w:shd w:val="clear" w:color="auto" w:fill="FFFFFF"/>
            <w:vAlign w:val="center"/>
          </w:tcPr>
          <w:p w14:paraId="57362EF0" w14:textId="77777777" w:rsidR="0061450E" w:rsidRPr="006E5FF2" w:rsidRDefault="0061450E" w:rsidP="007C0C6F">
            <w:pPr>
              <w:autoSpaceDE w:val="0"/>
              <w:autoSpaceDN w:val="0"/>
              <w:adjustRightInd w:val="0"/>
              <w:spacing w:line="320" w:lineRule="atLeast"/>
              <w:ind w:left="60" w:right="60"/>
              <w:jc w:val="center"/>
              <w:rPr>
                <w:rFonts w:cs="Times New Roman"/>
                <w:color w:val="000000" w:themeColor="text1"/>
                <w:szCs w:val="24"/>
              </w:rPr>
            </w:pPr>
            <w:r w:rsidRPr="006E5FF2">
              <w:rPr>
                <w:rFonts w:cs="Times New Roman"/>
                <w:color w:val="000000" w:themeColor="text1"/>
                <w:szCs w:val="24"/>
              </w:rPr>
              <w:t>100.0</w:t>
            </w:r>
          </w:p>
        </w:tc>
      </w:tr>
    </w:tbl>
    <w:p w14:paraId="29E280EA" w14:textId="4F663179" w:rsidR="00E813AD" w:rsidRPr="006E5FF2" w:rsidRDefault="002168B9" w:rsidP="002168B9">
      <w:pPr>
        <w:spacing w:line="360" w:lineRule="auto"/>
        <w:jc w:val="center"/>
        <w:rPr>
          <w:color w:val="000000" w:themeColor="text1"/>
        </w:rPr>
      </w:pPr>
      <w:r w:rsidRPr="006E5FF2">
        <w:rPr>
          <w:color w:val="000000" w:themeColor="text1"/>
        </w:rPr>
        <w:t>Fuente: Elaboración propia</w:t>
      </w:r>
    </w:p>
    <w:p w14:paraId="27EE4CB4" w14:textId="67DE5FC5" w:rsidR="0061450E" w:rsidRPr="006E5FF2" w:rsidRDefault="0061450E" w:rsidP="007F7123">
      <w:pPr>
        <w:spacing w:line="360" w:lineRule="auto"/>
        <w:ind w:firstLine="708"/>
        <w:rPr>
          <w:rFonts w:cs="Times New Roman"/>
          <w:color w:val="000000" w:themeColor="text1"/>
          <w:szCs w:val="24"/>
        </w:rPr>
      </w:pPr>
      <w:r w:rsidRPr="006E5FF2">
        <w:rPr>
          <w:rFonts w:cs="Times New Roman"/>
          <w:color w:val="000000" w:themeColor="text1"/>
          <w:szCs w:val="24"/>
        </w:rPr>
        <w:t xml:space="preserve">De manera general, las conclusiones principales derivadas de los resultados del análisis discriminante </w:t>
      </w:r>
      <w:r w:rsidR="007B06B7" w:rsidRPr="006E5FF2">
        <w:rPr>
          <w:rFonts w:cs="Times New Roman"/>
          <w:color w:val="000000" w:themeColor="text1"/>
          <w:szCs w:val="24"/>
        </w:rPr>
        <w:t>fueron</w:t>
      </w:r>
      <w:r w:rsidRPr="006E5FF2">
        <w:rPr>
          <w:rFonts w:cs="Times New Roman"/>
          <w:color w:val="000000" w:themeColor="text1"/>
          <w:szCs w:val="24"/>
        </w:rPr>
        <w:t xml:space="preserve"> las siguientes:</w:t>
      </w:r>
    </w:p>
    <w:p w14:paraId="7C016E7A" w14:textId="3CEA48E3" w:rsidR="0061450E" w:rsidRPr="006E5FF2" w:rsidRDefault="0061450E" w:rsidP="00C370D4">
      <w:pPr>
        <w:numPr>
          <w:ilvl w:val="0"/>
          <w:numId w:val="17"/>
        </w:numPr>
        <w:tabs>
          <w:tab w:val="clear" w:pos="720"/>
        </w:tabs>
        <w:spacing w:line="360" w:lineRule="auto"/>
        <w:ind w:left="993" w:hanging="284"/>
        <w:rPr>
          <w:rFonts w:cs="Times New Roman"/>
          <w:color w:val="000000" w:themeColor="text1"/>
          <w:szCs w:val="24"/>
        </w:rPr>
      </w:pPr>
      <w:r w:rsidRPr="006E5FF2">
        <w:rPr>
          <w:rFonts w:cs="Times New Roman"/>
          <w:color w:val="000000" w:themeColor="text1"/>
          <w:szCs w:val="24"/>
        </w:rPr>
        <w:t>La función discriminante calculada permitió diferenciar a los directores de los grupos de alto y bajo desempeño, con una efectividad de pronóstico de 88.40</w:t>
      </w:r>
      <w:r w:rsidR="007B06B7" w:rsidRPr="006E5FF2">
        <w:rPr>
          <w:rFonts w:cs="Times New Roman"/>
          <w:color w:val="000000" w:themeColor="text1"/>
          <w:szCs w:val="24"/>
        </w:rPr>
        <w:t xml:space="preserve"> </w:t>
      </w:r>
      <w:r w:rsidRPr="006E5FF2">
        <w:rPr>
          <w:rFonts w:cs="Times New Roman"/>
          <w:color w:val="000000" w:themeColor="text1"/>
          <w:szCs w:val="24"/>
        </w:rPr>
        <w:t>% (p ≤ 0</w:t>
      </w:r>
      <w:r w:rsidR="001865E5" w:rsidRPr="006E5FF2">
        <w:rPr>
          <w:rFonts w:cs="Times New Roman"/>
          <w:color w:val="000000" w:themeColor="text1"/>
          <w:szCs w:val="24"/>
        </w:rPr>
        <w:t>.</w:t>
      </w:r>
      <w:r w:rsidRPr="006E5FF2">
        <w:rPr>
          <w:rFonts w:cs="Times New Roman"/>
          <w:color w:val="000000" w:themeColor="text1"/>
          <w:szCs w:val="24"/>
        </w:rPr>
        <w:t xml:space="preserve">005) en </w:t>
      </w:r>
      <w:r w:rsidR="007B06B7" w:rsidRPr="006E5FF2">
        <w:rPr>
          <w:rFonts w:cs="Times New Roman"/>
          <w:color w:val="000000" w:themeColor="text1"/>
          <w:szCs w:val="24"/>
        </w:rPr>
        <w:t>esta</w:t>
      </w:r>
      <w:r w:rsidRPr="006E5FF2">
        <w:rPr>
          <w:rFonts w:cs="Times New Roman"/>
          <w:color w:val="000000" w:themeColor="text1"/>
          <w:szCs w:val="24"/>
        </w:rPr>
        <w:t xml:space="preserve"> muestra de estudio.</w:t>
      </w:r>
    </w:p>
    <w:p w14:paraId="5DF83D66" w14:textId="1E7C9E13" w:rsidR="0061450E" w:rsidRPr="006E5FF2" w:rsidRDefault="0061450E" w:rsidP="00C370D4">
      <w:pPr>
        <w:numPr>
          <w:ilvl w:val="0"/>
          <w:numId w:val="17"/>
        </w:numPr>
        <w:tabs>
          <w:tab w:val="clear" w:pos="720"/>
          <w:tab w:val="num" w:pos="284"/>
        </w:tabs>
        <w:spacing w:line="360" w:lineRule="auto"/>
        <w:ind w:left="993" w:hanging="284"/>
        <w:rPr>
          <w:rFonts w:cs="Times New Roman"/>
          <w:color w:val="000000" w:themeColor="text1"/>
          <w:szCs w:val="24"/>
        </w:rPr>
      </w:pPr>
      <w:r w:rsidRPr="006E5FF2">
        <w:rPr>
          <w:rFonts w:cs="Times New Roman"/>
          <w:color w:val="000000" w:themeColor="text1"/>
          <w:szCs w:val="24"/>
        </w:rPr>
        <w:t xml:space="preserve">Los variables con mayor contribución a las diferencias entre ambos grupos fueron </w:t>
      </w:r>
      <w:r w:rsidR="007B06B7" w:rsidRPr="006E5FF2">
        <w:rPr>
          <w:rFonts w:cs="Times New Roman"/>
          <w:i/>
          <w:color w:val="000000" w:themeColor="text1"/>
          <w:szCs w:val="24"/>
        </w:rPr>
        <w:t>juntas y cursos</w:t>
      </w:r>
      <w:r w:rsidR="007B06B7" w:rsidRPr="006E5FF2">
        <w:rPr>
          <w:rFonts w:cs="Times New Roman"/>
          <w:color w:val="000000" w:themeColor="text1"/>
          <w:szCs w:val="24"/>
        </w:rPr>
        <w:t xml:space="preserve">, </w:t>
      </w:r>
      <w:r w:rsidR="007B06B7" w:rsidRPr="006E5FF2">
        <w:rPr>
          <w:rFonts w:cs="Times New Roman"/>
          <w:i/>
          <w:color w:val="000000" w:themeColor="text1"/>
          <w:szCs w:val="24"/>
        </w:rPr>
        <w:t>infraestructura</w:t>
      </w:r>
      <w:r w:rsidR="007B06B7" w:rsidRPr="006E5FF2">
        <w:rPr>
          <w:rFonts w:cs="Times New Roman"/>
          <w:color w:val="000000" w:themeColor="text1"/>
          <w:szCs w:val="24"/>
        </w:rPr>
        <w:t xml:space="preserve"> y </w:t>
      </w:r>
      <w:r w:rsidR="007B06B7" w:rsidRPr="006E5FF2">
        <w:rPr>
          <w:rFonts w:cs="Times New Roman"/>
          <w:i/>
          <w:color w:val="000000" w:themeColor="text1"/>
          <w:szCs w:val="24"/>
        </w:rPr>
        <w:t>salario y problemas</w:t>
      </w:r>
      <w:r w:rsidRPr="006E5FF2">
        <w:rPr>
          <w:rFonts w:cs="Times New Roman"/>
          <w:color w:val="000000" w:themeColor="text1"/>
          <w:szCs w:val="24"/>
        </w:rPr>
        <w:t>.</w:t>
      </w:r>
    </w:p>
    <w:p w14:paraId="17584E4B" w14:textId="25451A63" w:rsidR="0061450E" w:rsidRPr="006E5FF2" w:rsidRDefault="0061450E" w:rsidP="00C370D4">
      <w:pPr>
        <w:pStyle w:val="Prrafodelista"/>
        <w:numPr>
          <w:ilvl w:val="0"/>
          <w:numId w:val="17"/>
        </w:numPr>
        <w:tabs>
          <w:tab w:val="clear" w:pos="720"/>
        </w:tabs>
        <w:spacing w:line="360" w:lineRule="auto"/>
        <w:ind w:left="993" w:hanging="284"/>
        <w:contextualSpacing w:val="0"/>
        <w:jc w:val="both"/>
        <w:rPr>
          <w:color w:val="000000" w:themeColor="text1"/>
        </w:rPr>
      </w:pPr>
      <w:r w:rsidRPr="006E5FF2">
        <w:rPr>
          <w:color w:val="000000" w:themeColor="text1"/>
        </w:rPr>
        <w:t>Si consideramos el valor de la correlación canónica (0.742), el valor de la prueba de M de Box</w:t>
      </w:r>
      <w:r w:rsidR="0058762B" w:rsidRPr="006E5FF2">
        <w:rPr>
          <w:color w:val="000000" w:themeColor="text1"/>
        </w:rPr>
        <w:t xml:space="preserve"> </w:t>
      </w:r>
      <w:r w:rsidRPr="006E5FF2">
        <w:rPr>
          <w:color w:val="000000" w:themeColor="text1"/>
        </w:rPr>
        <w:t>(2.469 y su transformación a una F de 0.379, con una</w:t>
      </w:r>
      <w:r w:rsidR="0058762B" w:rsidRPr="006E5FF2">
        <w:rPr>
          <w:color w:val="000000" w:themeColor="text1"/>
        </w:rPr>
        <w:t xml:space="preserve"> </w:t>
      </w:r>
      <w:r w:rsidRPr="006E5FF2">
        <w:rPr>
          <w:color w:val="000000" w:themeColor="text1"/>
        </w:rPr>
        <w:t>p</w:t>
      </w:r>
      <w:r w:rsidR="007B06B7" w:rsidRPr="006E5FF2">
        <w:rPr>
          <w:color w:val="000000" w:themeColor="text1"/>
        </w:rPr>
        <w:t xml:space="preserve"> </w:t>
      </w:r>
      <w:r w:rsidRPr="006E5FF2">
        <w:rPr>
          <w:color w:val="000000" w:themeColor="text1"/>
        </w:rPr>
        <w:t xml:space="preserve">= 0.893), el valor de la Lambda de </w:t>
      </w:r>
      <w:proofErr w:type="spellStart"/>
      <w:r w:rsidRPr="006E5FF2">
        <w:rPr>
          <w:color w:val="000000" w:themeColor="text1"/>
        </w:rPr>
        <w:t>Wilks</w:t>
      </w:r>
      <w:proofErr w:type="spellEnd"/>
      <w:r w:rsidRPr="006E5FF2">
        <w:rPr>
          <w:color w:val="000000" w:themeColor="text1"/>
        </w:rPr>
        <w:t xml:space="preserve"> (0</w:t>
      </w:r>
      <w:r w:rsidR="000E09B4" w:rsidRPr="006E5FF2">
        <w:rPr>
          <w:color w:val="000000" w:themeColor="text1"/>
        </w:rPr>
        <w:t>.</w:t>
      </w:r>
      <w:r w:rsidRPr="006E5FF2">
        <w:rPr>
          <w:color w:val="000000" w:themeColor="text1"/>
        </w:rPr>
        <w:t>450), el valor de Chi-Cuadrada (31.528, y p</w:t>
      </w:r>
      <w:r w:rsidR="007B06B7" w:rsidRPr="006E5FF2">
        <w:rPr>
          <w:color w:val="000000" w:themeColor="text1"/>
        </w:rPr>
        <w:t xml:space="preserve"> </w:t>
      </w:r>
      <w:r w:rsidRPr="006E5FF2">
        <w:rPr>
          <w:color w:val="000000" w:themeColor="text1"/>
        </w:rPr>
        <w:t>= 0</w:t>
      </w:r>
      <w:r w:rsidR="0018163A" w:rsidRPr="006E5FF2">
        <w:rPr>
          <w:color w:val="000000" w:themeColor="text1"/>
        </w:rPr>
        <w:t>.</w:t>
      </w:r>
      <w:r w:rsidRPr="006E5FF2">
        <w:rPr>
          <w:color w:val="000000" w:themeColor="text1"/>
        </w:rPr>
        <w:t>000) y la buena capacidad de esta función para pronosticar correctamente (95.5</w:t>
      </w:r>
      <w:r w:rsidR="007B06B7" w:rsidRPr="006E5FF2">
        <w:rPr>
          <w:color w:val="000000" w:themeColor="text1"/>
        </w:rPr>
        <w:t xml:space="preserve"> </w:t>
      </w:r>
      <w:r w:rsidRPr="006E5FF2">
        <w:rPr>
          <w:color w:val="000000" w:themeColor="text1"/>
        </w:rPr>
        <w:t>% en los directores del grupo de bajo desempeño</w:t>
      </w:r>
      <w:r w:rsidR="0098382B" w:rsidRPr="006E5FF2">
        <w:rPr>
          <w:color w:val="000000" w:themeColor="text1"/>
        </w:rPr>
        <w:t>,</w:t>
      </w:r>
      <w:r w:rsidRPr="006E5FF2">
        <w:rPr>
          <w:color w:val="000000" w:themeColor="text1"/>
        </w:rPr>
        <w:t xml:space="preserve"> 81</w:t>
      </w:r>
      <w:r w:rsidR="007B06B7" w:rsidRPr="006E5FF2">
        <w:rPr>
          <w:color w:val="000000" w:themeColor="text1"/>
        </w:rPr>
        <w:t xml:space="preserve"> </w:t>
      </w:r>
      <w:r w:rsidRPr="006E5FF2">
        <w:rPr>
          <w:color w:val="000000" w:themeColor="text1"/>
        </w:rPr>
        <w:t xml:space="preserve">% en los de alto </w:t>
      </w:r>
      <w:r w:rsidR="007B06B7" w:rsidRPr="006E5FF2">
        <w:rPr>
          <w:color w:val="000000" w:themeColor="text1"/>
        </w:rPr>
        <w:t>rendimiento</w:t>
      </w:r>
      <w:r w:rsidR="0098382B" w:rsidRPr="006E5FF2">
        <w:rPr>
          <w:color w:val="000000" w:themeColor="text1"/>
        </w:rPr>
        <w:t xml:space="preserve"> </w:t>
      </w:r>
      <w:r w:rsidRPr="006E5FF2">
        <w:rPr>
          <w:color w:val="000000" w:themeColor="text1"/>
        </w:rPr>
        <w:t>y 88.4 % de manera general), el análisis discriminante, de facto, se convierte en un ejercicio de validez convergente para el instrumento de contexto de directores.</w:t>
      </w:r>
    </w:p>
    <w:p w14:paraId="28F36BDA" w14:textId="77777777" w:rsidR="005F1B2F" w:rsidRPr="00387FF9" w:rsidRDefault="005F1B2F" w:rsidP="00387FF9">
      <w:pPr>
        <w:spacing w:line="360" w:lineRule="auto"/>
        <w:rPr>
          <w:color w:val="000000" w:themeColor="text1"/>
        </w:rPr>
      </w:pPr>
    </w:p>
    <w:p w14:paraId="3BD8712D" w14:textId="5D8899EB" w:rsidR="0061450E" w:rsidRPr="006E5FF2" w:rsidRDefault="0061450E" w:rsidP="006D2BF4">
      <w:pPr>
        <w:spacing w:line="360" w:lineRule="auto"/>
        <w:jc w:val="center"/>
        <w:rPr>
          <w:rFonts w:cs="Times New Roman"/>
          <w:b/>
          <w:color w:val="000000" w:themeColor="text1"/>
          <w:szCs w:val="24"/>
        </w:rPr>
      </w:pPr>
      <w:bookmarkStart w:id="1" w:name="_Hlk81389495"/>
      <w:r w:rsidRPr="006E5FF2">
        <w:rPr>
          <w:rFonts w:cs="Times New Roman"/>
          <w:b/>
          <w:color w:val="000000" w:themeColor="text1"/>
          <w:sz w:val="32"/>
          <w:szCs w:val="24"/>
        </w:rPr>
        <w:t>Discusión</w:t>
      </w:r>
    </w:p>
    <w:p w14:paraId="7EEBD403" w14:textId="04CCAF92" w:rsidR="004C2B71" w:rsidRPr="006E5FF2" w:rsidRDefault="00FA6C7D" w:rsidP="000C1157">
      <w:pPr>
        <w:spacing w:line="360" w:lineRule="auto"/>
        <w:ind w:firstLine="708"/>
        <w:contextualSpacing/>
        <w:rPr>
          <w:rFonts w:eastAsia="Times New Roman" w:cs="Times New Roman"/>
          <w:color w:val="000000" w:themeColor="text1"/>
          <w:szCs w:val="24"/>
          <w:lang w:eastAsia="es-ES"/>
        </w:rPr>
      </w:pPr>
      <w:r w:rsidRPr="006E5FF2">
        <w:rPr>
          <w:rFonts w:eastAsia="Times New Roman" w:cs="Times New Roman"/>
          <w:color w:val="000000" w:themeColor="text1"/>
          <w:szCs w:val="24"/>
          <w:lang w:eastAsia="es-ES"/>
        </w:rPr>
        <w:t>La escuela</w:t>
      </w:r>
      <w:r w:rsidR="007B06B7" w:rsidRPr="006E5FF2">
        <w:rPr>
          <w:rFonts w:eastAsia="Times New Roman" w:cs="Times New Roman"/>
          <w:color w:val="000000" w:themeColor="text1"/>
          <w:szCs w:val="24"/>
          <w:lang w:eastAsia="es-ES"/>
        </w:rPr>
        <w:t>,</w:t>
      </w:r>
      <w:r w:rsidRPr="006E5FF2">
        <w:rPr>
          <w:rFonts w:eastAsia="Times New Roman" w:cs="Times New Roman"/>
          <w:color w:val="000000" w:themeColor="text1"/>
          <w:szCs w:val="24"/>
          <w:lang w:eastAsia="es-ES"/>
        </w:rPr>
        <w:t xml:space="preserve"> como espacio de formación intermedio entre la familia y la comunidad</w:t>
      </w:r>
      <w:r w:rsidR="007B06B7" w:rsidRPr="006E5FF2">
        <w:rPr>
          <w:rFonts w:eastAsia="Times New Roman" w:cs="Times New Roman"/>
          <w:color w:val="000000" w:themeColor="text1"/>
          <w:szCs w:val="24"/>
          <w:lang w:eastAsia="es-ES"/>
        </w:rPr>
        <w:t>,</w:t>
      </w:r>
      <w:r w:rsidRPr="006E5FF2">
        <w:rPr>
          <w:rFonts w:eastAsia="Times New Roman" w:cs="Times New Roman"/>
          <w:color w:val="000000" w:themeColor="text1"/>
          <w:szCs w:val="24"/>
          <w:lang w:eastAsia="es-ES"/>
        </w:rPr>
        <w:t xml:space="preserve"> refuerza</w:t>
      </w:r>
      <w:r w:rsidR="007B06B7" w:rsidRPr="006E5FF2">
        <w:rPr>
          <w:rFonts w:eastAsia="Times New Roman" w:cs="Times New Roman"/>
          <w:color w:val="000000" w:themeColor="text1"/>
          <w:szCs w:val="24"/>
          <w:lang w:eastAsia="es-ES"/>
        </w:rPr>
        <w:t>,</w:t>
      </w:r>
      <w:r w:rsidRPr="006E5FF2">
        <w:rPr>
          <w:rFonts w:eastAsia="Times New Roman" w:cs="Times New Roman"/>
          <w:color w:val="000000" w:themeColor="text1"/>
          <w:szCs w:val="24"/>
          <w:lang w:eastAsia="es-ES"/>
        </w:rPr>
        <w:t xml:space="preserve"> </w:t>
      </w:r>
      <w:proofErr w:type="gramStart"/>
      <w:r w:rsidRPr="006E5FF2">
        <w:rPr>
          <w:rFonts w:eastAsia="Times New Roman" w:cs="Times New Roman"/>
          <w:color w:val="000000" w:themeColor="text1"/>
          <w:szCs w:val="24"/>
          <w:lang w:eastAsia="es-ES"/>
        </w:rPr>
        <w:t>reproduce</w:t>
      </w:r>
      <w:proofErr w:type="gramEnd"/>
      <w:r w:rsidRPr="006E5FF2">
        <w:rPr>
          <w:rFonts w:eastAsia="Times New Roman" w:cs="Times New Roman"/>
          <w:color w:val="000000" w:themeColor="text1"/>
          <w:szCs w:val="24"/>
          <w:lang w:eastAsia="es-ES"/>
        </w:rPr>
        <w:t xml:space="preserve"> </w:t>
      </w:r>
      <w:r w:rsidR="007B06B7" w:rsidRPr="006E5FF2">
        <w:rPr>
          <w:rFonts w:eastAsia="Times New Roman" w:cs="Times New Roman"/>
          <w:color w:val="000000" w:themeColor="text1"/>
          <w:szCs w:val="24"/>
          <w:lang w:eastAsia="es-ES"/>
        </w:rPr>
        <w:t xml:space="preserve">pero también transforma </w:t>
      </w:r>
      <w:r w:rsidRPr="006E5FF2">
        <w:rPr>
          <w:rFonts w:eastAsia="Times New Roman" w:cs="Times New Roman"/>
          <w:color w:val="000000" w:themeColor="text1"/>
          <w:szCs w:val="24"/>
          <w:lang w:eastAsia="es-ES"/>
        </w:rPr>
        <w:t>los procesos sociales</w:t>
      </w:r>
      <w:r w:rsidR="007B06B7" w:rsidRPr="006E5FF2">
        <w:rPr>
          <w:rFonts w:eastAsia="Times New Roman" w:cs="Times New Roman"/>
          <w:color w:val="000000" w:themeColor="text1"/>
          <w:szCs w:val="24"/>
          <w:lang w:eastAsia="es-ES"/>
        </w:rPr>
        <w:t>,</w:t>
      </w:r>
      <w:r w:rsidRPr="006E5FF2">
        <w:rPr>
          <w:rFonts w:eastAsia="Times New Roman" w:cs="Times New Roman"/>
          <w:color w:val="000000" w:themeColor="text1"/>
          <w:szCs w:val="24"/>
          <w:lang w:eastAsia="es-ES"/>
        </w:rPr>
        <w:t xml:space="preserve"> por lo que el desarrollo de habilidades sociales en sus estudiantes</w:t>
      </w:r>
      <w:r w:rsidR="007B06B7" w:rsidRPr="006E5FF2">
        <w:rPr>
          <w:rFonts w:eastAsia="Times New Roman" w:cs="Times New Roman"/>
          <w:color w:val="000000" w:themeColor="text1"/>
          <w:szCs w:val="24"/>
          <w:lang w:eastAsia="es-ES"/>
        </w:rPr>
        <w:t xml:space="preserve"> es indispensable </w:t>
      </w:r>
      <w:r w:rsidRPr="006E5FF2">
        <w:rPr>
          <w:rFonts w:eastAsia="Times New Roman" w:cs="Times New Roman"/>
          <w:color w:val="000000" w:themeColor="text1"/>
          <w:szCs w:val="24"/>
          <w:lang w:eastAsia="es-ES"/>
        </w:rPr>
        <w:t xml:space="preserve">para convivir en un escenario diverso y cambiante (Gómez, </w:t>
      </w:r>
      <w:r w:rsidR="00566B82" w:rsidRPr="006E5FF2">
        <w:rPr>
          <w:rFonts w:cs="Times New Roman"/>
          <w:color w:val="000000" w:themeColor="text1"/>
          <w:szCs w:val="24"/>
        </w:rPr>
        <w:t>Del Rey,</w:t>
      </w:r>
      <w:r w:rsidR="00566B82" w:rsidRPr="006E5FF2">
        <w:rPr>
          <w:rFonts w:eastAsia="Times New Roman" w:cs="Times New Roman"/>
          <w:color w:val="000000" w:themeColor="text1"/>
          <w:szCs w:val="24"/>
          <w:lang w:eastAsia="es-ES"/>
        </w:rPr>
        <w:t xml:space="preserve"> </w:t>
      </w:r>
      <w:r w:rsidRPr="006E5FF2">
        <w:rPr>
          <w:rFonts w:eastAsia="Times New Roman" w:cs="Times New Roman"/>
          <w:color w:val="000000" w:themeColor="text1"/>
          <w:szCs w:val="24"/>
          <w:lang w:eastAsia="es-ES"/>
        </w:rPr>
        <w:t>Romera</w:t>
      </w:r>
      <w:r w:rsidR="00566B82" w:rsidRPr="006E5FF2">
        <w:rPr>
          <w:rFonts w:eastAsia="Times New Roman" w:cs="Times New Roman"/>
          <w:color w:val="000000" w:themeColor="text1"/>
          <w:szCs w:val="24"/>
          <w:lang w:eastAsia="es-ES"/>
        </w:rPr>
        <w:t xml:space="preserve"> y</w:t>
      </w:r>
      <w:r w:rsidRPr="006E5FF2">
        <w:rPr>
          <w:rFonts w:eastAsia="Times New Roman" w:cs="Times New Roman"/>
          <w:color w:val="000000" w:themeColor="text1"/>
          <w:szCs w:val="24"/>
          <w:lang w:eastAsia="es-ES"/>
        </w:rPr>
        <w:t xml:space="preserve"> Ortega,</w:t>
      </w:r>
      <w:r w:rsidR="007B06B7" w:rsidRPr="006E5FF2">
        <w:rPr>
          <w:rFonts w:eastAsia="Times New Roman" w:cs="Times New Roman"/>
          <w:color w:val="000000" w:themeColor="text1"/>
          <w:szCs w:val="24"/>
          <w:lang w:eastAsia="es-ES"/>
        </w:rPr>
        <w:t xml:space="preserve"> </w:t>
      </w:r>
      <w:r w:rsidRPr="006E5FF2">
        <w:rPr>
          <w:rFonts w:eastAsia="Times New Roman" w:cs="Times New Roman"/>
          <w:color w:val="000000" w:themeColor="text1"/>
          <w:szCs w:val="24"/>
          <w:lang w:eastAsia="es-ES"/>
        </w:rPr>
        <w:t xml:space="preserve">2015). </w:t>
      </w:r>
    </w:p>
    <w:p w14:paraId="1E57ABF6" w14:textId="221C26E3" w:rsidR="000C1157" w:rsidRPr="006E5FF2" w:rsidRDefault="004C2B71" w:rsidP="000C1157">
      <w:pPr>
        <w:spacing w:line="360" w:lineRule="auto"/>
        <w:ind w:firstLine="708"/>
        <w:contextualSpacing/>
        <w:rPr>
          <w:rFonts w:cs="Times New Roman"/>
          <w:color w:val="000000" w:themeColor="text1"/>
          <w:szCs w:val="24"/>
        </w:rPr>
      </w:pPr>
      <w:r w:rsidRPr="006E5FF2">
        <w:rPr>
          <w:rFonts w:eastAsia="Times New Roman" w:cs="Times New Roman"/>
          <w:color w:val="000000" w:themeColor="text1"/>
          <w:szCs w:val="24"/>
          <w:lang w:eastAsia="es-ES"/>
        </w:rPr>
        <w:lastRenderedPageBreak/>
        <w:t xml:space="preserve">El problema radica, sin embargo, en que el desarrollo de esas destrezas suele estar condicionado por múltiples variables, como </w:t>
      </w:r>
      <w:r w:rsidR="00FA6C7D" w:rsidRPr="006E5FF2">
        <w:rPr>
          <w:rFonts w:eastAsia="Times New Roman" w:cs="Times New Roman"/>
          <w:color w:val="000000" w:themeColor="text1"/>
          <w:szCs w:val="24"/>
          <w:lang w:eastAsia="es-ES"/>
        </w:rPr>
        <w:t xml:space="preserve">la edad, </w:t>
      </w:r>
      <w:r w:rsidR="007B06B7" w:rsidRPr="006E5FF2">
        <w:rPr>
          <w:rFonts w:eastAsia="Times New Roman" w:cs="Times New Roman"/>
          <w:color w:val="000000" w:themeColor="text1"/>
          <w:szCs w:val="24"/>
          <w:lang w:eastAsia="es-ES"/>
        </w:rPr>
        <w:t xml:space="preserve">el </w:t>
      </w:r>
      <w:r w:rsidR="00FA6C7D" w:rsidRPr="006E5FF2">
        <w:rPr>
          <w:rFonts w:eastAsia="Times New Roman" w:cs="Times New Roman"/>
          <w:color w:val="000000" w:themeColor="text1"/>
          <w:szCs w:val="24"/>
          <w:lang w:eastAsia="es-ES"/>
        </w:rPr>
        <w:t xml:space="preserve">sexo, </w:t>
      </w:r>
      <w:r w:rsidR="007B06B7" w:rsidRPr="006E5FF2">
        <w:rPr>
          <w:rFonts w:eastAsia="Times New Roman" w:cs="Times New Roman"/>
          <w:color w:val="000000" w:themeColor="text1"/>
          <w:szCs w:val="24"/>
          <w:lang w:eastAsia="es-ES"/>
        </w:rPr>
        <w:t xml:space="preserve">el </w:t>
      </w:r>
      <w:r w:rsidR="00FA6C7D" w:rsidRPr="006E5FF2">
        <w:rPr>
          <w:rFonts w:eastAsia="Times New Roman" w:cs="Times New Roman"/>
          <w:color w:val="000000" w:themeColor="text1"/>
          <w:szCs w:val="24"/>
          <w:lang w:eastAsia="es-ES"/>
        </w:rPr>
        <w:t>turno</w:t>
      </w:r>
      <w:r w:rsidR="007B06B7" w:rsidRPr="006E5FF2">
        <w:rPr>
          <w:rFonts w:eastAsia="Times New Roman" w:cs="Times New Roman"/>
          <w:color w:val="000000" w:themeColor="text1"/>
          <w:szCs w:val="24"/>
          <w:lang w:eastAsia="es-ES"/>
        </w:rPr>
        <w:t xml:space="preserve"> </w:t>
      </w:r>
      <w:r w:rsidRPr="006E5FF2">
        <w:rPr>
          <w:rFonts w:eastAsia="Times New Roman" w:cs="Times New Roman"/>
          <w:color w:val="000000" w:themeColor="text1"/>
          <w:szCs w:val="24"/>
          <w:lang w:eastAsia="es-ES"/>
        </w:rPr>
        <w:t>cursado,</w:t>
      </w:r>
      <w:r w:rsidR="007B06B7" w:rsidRPr="006E5FF2">
        <w:rPr>
          <w:rFonts w:eastAsia="Times New Roman" w:cs="Times New Roman"/>
          <w:color w:val="000000" w:themeColor="text1"/>
          <w:szCs w:val="24"/>
          <w:lang w:eastAsia="es-ES"/>
        </w:rPr>
        <w:t xml:space="preserve"> el </w:t>
      </w:r>
      <w:r w:rsidR="00FA6C7D" w:rsidRPr="006E5FF2">
        <w:rPr>
          <w:rFonts w:eastAsia="Times New Roman" w:cs="Times New Roman"/>
          <w:color w:val="000000" w:themeColor="text1"/>
          <w:szCs w:val="24"/>
          <w:lang w:eastAsia="es-ES"/>
        </w:rPr>
        <w:t>semestre</w:t>
      </w:r>
      <w:r w:rsidRPr="006E5FF2">
        <w:rPr>
          <w:rFonts w:eastAsia="Times New Roman" w:cs="Times New Roman"/>
          <w:color w:val="000000" w:themeColor="text1"/>
          <w:szCs w:val="24"/>
          <w:lang w:eastAsia="es-ES"/>
        </w:rPr>
        <w:t>, etc.</w:t>
      </w:r>
      <w:r w:rsidR="00FA6C7D" w:rsidRPr="006E5FF2">
        <w:rPr>
          <w:rFonts w:eastAsia="Times New Roman" w:cs="Times New Roman"/>
          <w:color w:val="000000" w:themeColor="text1"/>
          <w:szCs w:val="24"/>
          <w:lang w:eastAsia="es-ES"/>
        </w:rPr>
        <w:t xml:space="preserve"> (</w:t>
      </w:r>
      <w:proofErr w:type="spellStart"/>
      <w:r w:rsidR="007B06B7" w:rsidRPr="006E5FF2">
        <w:rPr>
          <w:rFonts w:eastAsia="Times New Roman" w:cs="Times New Roman"/>
          <w:color w:val="000000" w:themeColor="text1"/>
          <w:szCs w:val="24"/>
          <w:lang w:eastAsia="es-ES"/>
        </w:rPr>
        <w:t>Chain</w:t>
      </w:r>
      <w:proofErr w:type="spellEnd"/>
      <w:r w:rsidR="007B06B7" w:rsidRPr="006E5FF2">
        <w:rPr>
          <w:rFonts w:eastAsia="Times New Roman" w:cs="Times New Roman"/>
          <w:color w:val="000000" w:themeColor="text1"/>
          <w:szCs w:val="24"/>
          <w:lang w:eastAsia="es-ES"/>
        </w:rPr>
        <w:t>,</w:t>
      </w:r>
      <w:r w:rsidR="004076A1" w:rsidRPr="006E5FF2">
        <w:rPr>
          <w:rFonts w:cs="Times New Roman"/>
          <w:color w:val="000000" w:themeColor="text1"/>
          <w:szCs w:val="24"/>
        </w:rPr>
        <w:t xml:space="preserve"> Cruz, Martínez y </w:t>
      </w:r>
      <w:proofErr w:type="spellStart"/>
      <w:r w:rsidR="004076A1" w:rsidRPr="006E5FF2">
        <w:rPr>
          <w:rFonts w:cs="Times New Roman"/>
          <w:color w:val="000000" w:themeColor="text1"/>
          <w:szCs w:val="24"/>
        </w:rPr>
        <w:t>Jacomé</w:t>
      </w:r>
      <w:proofErr w:type="spellEnd"/>
      <w:r w:rsidR="004076A1" w:rsidRPr="006E5FF2">
        <w:rPr>
          <w:rFonts w:cs="Times New Roman"/>
          <w:color w:val="000000" w:themeColor="text1"/>
          <w:szCs w:val="24"/>
        </w:rPr>
        <w:t xml:space="preserve">, </w:t>
      </w:r>
      <w:r w:rsidR="007B06B7" w:rsidRPr="006E5FF2">
        <w:rPr>
          <w:rFonts w:eastAsia="Times New Roman" w:cs="Times New Roman"/>
          <w:color w:val="000000" w:themeColor="text1"/>
          <w:szCs w:val="24"/>
          <w:lang w:eastAsia="es-ES"/>
        </w:rPr>
        <w:t xml:space="preserve">2003; </w:t>
      </w:r>
      <w:r w:rsidR="00FA6C7D" w:rsidRPr="006E5FF2">
        <w:rPr>
          <w:rFonts w:eastAsia="Times New Roman" w:cs="Times New Roman"/>
          <w:color w:val="000000" w:themeColor="text1"/>
          <w:szCs w:val="24"/>
          <w:lang w:eastAsia="es-ES"/>
        </w:rPr>
        <w:t xml:space="preserve">Moreira, 2006). </w:t>
      </w:r>
      <w:r w:rsidR="007B06B7" w:rsidRPr="006E5FF2">
        <w:rPr>
          <w:rFonts w:eastAsia="Times New Roman" w:cs="Times New Roman"/>
          <w:color w:val="000000" w:themeColor="text1"/>
          <w:szCs w:val="24"/>
          <w:lang w:eastAsia="es-ES"/>
        </w:rPr>
        <w:t xml:space="preserve">De hecho, </w:t>
      </w:r>
      <w:r w:rsidRPr="006E5FF2">
        <w:rPr>
          <w:rFonts w:eastAsia="Times New Roman" w:cs="Times New Roman"/>
          <w:color w:val="000000" w:themeColor="text1"/>
          <w:szCs w:val="24"/>
          <w:lang w:eastAsia="es-ES"/>
        </w:rPr>
        <w:t>y aunque a veces no se toma en cuenta, la figura d</w:t>
      </w:r>
      <w:r w:rsidR="007B06B7" w:rsidRPr="006E5FF2">
        <w:rPr>
          <w:rFonts w:eastAsia="Times New Roman" w:cs="Times New Roman"/>
          <w:color w:val="000000" w:themeColor="text1"/>
          <w:szCs w:val="24"/>
          <w:lang w:eastAsia="es-ES"/>
        </w:rPr>
        <w:t>e</w:t>
      </w:r>
      <w:r w:rsidR="000C1157" w:rsidRPr="006E5FF2">
        <w:rPr>
          <w:rFonts w:cs="Times New Roman"/>
          <w:color w:val="000000" w:themeColor="text1"/>
          <w:szCs w:val="24"/>
        </w:rPr>
        <w:t xml:space="preserve">l director </w:t>
      </w:r>
      <w:r w:rsidRPr="006E5FF2">
        <w:rPr>
          <w:rFonts w:cs="Times New Roman"/>
          <w:color w:val="000000" w:themeColor="text1"/>
          <w:szCs w:val="24"/>
        </w:rPr>
        <w:t xml:space="preserve">también resulta importante en ese propósito porque sus acciones tienen un efecto directo </w:t>
      </w:r>
      <w:r w:rsidR="000C1157" w:rsidRPr="006E5FF2">
        <w:rPr>
          <w:rFonts w:cs="Times New Roman"/>
          <w:color w:val="000000" w:themeColor="text1"/>
          <w:szCs w:val="24"/>
        </w:rPr>
        <w:t xml:space="preserve">sobre las estructuras, </w:t>
      </w:r>
      <w:r w:rsidRPr="006E5FF2">
        <w:rPr>
          <w:rFonts w:cs="Times New Roman"/>
          <w:color w:val="000000" w:themeColor="text1"/>
          <w:szCs w:val="24"/>
        </w:rPr>
        <w:t xml:space="preserve">los </w:t>
      </w:r>
      <w:r w:rsidR="000C1157" w:rsidRPr="006E5FF2">
        <w:rPr>
          <w:rFonts w:cs="Times New Roman"/>
          <w:color w:val="000000" w:themeColor="text1"/>
          <w:szCs w:val="24"/>
        </w:rPr>
        <w:t xml:space="preserve">procesos y </w:t>
      </w:r>
      <w:r w:rsidRPr="006E5FF2">
        <w:rPr>
          <w:rFonts w:cs="Times New Roman"/>
          <w:color w:val="000000" w:themeColor="text1"/>
          <w:szCs w:val="24"/>
        </w:rPr>
        <w:t xml:space="preserve">los demás </w:t>
      </w:r>
      <w:r w:rsidR="000C1157" w:rsidRPr="006E5FF2">
        <w:rPr>
          <w:rFonts w:cs="Times New Roman"/>
          <w:color w:val="000000" w:themeColor="text1"/>
          <w:szCs w:val="24"/>
        </w:rPr>
        <w:t>miembros de la escuela (</w:t>
      </w:r>
      <w:proofErr w:type="spellStart"/>
      <w:r w:rsidR="000C1157" w:rsidRPr="006E5FF2">
        <w:rPr>
          <w:rFonts w:cs="Times New Roman"/>
          <w:color w:val="000000" w:themeColor="text1"/>
          <w:szCs w:val="24"/>
        </w:rPr>
        <w:t>Hallinger</w:t>
      </w:r>
      <w:proofErr w:type="spellEnd"/>
      <w:r w:rsidR="000C1157" w:rsidRPr="006E5FF2">
        <w:rPr>
          <w:rFonts w:cs="Times New Roman"/>
          <w:color w:val="000000" w:themeColor="text1"/>
          <w:szCs w:val="24"/>
        </w:rPr>
        <w:t xml:space="preserve">, 2003; Harris, 2009; Rojas, 2006). </w:t>
      </w:r>
      <w:r w:rsidRPr="006E5FF2">
        <w:rPr>
          <w:rFonts w:cs="Times New Roman"/>
          <w:color w:val="000000" w:themeColor="text1"/>
          <w:szCs w:val="24"/>
        </w:rPr>
        <w:t>En efecto, p</w:t>
      </w:r>
      <w:r w:rsidR="000C1157" w:rsidRPr="006E5FF2">
        <w:rPr>
          <w:rFonts w:cs="Times New Roman"/>
          <w:color w:val="000000" w:themeColor="text1"/>
          <w:szCs w:val="24"/>
        </w:rPr>
        <w:t xml:space="preserve">ara asegurar un ambiente adecuado </w:t>
      </w:r>
      <w:r w:rsidRPr="006E5FF2">
        <w:rPr>
          <w:rFonts w:cs="Times New Roman"/>
          <w:color w:val="000000" w:themeColor="text1"/>
          <w:szCs w:val="24"/>
        </w:rPr>
        <w:t>de</w:t>
      </w:r>
      <w:r w:rsidR="000C1157" w:rsidRPr="006E5FF2">
        <w:rPr>
          <w:rFonts w:cs="Times New Roman"/>
          <w:color w:val="000000" w:themeColor="text1"/>
          <w:szCs w:val="24"/>
        </w:rPr>
        <w:t xml:space="preserve"> aprendizaje es necesario que el director ejerza un liderazgo efectivo que promueva las condiciones para un sano desarrollo de los estudiantes (Sánchez, 2011;</w:t>
      </w:r>
      <w:r w:rsidR="000C1157" w:rsidRPr="006E5FF2">
        <w:rPr>
          <w:rFonts w:cs="Times New Roman"/>
          <w:color w:val="000000" w:themeColor="text1"/>
        </w:rPr>
        <w:t xml:space="preserve"> </w:t>
      </w:r>
      <w:r w:rsidR="000C1157" w:rsidRPr="006E5FF2">
        <w:rPr>
          <w:rFonts w:cs="Times New Roman"/>
          <w:color w:val="000000" w:themeColor="text1"/>
          <w:szCs w:val="24"/>
        </w:rPr>
        <w:t xml:space="preserve">Maureira, 2004). El liderazgo es un componente de la gestión directiva que comprende la capacidad de orientar y motivar a los subordinados para el cumplimiento de las actividades y </w:t>
      </w:r>
      <w:r w:rsidRPr="006E5FF2">
        <w:rPr>
          <w:rFonts w:cs="Times New Roman"/>
          <w:color w:val="000000" w:themeColor="text1"/>
          <w:szCs w:val="24"/>
        </w:rPr>
        <w:t xml:space="preserve">los </w:t>
      </w:r>
      <w:r w:rsidR="000C1157" w:rsidRPr="006E5FF2">
        <w:rPr>
          <w:rFonts w:cs="Times New Roman"/>
          <w:color w:val="000000" w:themeColor="text1"/>
          <w:szCs w:val="24"/>
        </w:rPr>
        <w:t>objetivos esc</w:t>
      </w:r>
      <w:r w:rsidR="004076A1" w:rsidRPr="006E5FF2">
        <w:rPr>
          <w:rFonts w:cs="Times New Roman"/>
          <w:color w:val="000000" w:themeColor="text1"/>
          <w:szCs w:val="24"/>
        </w:rPr>
        <w:t>olares en forma conjunta (Cayulef</w:t>
      </w:r>
      <w:r w:rsidR="000C1157" w:rsidRPr="006E5FF2">
        <w:rPr>
          <w:rFonts w:cs="Times New Roman"/>
          <w:color w:val="000000" w:themeColor="text1"/>
          <w:szCs w:val="24"/>
        </w:rPr>
        <w:t xml:space="preserve">, 2007; García, 2010; Murillo, 2006; Ortega y Rocha, 2011). </w:t>
      </w:r>
    </w:p>
    <w:p w14:paraId="37682B38" w14:textId="35284CA4" w:rsidR="0061450E" w:rsidRPr="006E5FF2" w:rsidRDefault="003376C4" w:rsidP="00DA1FFF">
      <w:pPr>
        <w:spacing w:line="360" w:lineRule="auto"/>
        <w:ind w:firstLine="708"/>
        <w:rPr>
          <w:rFonts w:eastAsia="Calibri" w:cs="Times New Roman"/>
          <w:b/>
          <w:color w:val="000000" w:themeColor="text1"/>
          <w:szCs w:val="24"/>
        </w:rPr>
      </w:pPr>
      <w:r w:rsidRPr="006E5FF2">
        <w:rPr>
          <w:rFonts w:cs="Times New Roman"/>
          <w:color w:val="000000" w:themeColor="text1"/>
          <w:szCs w:val="24"/>
        </w:rPr>
        <w:t xml:space="preserve">Además, el </w:t>
      </w:r>
      <w:r w:rsidR="00BF29C5" w:rsidRPr="006E5FF2">
        <w:rPr>
          <w:rFonts w:cs="Times New Roman"/>
          <w:color w:val="000000" w:themeColor="text1"/>
          <w:szCs w:val="24"/>
        </w:rPr>
        <w:t>director</w:t>
      </w:r>
      <w:r w:rsidR="0061450E" w:rsidRPr="006E5FF2">
        <w:rPr>
          <w:rFonts w:cs="Times New Roman"/>
          <w:color w:val="000000" w:themeColor="text1"/>
          <w:szCs w:val="24"/>
        </w:rPr>
        <w:t xml:space="preserve"> de una institución educativa es </w:t>
      </w:r>
      <w:r w:rsidRPr="006E5FF2">
        <w:rPr>
          <w:rFonts w:cs="Times New Roman"/>
          <w:color w:val="000000" w:themeColor="text1"/>
          <w:szCs w:val="24"/>
        </w:rPr>
        <w:t xml:space="preserve">la </w:t>
      </w:r>
      <w:r w:rsidR="0061450E" w:rsidRPr="006E5FF2">
        <w:rPr>
          <w:rFonts w:cs="Times New Roman"/>
          <w:color w:val="000000" w:themeColor="text1"/>
          <w:szCs w:val="24"/>
        </w:rPr>
        <w:t>pieza central en el esquema general de gobierno y gobernabilidad. Por ello, para responder a las problemáticas académicas, burocráticas y políticas debe contar con las habilidades del gerente, del burócrata y del príncipe, “mezclando así las habilidades políticas del príncipe con las exigencias administrativas del burócrata y las actitudes gerenciales asociadas a la gestión” (Acosta, 20</w:t>
      </w:r>
      <w:r w:rsidR="00CD248C" w:rsidRPr="006E5FF2">
        <w:rPr>
          <w:rFonts w:cs="Times New Roman"/>
          <w:color w:val="000000" w:themeColor="text1"/>
          <w:szCs w:val="24"/>
        </w:rPr>
        <w:t>09</w:t>
      </w:r>
      <w:r w:rsidR="000905D6" w:rsidRPr="006E5FF2">
        <w:rPr>
          <w:rFonts w:cs="Times New Roman"/>
          <w:color w:val="000000" w:themeColor="text1"/>
          <w:szCs w:val="24"/>
        </w:rPr>
        <w:t>,</w:t>
      </w:r>
      <w:r w:rsidR="00CD248C" w:rsidRPr="006E5FF2">
        <w:rPr>
          <w:rFonts w:cs="Times New Roman"/>
          <w:color w:val="000000" w:themeColor="text1"/>
          <w:szCs w:val="24"/>
        </w:rPr>
        <w:t xml:space="preserve"> p. 11)</w:t>
      </w:r>
      <w:r w:rsidR="0061450E" w:rsidRPr="006E5FF2">
        <w:rPr>
          <w:rFonts w:cs="Times New Roman"/>
          <w:color w:val="000000" w:themeColor="text1"/>
          <w:szCs w:val="24"/>
        </w:rPr>
        <w:t xml:space="preserve">. </w:t>
      </w:r>
    </w:p>
    <w:p w14:paraId="3DDD2AAB" w14:textId="62587DE4" w:rsidR="003376C4" w:rsidRPr="006E5FF2" w:rsidRDefault="0061450E" w:rsidP="003376C4">
      <w:pPr>
        <w:spacing w:line="360" w:lineRule="auto"/>
        <w:ind w:firstLine="708"/>
        <w:rPr>
          <w:rFonts w:cs="Times New Roman"/>
          <w:color w:val="000000" w:themeColor="text1"/>
          <w:szCs w:val="24"/>
        </w:rPr>
      </w:pPr>
      <w:r w:rsidRPr="006E5FF2">
        <w:rPr>
          <w:rFonts w:cs="Times New Roman"/>
          <w:color w:val="000000" w:themeColor="text1"/>
          <w:szCs w:val="24"/>
        </w:rPr>
        <w:t xml:space="preserve">Lo anterior debe llevarnos a considerar que el director es (o debería ser) </w:t>
      </w:r>
      <w:r w:rsidR="003376C4" w:rsidRPr="006E5FF2">
        <w:rPr>
          <w:rFonts w:cs="Times New Roman"/>
          <w:color w:val="000000" w:themeColor="text1"/>
          <w:szCs w:val="24"/>
        </w:rPr>
        <w:t xml:space="preserve">un factor determinante para influir en el mejoramiento de </w:t>
      </w:r>
      <w:r w:rsidRPr="006E5FF2">
        <w:rPr>
          <w:rFonts w:cs="Times New Roman"/>
          <w:color w:val="000000" w:themeColor="text1"/>
          <w:szCs w:val="24"/>
        </w:rPr>
        <w:t xml:space="preserve">estudiantes </w:t>
      </w:r>
      <w:r w:rsidR="003376C4" w:rsidRPr="006E5FF2">
        <w:rPr>
          <w:rFonts w:cs="Times New Roman"/>
          <w:color w:val="000000" w:themeColor="text1"/>
          <w:szCs w:val="24"/>
        </w:rPr>
        <w:t>con bajo</w:t>
      </w:r>
      <w:r w:rsidRPr="006E5FF2">
        <w:rPr>
          <w:rFonts w:cs="Times New Roman"/>
          <w:color w:val="000000" w:themeColor="text1"/>
          <w:szCs w:val="24"/>
        </w:rPr>
        <w:t xml:space="preserve"> </w:t>
      </w:r>
      <w:r w:rsidR="006D750E" w:rsidRPr="006E5FF2">
        <w:rPr>
          <w:rFonts w:cs="Times New Roman"/>
          <w:bCs/>
          <w:color w:val="000000" w:themeColor="text1"/>
        </w:rPr>
        <w:t>rendimiento</w:t>
      </w:r>
      <w:r w:rsidR="003376C4" w:rsidRPr="006E5FF2">
        <w:rPr>
          <w:rFonts w:cs="Times New Roman"/>
          <w:bCs/>
          <w:color w:val="000000" w:themeColor="text1"/>
        </w:rPr>
        <w:t xml:space="preserve">. Esto lo puede conseguir </w:t>
      </w:r>
      <w:r w:rsidR="003376C4" w:rsidRPr="006E5FF2">
        <w:rPr>
          <w:rFonts w:cs="Times New Roman"/>
          <w:color w:val="000000" w:themeColor="text1"/>
          <w:szCs w:val="24"/>
        </w:rPr>
        <w:t>gracias a su</w:t>
      </w:r>
      <w:r w:rsidRPr="006E5FF2">
        <w:rPr>
          <w:rFonts w:cs="Times New Roman"/>
          <w:bCs/>
          <w:color w:val="000000" w:themeColor="text1"/>
          <w:szCs w:val="24"/>
        </w:rPr>
        <w:t xml:space="preserve"> perfil pedagógico, sus posibilidades de comunicación efectiva y </w:t>
      </w:r>
      <w:r w:rsidR="003376C4" w:rsidRPr="006E5FF2">
        <w:rPr>
          <w:rFonts w:cs="Times New Roman"/>
          <w:bCs/>
          <w:color w:val="000000" w:themeColor="text1"/>
          <w:szCs w:val="24"/>
        </w:rPr>
        <w:t xml:space="preserve">sus </w:t>
      </w:r>
      <w:r w:rsidRPr="006E5FF2">
        <w:rPr>
          <w:rFonts w:cs="Times New Roman"/>
          <w:bCs/>
          <w:color w:val="000000" w:themeColor="text1"/>
          <w:szCs w:val="24"/>
        </w:rPr>
        <w:t xml:space="preserve">habilidades interpersonales </w:t>
      </w:r>
      <w:r w:rsidR="003376C4" w:rsidRPr="006E5FF2">
        <w:rPr>
          <w:rFonts w:cs="Times New Roman"/>
          <w:bCs/>
          <w:color w:val="000000" w:themeColor="text1"/>
          <w:szCs w:val="24"/>
        </w:rPr>
        <w:t>para reunirse con los</w:t>
      </w:r>
      <w:r w:rsidRPr="006E5FF2">
        <w:rPr>
          <w:rFonts w:cs="Times New Roman"/>
          <w:color w:val="000000" w:themeColor="text1"/>
          <w:szCs w:val="24"/>
        </w:rPr>
        <w:t xml:space="preserve"> padres de familia</w:t>
      </w:r>
      <w:r w:rsidR="003376C4" w:rsidRPr="006E5FF2">
        <w:rPr>
          <w:rFonts w:cs="Times New Roman"/>
          <w:color w:val="000000" w:themeColor="text1"/>
          <w:szCs w:val="24"/>
        </w:rPr>
        <w:t xml:space="preserve"> </w:t>
      </w:r>
      <w:r w:rsidR="003376C4" w:rsidRPr="006E5FF2">
        <w:rPr>
          <w:rFonts w:cs="Times New Roman"/>
          <w:bCs/>
          <w:color w:val="000000" w:themeColor="text1"/>
          <w:szCs w:val="24"/>
        </w:rPr>
        <w:t>y con los</w:t>
      </w:r>
      <w:r w:rsidRPr="006E5FF2">
        <w:rPr>
          <w:rFonts w:cs="Times New Roman"/>
          <w:color w:val="000000" w:themeColor="text1"/>
          <w:szCs w:val="24"/>
        </w:rPr>
        <w:t xml:space="preserve"> profesores</w:t>
      </w:r>
      <w:r w:rsidR="003376C4" w:rsidRPr="006E5FF2">
        <w:rPr>
          <w:rFonts w:cs="Times New Roman"/>
          <w:color w:val="000000" w:themeColor="text1"/>
          <w:szCs w:val="24"/>
        </w:rPr>
        <w:t xml:space="preserve"> en general. Además, debe tener la capacidad para gestionar la adquisición de nuevo equipo, así como para impulsar </w:t>
      </w:r>
      <w:r w:rsidRPr="006E5FF2">
        <w:rPr>
          <w:rFonts w:cs="Times New Roman"/>
          <w:color w:val="000000" w:themeColor="text1"/>
          <w:szCs w:val="24"/>
        </w:rPr>
        <w:t>cursos de capacitación para maestros</w:t>
      </w:r>
      <w:r w:rsidRPr="006E5FF2">
        <w:rPr>
          <w:rFonts w:cs="Times New Roman"/>
          <w:bCs/>
          <w:color w:val="000000" w:themeColor="text1"/>
          <w:szCs w:val="24"/>
        </w:rPr>
        <w:t xml:space="preserve">, </w:t>
      </w:r>
      <w:r w:rsidRPr="006E5FF2">
        <w:rPr>
          <w:rFonts w:cs="Times New Roman"/>
          <w:color w:val="000000" w:themeColor="text1"/>
          <w:szCs w:val="24"/>
        </w:rPr>
        <w:t xml:space="preserve">proyectos de investigación, actividades culturales, deportivas </w:t>
      </w:r>
      <w:r w:rsidR="003376C4" w:rsidRPr="006E5FF2">
        <w:rPr>
          <w:rFonts w:cs="Times New Roman"/>
          <w:color w:val="000000" w:themeColor="text1"/>
          <w:szCs w:val="24"/>
        </w:rPr>
        <w:t>y</w:t>
      </w:r>
      <w:r w:rsidRPr="006E5FF2">
        <w:rPr>
          <w:rFonts w:cs="Times New Roman"/>
          <w:color w:val="000000" w:themeColor="text1"/>
          <w:szCs w:val="24"/>
        </w:rPr>
        <w:t xml:space="preserve"> s</w:t>
      </w:r>
      <w:r w:rsidR="003376C4" w:rsidRPr="006E5FF2">
        <w:rPr>
          <w:rFonts w:cs="Times New Roman"/>
          <w:color w:val="000000" w:themeColor="text1"/>
          <w:szCs w:val="24"/>
        </w:rPr>
        <w:t>ociales, etc.</w:t>
      </w:r>
    </w:p>
    <w:p w14:paraId="0822E783" w14:textId="67BAE37F" w:rsidR="0061450E" w:rsidRPr="006E5FF2" w:rsidRDefault="003376C4" w:rsidP="00C44F26">
      <w:pPr>
        <w:spacing w:line="360" w:lineRule="auto"/>
        <w:ind w:firstLine="708"/>
        <w:rPr>
          <w:rFonts w:cs="Times New Roman"/>
          <w:color w:val="000000" w:themeColor="text1"/>
          <w:szCs w:val="24"/>
        </w:rPr>
      </w:pPr>
      <w:r w:rsidRPr="006E5FF2">
        <w:rPr>
          <w:rFonts w:cs="Times New Roman"/>
          <w:color w:val="000000" w:themeColor="text1"/>
          <w:szCs w:val="24"/>
        </w:rPr>
        <w:t xml:space="preserve">Por eso, </w:t>
      </w:r>
      <w:proofErr w:type="spellStart"/>
      <w:r w:rsidR="0061450E" w:rsidRPr="006E5FF2">
        <w:rPr>
          <w:rFonts w:cs="Times New Roman"/>
          <w:color w:val="000000" w:themeColor="text1"/>
          <w:szCs w:val="24"/>
        </w:rPr>
        <w:t>Leithwood</w:t>
      </w:r>
      <w:proofErr w:type="spellEnd"/>
      <w:r w:rsidR="0061450E" w:rsidRPr="006E5FF2">
        <w:rPr>
          <w:rFonts w:cs="Times New Roman"/>
          <w:color w:val="000000" w:themeColor="text1"/>
          <w:szCs w:val="24"/>
        </w:rPr>
        <w:t xml:space="preserve"> (1994, </w:t>
      </w:r>
      <w:r w:rsidRPr="006E5FF2">
        <w:rPr>
          <w:rFonts w:cs="Times New Roman"/>
          <w:color w:val="000000" w:themeColor="text1"/>
          <w:szCs w:val="24"/>
        </w:rPr>
        <w:t>citado por</w:t>
      </w:r>
      <w:r w:rsidR="0061450E" w:rsidRPr="006E5FF2">
        <w:rPr>
          <w:rFonts w:cs="Times New Roman"/>
          <w:color w:val="000000" w:themeColor="text1"/>
          <w:szCs w:val="24"/>
        </w:rPr>
        <w:t xml:space="preserve"> Vázquez, 2013)</w:t>
      </w:r>
      <w:r w:rsidRPr="006E5FF2">
        <w:rPr>
          <w:rFonts w:cs="Times New Roman"/>
          <w:color w:val="000000" w:themeColor="text1"/>
          <w:szCs w:val="24"/>
        </w:rPr>
        <w:t xml:space="preserve"> señala </w:t>
      </w:r>
      <w:r w:rsidR="0061450E" w:rsidRPr="006E5FF2">
        <w:rPr>
          <w:rFonts w:cs="Times New Roman"/>
          <w:color w:val="000000" w:themeColor="text1"/>
          <w:szCs w:val="24"/>
        </w:rPr>
        <w:t xml:space="preserve">que los efectos del liderazgo </w:t>
      </w:r>
      <w:r w:rsidRPr="006E5FF2">
        <w:rPr>
          <w:rFonts w:cs="Times New Roman"/>
          <w:color w:val="000000" w:themeColor="text1"/>
          <w:szCs w:val="24"/>
        </w:rPr>
        <w:t xml:space="preserve">de los directores </w:t>
      </w:r>
      <w:r w:rsidR="0061450E" w:rsidRPr="006E5FF2">
        <w:rPr>
          <w:rFonts w:cs="Times New Roman"/>
          <w:color w:val="000000" w:themeColor="text1"/>
          <w:szCs w:val="24"/>
        </w:rPr>
        <w:t xml:space="preserve">explican </w:t>
      </w:r>
      <w:r w:rsidRPr="006E5FF2">
        <w:rPr>
          <w:rFonts w:cs="Times New Roman"/>
          <w:color w:val="000000" w:themeColor="text1"/>
          <w:szCs w:val="24"/>
        </w:rPr>
        <w:t xml:space="preserve">(directa e indirectamente) </w:t>
      </w:r>
      <w:r w:rsidR="0061450E" w:rsidRPr="006E5FF2">
        <w:rPr>
          <w:rFonts w:cs="Times New Roman"/>
          <w:color w:val="000000" w:themeColor="text1"/>
          <w:szCs w:val="24"/>
        </w:rPr>
        <w:t>25</w:t>
      </w:r>
      <w:r w:rsidRPr="006E5FF2">
        <w:rPr>
          <w:rFonts w:cs="Times New Roman"/>
          <w:color w:val="000000" w:themeColor="text1"/>
          <w:szCs w:val="24"/>
        </w:rPr>
        <w:t xml:space="preserve"> </w:t>
      </w:r>
      <w:r w:rsidR="0061450E" w:rsidRPr="006E5FF2">
        <w:rPr>
          <w:rFonts w:cs="Times New Roman"/>
          <w:color w:val="000000" w:themeColor="text1"/>
          <w:szCs w:val="24"/>
        </w:rPr>
        <w:t>% de los logros escolares</w:t>
      </w:r>
      <w:r w:rsidRPr="006E5FF2">
        <w:rPr>
          <w:rFonts w:cs="Times New Roman"/>
          <w:color w:val="000000" w:themeColor="text1"/>
          <w:szCs w:val="24"/>
        </w:rPr>
        <w:t xml:space="preserve">. De hecho, según el mismo autor, </w:t>
      </w:r>
      <w:r w:rsidR="0061450E" w:rsidRPr="006E5FF2">
        <w:rPr>
          <w:rFonts w:cs="Times New Roman"/>
          <w:color w:val="000000" w:themeColor="text1"/>
          <w:szCs w:val="24"/>
        </w:rPr>
        <w:t xml:space="preserve">el liderazgo escolar </w:t>
      </w:r>
      <w:r w:rsidRPr="006E5FF2">
        <w:rPr>
          <w:rFonts w:cs="Times New Roman"/>
          <w:color w:val="000000" w:themeColor="text1"/>
          <w:szCs w:val="24"/>
        </w:rPr>
        <w:t>sería</w:t>
      </w:r>
      <w:r w:rsidR="0061450E" w:rsidRPr="006E5FF2">
        <w:rPr>
          <w:rFonts w:cs="Times New Roman"/>
          <w:color w:val="000000" w:themeColor="text1"/>
          <w:szCs w:val="24"/>
        </w:rPr>
        <w:t xml:space="preserve"> la segunda variable más importante en el aprendizaje de los alumnos</w:t>
      </w:r>
      <w:r w:rsidR="00C44F26" w:rsidRPr="006E5FF2">
        <w:rPr>
          <w:rFonts w:cs="Times New Roman"/>
          <w:color w:val="000000" w:themeColor="text1"/>
          <w:szCs w:val="24"/>
        </w:rPr>
        <w:t>, lo cual de alguna forma se ve reflejado en la presente investigación.</w:t>
      </w:r>
      <w:r w:rsidR="0061450E" w:rsidRPr="006E5FF2">
        <w:rPr>
          <w:rFonts w:cs="Times New Roman"/>
          <w:color w:val="000000" w:themeColor="text1"/>
          <w:szCs w:val="24"/>
        </w:rPr>
        <w:t xml:space="preserve"> </w:t>
      </w:r>
      <w:r w:rsidR="00C44F26" w:rsidRPr="006E5FF2">
        <w:rPr>
          <w:rFonts w:cs="Times New Roman"/>
          <w:color w:val="000000" w:themeColor="text1"/>
          <w:szCs w:val="24"/>
        </w:rPr>
        <w:t>E</w:t>
      </w:r>
      <w:r w:rsidR="0061450E" w:rsidRPr="006E5FF2">
        <w:rPr>
          <w:rFonts w:cs="Times New Roman"/>
          <w:color w:val="000000" w:themeColor="text1"/>
          <w:szCs w:val="24"/>
        </w:rPr>
        <w:t xml:space="preserve">s decir, </w:t>
      </w:r>
      <w:r w:rsidR="00C44F26" w:rsidRPr="006E5FF2">
        <w:rPr>
          <w:rFonts w:cs="Times New Roman"/>
          <w:color w:val="000000" w:themeColor="text1"/>
          <w:szCs w:val="24"/>
        </w:rPr>
        <w:t xml:space="preserve">hemos encontrado que </w:t>
      </w:r>
      <w:r w:rsidR="0061450E" w:rsidRPr="006E5FF2">
        <w:rPr>
          <w:rFonts w:cs="Times New Roman"/>
          <w:color w:val="000000" w:themeColor="text1"/>
          <w:szCs w:val="24"/>
        </w:rPr>
        <w:t>las variables con mayor contribución a las diferencias e</w:t>
      </w:r>
      <w:r w:rsidR="006D750E" w:rsidRPr="006E5FF2">
        <w:rPr>
          <w:rFonts w:cs="Times New Roman"/>
          <w:color w:val="000000" w:themeColor="text1"/>
          <w:szCs w:val="24"/>
        </w:rPr>
        <w:t xml:space="preserve">ntre los grupos de alto y bajo </w:t>
      </w:r>
      <w:r w:rsidR="006D750E" w:rsidRPr="006E5FF2">
        <w:rPr>
          <w:rFonts w:cs="Times New Roman"/>
          <w:bCs/>
          <w:color w:val="000000" w:themeColor="text1"/>
        </w:rPr>
        <w:t>rendimiento</w:t>
      </w:r>
      <w:r w:rsidR="0061450E" w:rsidRPr="006E5FF2">
        <w:rPr>
          <w:rFonts w:cs="Times New Roman"/>
          <w:color w:val="000000" w:themeColor="text1"/>
          <w:szCs w:val="24"/>
        </w:rPr>
        <w:t xml:space="preserve"> fueron la organización de juntas de trabajo</w:t>
      </w:r>
      <w:r w:rsidR="00C44F26" w:rsidRPr="006E5FF2">
        <w:rPr>
          <w:rFonts w:cs="Times New Roman"/>
          <w:color w:val="000000" w:themeColor="text1"/>
          <w:szCs w:val="24"/>
        </w:rPr>
        <w:t>,</w:t>
      </w:r>
      <w:r w:rsidR="0061450E" w:rsidRPr="006E5FF2">
        <w:rPr>
          <w:rFonts w:cs="Times New Roman"/>
          <w:color w:val="000000" w:themeColor="text1"/>
          <w:szCs w:val="24"/>
        </w:rPr>
        <w:t xml:space="preserve"> </w:t>
      </w:r>
      <w:r w:rsidR="00C44F26" w:rsidRPr="006E5FF2">
        <w:rPr>
          <w:rFonts w:cs="Times New Roman"/>
          <w:color w:val="000000" w:themeColor="text1"/>
          <w:szCs w:val="24"/>
        </w:rPr>
        <w:t xml:space="preserve">los </w:t>
      </w:r>
      <w:r w:rsidR="0061450E" w:rsidRPr="006E5FF2">
        <w:rPr>
          <w:rFonts w:cs="Times New Roman"/>
          <w:color w:val="000000" w:themeColor="text1"/>
          <w:szCs w:val="24"/>
        </w:rPr>
        <w:t xml:space="preserve">cursos de capacitación docente, la preocupación por el estado que guarda la </w:t>
      </w:r>
      <w:r w:rsidR="0061450E" w:rsidRPr="006E5FF2">
        <w:rPr>
          <w:rFonts w:cs="Times New Roman"/>
          <w:color w:val="000000" w:themeColor="text1"/>
          <w:szCs w:val="24"/>
        </w:rPr>
        <w:lastRenderedPageBreak/>
        <w:t>infraestructura del plantel</w:t>
      </w:r>
      <w:r w:rsidR="00737F20" w:rsidRPr="006E5FF2">
        <w:rPr>
          <w:rFonts w:cs="Times New Roman"/>
          <w:color w:val="000000" w:themeColor="text1"/>
          <w:szCs w:val="24"/>
        </w:rPr>
        <w:t>,</w:t>
      </w:r>
      <w:r w:rsidR="0061450E" w:rsidRPr="006E5FF2">
        <w:rPr>
          <w:rFonts w:cs="Times New Roman"/>
          <w:color w:val="000000" w:themeColor="text1"/>
          <w:szCs w:val="24"/>
        </w:rPr>
        <w:t xml:space="preserve"> así como por </w:t>
      </w:r>
      <w:r w:rsidR="00C44F26" w:rsidRPr="006E5FF2">
        <w:rPr>
          <w:rFonts w:cs="Times New Roman"/>
          <w:color w:val="000000" w:themeColor="text1"/>
          <w:szCs w:val="24"/>
        </w:rPr>
        <w:t>el</w:t>
      </w:r>
      <w:r w:rsidR="0061450E" w:rsidRPr="006E5FF2">
        <w:rPr>
          <w:rFonts w:cs="Times New Roman"/>
          <w:color w:val="000000" w:themeColor="text1"/>
          <w:szCs w:val="24"/>
        </w:rPr>
        <w:t xml:space="preserve"> salario. </w:t>
      </w:r>
      <w:r w:rsidR="00C44F26" w:rsidRPr="006E5FF2">
        <w:rPr>
          <w:rFonts w:cs="Times New Roman"/>
          <w:color w:val="000000" w:themeColor="text1"/>
          <w:szCs w:val="24"/>
        </w:rPr>
        <w:t xml:space="preserve">Esto coincide </w:t>
      </w:r>
      <w:r w:rsidR="0061450E" w:rsidRPr="006E5FF2">
        <w:rPr>
          <w:rFonts w:cs="Times New Roman"/>
          <w:color w:val="000000" w:themeColor="text1"/>
          <w:szCs w:val="24"/>
        </w:rPr>
        <w:t xml:space="preserve">con los hallazgos </w:t>
      </w:r>
      <w:r w:rsidR="0061450E" w:rsidRPr="006E5FF2">
        <w:rPr>
          <w:rFonts w:eastAsia="Wingdings-Regular" w:cs="Times New Roman"/>
          <w:color w:val="000000" w:themeColor="text1"/>
          <w:szCs w:val="24"/>
        </w:rPr>
        <w:t>de Bravo y Verdugo (2007</w:t>
      </w:r>
      <w:r w:rsidR="004129CB" w:rsidRPr="006E5FF2">
        <w:rPr>
          <w:rFonts w:eastAsia="Wingdings-Regular" w:cs="Times New Roman"/>
          <w:color w:val="000000" w:themeColor="text1"/>
          <w:szCs w:val="24"/>
        </w:rPr>
        <w:t>) y</w:t>
      </w:r>
      <w:r w:rsidR="00E819AE" w:rsidRPr="006E5FF2">
        <w:rPr>
          <w:rFonts w:eastAsia="Wingdings-Regular" w:cs="Times New Roman"/>
          <w:color w:val="000000" w:themeColor="text1"/>
          <w:szCs w:val="24"/>
        </w:rPr>
        <w:t xml:space="preserve"> Murillo y </w:t>
      </w:r>
      <w:proofErr w:type="spellStart"/>
      <w:r w:rsidR="00E819AE" w:rsidRPr="006E5FF2">
        <w:rPr>
          <w:rFonts w:eastAsia="Wingdings-Regular" w:cs="Times New Roman"/>
          <w:color w:val="000000" w:themeColor="text1"/>
          <w:szCs w:val="24"/>
        </w:rPr>
        <w:t>Krichesky</w:t>
      </w:r>
      <w:proofErr w:type="spellEnd"/>
      <w:r w:rsidR="00B0198C" w:rsidRPr="006E5FF2">
        <w:rPr>
          <w:rFonts w:eastAsia="Wingdings-Regular" w:cs="Times New Roman"/>
          <w:color w:val="000000" w:themeColor="text1"/>
          <w:szCs w:val="24"/>
        </w:rPr>
        <w:t xml:space="preserve"> </w:t>
      </w:r>
      <w:r w:rsidR="004129CB" w:rsidRPr="006E5FF2">
        <w:rPr>
          <w:rFonts w:eastAsia="Wingdings-Regular" w:cs="Times New Roman"/>
          <w:color w:val="000000" w:themeColor="text1"/>
          <w:szCs w:val="24"/>
        </w:rPr>
        <w:t>(</w:t>
      </w:r>
      <w:r w:rsidR="00E819AE" w:rsidRPr="006E5FF2">
        <w:rPr>
          <w:rFonts w:eastAsia="Wingdings-Regular" w:cs="Times New Roman"/>
          <w:color w:val="000000" w:themeColor="text1"/>
          <w:szCs w:val="24"/>
        </w:rPr>
        <w:t>2012)</w:t>
      </w:r>
      <w:r w:rsidR="00EF5B9B" w:rsidRPr="006E5FF2">
        <w:rPr>
          <w:rFonts w:eastAsia="Wingdings-Regular" w:cs="Times New Roman"/>
          <w:color w:val="000000" w:themeColor="text1"/>
          <w:szCs w:val="24"/>
        </w:rPr>
        <w:t>,</w:t>
      </w:r>
      <w:r w:rsidR="0061450E" w:rsidRPr="006E5FF2">
        <w:rPr>
          <w:rFonts w:eastAsia="Wingdings-Regular" w:cs="Times New Roman"/>
          <w:color w:val="000000" w:themeColor="text1"/>
          <w:szCs w:val="24"/>
        </w:rPr>
        <w:t xml:space="preserve"> qu</w:t>
      </w:r>
      <w:r w:rsidR="00EF5B9B" w:rsidRPr="006E5FF2">
        <w:rPr>
          <w:rFonts w:eastAsia="Wingdings-Regular" w:cs="Times New Roman"/>
          <w:color w:val="000000" w:themeColor="text1"/>
          <w:szCs w:val="24"/>
        </w:rPr>
        <w:t>i</w:t>
      </w:r>
      <w:r w:rsidR="0061450E" w:rsidRPr="006E5FF2">
        <w:rPr>
          <w:rFonts w:eastAsia="Wingdings-Regular" w:cs="Times New Roman"/>
          <w:color w:val="000000" w:themeColor="text1"/>
          <w:szCs w:val="24"/>
        </w:rPr>
        <w:t>e</w:t>
      </w:r>
      <w:r w:rsidR="00EF5B9B" w:rsidRPr="006E5FF2">
        <w:rPr>
          <w:rFonts w:eastAsia="Wingdings-Regular" w:cs="Times New Roman"/>
          <w:color w:val="000000" w:themeColor="text1"/>
          <w:szCs w:val="24"/>
        </w:rPr>
        <w:t>nes</w:t>
      </w:r>
      <w:r w:rsidR="0061450E" w:rsidRPr="006E5FF2">
        <w:rPr>
          <w:rFonts w:eastAsia="Wingdings-Regular" w:cs="Times New Roman"/>
          <w:color w:val="000000" w:themeColor="text1"/>
          <w:szCs w:val="24"/>
        </w:rPr>
        <w:t xml:space="preserve"> señalan que </w:t>
      </w:r>
      <w:r w:rsidR="0061450E" w:rsidRPr="006E5FF2">
        <w:rPr>
          <w:rFonts w:cs="Times New Roman"/>
          <w:color w:val="000000" w:themeColor="text1"/>
          <w:szCs w:val="24"/>
        </w:rPr>
        <w:t xml:space="preserve">los </w:t>
      </w:r>
      <w:r w:rsidR="00C44F26" w:rsidRPr="006E5FF2">
        <w:rPr>
          <w:rFonts w:cs="Times New Roman"/>
          <w:color w:val="000000" w:themeColor="text1"/>
          <w:szCs w:val="24"/>
        </w:rPr>
        <w:t xml:space="preserve">directores son percibidos por los docentes como </w:t>
      </w:r>
      <w:r w:rsidR="0061450E" w:rsidRPr="006E5FF2">
        <w:rPr>
          <w:rFonts w:cs="Times New Roman"/>
          <w:color w:val="000000" w:themeColor="text1"/>
          <w:szCs w:val="24"/>
        </w:rPr>
        <w:t xml:space="preserve">grandes e influyentes líderes. </w:t>
      </w:r>
    </w:p>
    <w:p w14:paraId="0A19DAA5" w14:textId="60A6636A" w:rsidR="0061450E" w:rsidRPr="006E5FF2" w:rsidRDefault="00C44F26" w:rsidP="005F1B2F">
      <w:pPr>
        <w:spacing w:line="360" w:lineRule="auto"/>
        <w:ind w:firstLine="708"/>
        <w:rPr>
          <w:rFonts w:cs="Times New Roman"/>
          <w:color w:val="000000" w:themeColor="text1"/>
          <w:szCs w:val="24"/>
        </w:rPr>
      </w:pPr>
      <w:r w:rsidRPr="006E5FF2">
        <w:rPr>
          <w:rFonts w:cs="Times New Roman"/>
          <w:color w:val="000000" w:themeColor="text1"/>
          <w:szCs w:val="24"/>
        </w:rPr>
        <w:t>Ahora bien, d</w:t>
      </w:r>
      <w:r w:rsidR="0061450E" w:rsidRPr="006E5FF2">
        <w:rPr>
          <w:rFonts w:cs="Times New Roman"/>
          <w:color w:val="000000" w:themeColor="text1"/>
          <w:szCs w:val="24"/>
        </w:rPr>
        <w:t xml:space="preserve">entro del análisis discriminante entre </w:t>
      </w:r>
      <w:r w:rsidR="00FD218F" w:rsidRPr="006E5FF2">
        <w:rPr>
          <w:rFonts w:cs="Times New Roman"/>
          <w:color w:val="000000" w:themeColor="text1"/>
          <w:szCs w:val="24"/>
        </w:rPr>
        <w:t>d</w:t>
      </w:r>
      <w:r w:rsidR="0061450E" w:rsidRPr="006E5FF2">
        <w:rPr>
          <w:rFonts w:cs="Times New Roman"/>
          <w:color w:val="000000" w:themeColor="text1"/>
          <w:szCs w:val="24"/>
        </w:rPr>
        <w:t>irectores</w:t>
      </w:r>
      <w:r w:rsidRPr="006E5FF2">
        <w:rPr>
          <w:rFonts w:cs="Times New Roman"/>
          <w:color w:val="000000" w:themeColor="text1"/>
          <w:szCs w:val="24"/>
        </w:rPr>
        <w:t>,</w:t>
      </w:r>
      <w:r w:rsidR="0061450E" w:rsidRPr="006E5FF2">
        <w:rPr>
          <w:rFonts w:cs="Times New Roman"/>
          <w:color w:val="000000" w:themeColor="text1"/>
          <w:szCs w:val="24"/>
        </w:rPr>
        <w:t xml:space="preserve"> las variables con mayor contribución a las diferencias entre los grupos de alto y bajo desempeño </w:t>
      </w:r>
      <w:r w:rsidRPr="006E5FF2">
        <w:rPr>
          <w:rFonts w:cs="Times New Roman"/>
          <w:color w:val="000000" w:themeColor="text1"/>
          <w:szCs w:val="24"/>
        </w:rPr>
        <w:t>fueron</w:t>
      </w:r>
      <w:r w:rsidR="0061450E" w:rsidRPr="006E5FF2">
        <w:rPr>
          <w:rFonts w:cs="Times New Roman"/>
          <w:color w:val="000000" w:themeColor="text1"/>
          <w:szCs w:val="24"/>
        </w:rPr>
        <w:t xml:space="preserve"> las de organizar juntas y cursos (con y para los profesores), dedicar tiempo y esfuerzo para mejorar las condiciones de la infraestructura (fuera de las posibilidades del presupuesto asignado)</w:t>
      </w:r>
      <w:r w:rsidRPr="006E5FF2">
        <w:rPr>
          <w:rFonts w:cs="Times New Roman"/>
          <w:color w:val="000000" w:themeColor="text1"/>
          <w:szCs w:val="24"/>
        </w:rPr>
        <w:t xml:space="preserve">, así como </w:t>
      </w:r>
      <w:r w:rsidR="0061450E" w:rsidRPr="006E5FF2">
        <w:rPr>
          <w:rFonts w:cs="Times New Roman"/>
          <w:color w:val="000000" w:themeColor="text1"/>
          <w:szCs w:val="24"/>
        </w:rPr>
        <w:t xml:space="preserve">la atención pronta, efectiva y eficaz de los problemas que cotidianamente se presentan en </w:t>
      </w:r>
      <w:r w:rsidRPr="006E5FF2">
        <w:rPr>
          <w:rFonts w:cs="Times New Roman"/>
          <w:color w:val="000000" w:themeColor="text1"/>
          <w:szCs w:val="24"/>
        </w:rPr>
        <w:t>los</w:t>
      </w:r>
      <w:r w:rsidR="0061450E" w:rsidRPr="006E5FF2">
        <w:rPr>
          <w:rFonts w:cs="Times New Roman"/>
          <w:color w:val="000000" w:themeColor="text1"/>
          <w:szCs w:val="24"/>
        </w:rPr>
        <w:t xml:space="preserve"> planteles</w:t>
      </w:r>
      <w:r w:rsidRPr="006E5FF2">
        <w:rPr>
          <w:rFonts w:cs="Times New Roman"/>
          <w:color w:val="000000" w:themeColor="text1"/>
          <w:szCs w:val="24"/>
        </w:rPr>
        <w:t>. Esto</w:t>
      </w:r>
      <w:r w:rsidR="0061450E" w:rsidRPr="006E5FF2">
        <w:rPr>
          <w:rFonts w:cs="Times New Roman"/>
          <w:color w:val="000000" w:themeColor="text1"/>
          <w:szCs w:val="24"/>
        </w:rPr>
        <w:t xml:space="preserve"> nos </w:t>
      </w:r>
      <w:r w:rsidRPr="006E5FF2">
        <w:rPr>
          <w:rFonts w:cs="Times New Roman"/>
          <w:color w:val="000000" w:themeColor="text1"/>
          <w:szCs w:val="24"/>
        </w:rPr>
        <w:t>demuestra</w:t>
      </w:r>
      <w:r w:rsidR="0061450E" w:rsidRPr="006E5FF2">
        <w:rPr>
          <w:rFonts w:cs="Times New Roman"/>
          <w:color w:val="000000" w:themeColor="text1"/>
          <w:szCs w:val="24"/>
        </w:rPr>
        <w:t xml:space="preserve"> que las acciones que quedan en su radio de acción </w:t>
      </w:r>
      <w:r w:rsidRPr="006E5FF2">
        <w:rPr>
          <w:rFonts w:cs="Times New Roman"/>
          <w:color w:val="000000" w:themeColor="text1"/>
          <w:szCs w:val="24"/>
        </w:rPr>
        <w:t xml:space="preserve">pueden </w:t>
      </w:r>
      <w:r w:rsidR="0061450E" w:rsidRPr="006E5FF2">
        <w:rPr>
          <w:rFonts w:cs="Times New Roman"/>
          <w:color w:val="000000" w:themeColor="text1"/>
          <w:szCs w:val="24"/>
        </w:rPr>
        <w:t>coadyuva</w:t>
      </w:r>
      <w:r w:rsidRPr="006E5FF2">
        <w:rPr>
          <w:rFonts w:cs="Times New Roman"/>
          <w:color w:val="000000" w:themeColor="text1"/>
          <w:szCs w:val="24"/>
        </w:rPr>
        <w:t>r</w:t>
      </w:r>
      <w:r w:rsidR="0061450E" w:rsidRPr="006E5FF2">
        <w:rPr>
          <w:rFonts w:cs="Times New Roman"/>
          <w:color w:val="000000" w:themeColor="text1"/>
          <w:szCs w:val="24"/>
        </w:rPr>
        <w:t xml:space="preserve"> </w:t>
      </w:r>
      <w:r w:rsidRPr="006E5FF2">
        <w:rPr>
          <w:rFonts w:cs="Times New Roman"/>
          <w:color w:val="000000" w:themeColor="text1"/>
          <w:szCs w:val="24"/>
        </w:rPr>
        <w:t>a</w:t>
      </w:r>
      <w:r w:rsidR="0061450E" w:rsidRPr="006E5FF2">
        <w:rPr>
          <w:rFonts w:cs="Times New Roman"/>
          <w:color w:val="000000" w:themeColor="text1"/>
          <w:szCs w:val="24"/>
        </w:rPr>
        <w:t xml:space="preserve"> la generación de estudiantes de alto </w:t>
      </w:r>
      <w:r w:rsidR="006D750E" w:rsidRPr="006E5FF2">
        <w:rPr>
          <w:rFonts w:cs="Times New Roman"/>
          <w:bCs/>
          <w:color w:val="000000" w:themeColor="text1"/>
        </w:rPr>
        <w:t>rendimiento</w:t>
      </w:r>
      <w:r w:rsidR="0061450E" w:rsidRPr="006E5FF2">
        <w:rPr>
          <w:rFonts w:cs="Times New Roman"/>
          <w:color w:val="000000" w:themeColor="text1"/>
          <w:szCs w:val="24"/>
        </w:rPr>
        <w:t xml:space="preserve">. Todo lo demás </w:t>
      </w:r>
      <w:r w:rsidRPr="006E5FF2">
        <w:rPr>
          <w:rFonts w:cs="Times New Roman"/>
          <w:color w:val="000000" w:themeColor="text1"/>
          <w:szCs w:val="24"/>
        </w:rPr>
        <w:t>(</w:t>
      </w:r>
      <w:r w:rsidR="0061450E" w:rsidRPr="006E5FF2">
        <w:rPr>
          <w:rFonts w:cs="Times New Roman"/>
          <w:color w:val="000000" w:themeColor="text1"/>
          <w:szCs w:val="24"/>
        </w:rPr>
        <w:t xml:space="preserve">es decir, las decisiones y acciones que quedan definidas </w:t>
      </w:r>
      <w:r w:rsidRPr="006E5FF2">
        <w:rPr>
          <w:rFonts w:cs="Times New Roman"/>
          <w:color w:val="000000" w:themeColor="text1"/>
          <w:szCs w:val="24"/>
        </w:rPr>
        <w:t>por</w:t>
      </w:r>
      <w:r w:rsidR="0061450E" w:rsidRPr="006E5FF2">
        <w:rPr>
          <w:rFonts w:cs="Times New Roman"/>
          <w:color w:val="000000" w:themeColor="text1"/>
          <w:szCs w:val="24"/>
        </w:rPr>
        <w:t xml:space="preserve"> </w:t>
      </w:r>
      <w:r w:rsidRPr="006E5FF2">
        <w:rPr>
          <w:rFonts w:cs="Times New Roman"/>
          <w:color w:val="000000" w:themeColor="text1"/>
          <w:szCs w:val="24"/>
        </w:rPr>
        <w:t xml:space="preserve">las </w:t>
      </w:r>
      <w:r w:rsidR="0061450E" w:rsidRPr="006E5FF2">
        <w:rPr>
          <w:rFonts w:cs="Times New Roman"/>
          <w:color w:val="000000" w:themeColor="text1"/>
          <w:szCs w:val="24"/>
        </w:rPr>
        <w:t>administraciones centrales</w:t>
      </w:r>
      <w:r w:rsidRPr="006E5FF2">
        <w:rPr>
          <w:rFonts w:cs="Times New Roman"/>
          <w:color w:val="000000" w:themeColor="text1"/>
          <w:szCs w:val="24"/>
        </w:rPr>
        <w:t>)</w:t>
      </w:r>
      <w:r w:rsidR="0061450E" w:rsidRPr="006E5FF2">
        <w:rPr>
          <w:rFonts w:cs="Times New Roman"/>
          <w:color w:val="000000" w:themeColor="text1"/>
          <w:szCs w:val="24"/>
        </w:rPr>
        <w:t xml:space="preserve"> en nada contribuyen </w:t>
      </w:r>
      <w:r w:rsidRPr="006E5FF2">
        <w:rPr>
          <w:rFonts w:cs="Times New Roman"/>
          <w:color w:val="000000" w:themeColor="text1"/>
          <w:szCs w:val="24"/>
        </w:rPr>
        <w:t>a lo</w:t>
      </w:r>
      <w:r w:rsidR="0061450E" w:rsidRPr="006E5FF2">
        <w:rPr>
          <w:rFonts w:cs="Times New Roman"/>
          <w:color w:val="000000" w:themeColor="text1"/>
          <w:szCs w:val="24"/>
        </w:rPr>
        <w:t xml:space="preserve"> anterior. </w:t>
      </w:r>
      <w:r w:rsidRPr="006E5FF2">
        <w:rPr>
          <w:rFonts w:cs="Times New Roman"/>
          <w:color w:val="000000" w:themeColor="text1"/>
          <w:szCs w:val="24"/>
        </w:rPr>
        <w:t>Por eso, resultaría i</w:t>
      </w:r>
      <w:r w:rsidR="0061450E" w:rsidRPr="006E5FF2">
        <w:rPr>
          <w:rFonts w:cs="Times New Roman"/>
          <w:color w:val="000000" w:themeColor="text1"/>
          <w:szCs w:val="24"/>
        </w:rPr>
        <w:t xml:space="preserve">nteresante dotar de cierto nivel de autonomía </w:t>
      </w:r>
      <w:r w:rsidRPr="006E5FF2">
        <w:rPr>
          <w:rFonts w:cs="Times New Roman"/>
          <w:color w:val="000000" w:themeColor="text1"/>
          <w:szCs w:val="24"/>
        </w:rPr>
        <w:t xml:space="preserve">a los directores para </w:t>
      </w:r>
      <w:r w:rsidR="0061450E" w:rsidRPr="006E5FF2">
        <w:rPr>
          <w:rFonts w:cs="Times New Roman"/>
          <w:color w:val="000000" w:themeColor="text1"/>
          <w:szCs w:val="24"/>
        </w:rPr>
        <w:t xml:space="preserve">decidir </w:t>
      </w:r>
      <w:r w:rsidR="00FD218F" w:rsidRPr="006E5FF2">
        <w:rPr>
          <w:rFonts w:cs="Times New Roman"/>
          <w:color w:val="000000" w:themeColor="text1"/>
          <w:szCs w:val="24"/>
        </w:rPr>
        <w:t xml:space="preserve">lo relevante </w:t>
      </w:r>
      <w:r w:rsidRPr="006E5FF2">
        <w:rPr>
          <w:rFonts w:cs="Times New Roman"/>
          <w:color w:val="000000" w:themeColor="text1"/>
          <w:szCs w:val="24"/>
        </w:rPr>
        <w:t>en</w:t>
      </w:r>
      <w:r w:rsidR="00A055A5" w:rsidRPr="006E5FF2">
        <w:rPr>
          <w:rFonts w:cs="Times New Roman"/>
          <w:color w:val="000000" w:themeColor="text1"/>
          <w:szCs w:val="24"/>
        </w:rPr>
        <w:t xml:space="preserve"> los </w:t>
      </w:r>
      <w:r w:rsidR="00FD218F" w:rsidRPr="006E5FF2">
        <w:rPr>
          <w:rFonts w:cs="Times New Roman"/>
          <w:color w:val="000000" w:themeColor="text1"/>
          <w:szCs w:val="24"/>
        </w:rPr>
        <w:t>aprendizajes</w:t>
      </w:r>
      <w:r w:rsidRPr="006E5FF2">
        <w:rPr>
          <w:rFonts w:cs="Times New Roman"/>
          <w:color w:val="000000" w:themeColor="text1"/>
          <w:szCs w:val="24"/>
        </w:rPr>
        <w:t xml:space="preserve">, pues de ese modo se podría </w:t>
      </w:r>
      <w:r w:rsidR="0061450E" w:rsidRPr="006E5FF2">
        <w:rPr>
          <w:rFonts w:cs="Times New Roman"/>
          <w:color w:val="000000" w:themeColor="text1"/>
          <w:szCs w:val="24"/>
        </w:rPr>
        <w:t xml:space="preserve">estimar hasta dónde </w:t>
      </w:r>
      <w:r w:rsidRPr="006E5FF2">
        <w:rPr>
          <w:rFonts w:cs="Times New Roman"/>
          <w:color w:val="000000" w:themeColor="text1"/>
          <w:szCs w:val="24"/>
        </w:rPr>
        <w:t xml:space="preserve">esas acciones </w:t>
      </w:r>
      <w:r w:rsidR="006D750E" w:rsidRPr="006E5FF2">
        <w:rPr>
          <w:rFonts w:cs="Times New Roman"/>
          <w:color w:val="000000" w:themeColor="text1"/>
          <w:szCs w:val="24"/>
        </w:rPr>
        <w:t>contribuye</w:t>
      </w:r>
      <w:r w:rsidRPr="006E5FF2">
        <w:rPr>
          <w:rFonts w:cs="Times New Roman"/>
          <w:color w:val="000000" w:themeColor="text1"/>
          <w:szCs w:val="24"/>
        </w:rPr>
        <w:t>n</w:t>
      </w:r>
      <w:r w:rsidR="006D750E" w:rsidRPr="006E5FF2">
        <w:rPr>
          <w:rFonts w:cs="Times New Roman"/>
          <w:color w:val="000000" w:themeColor="text1"/>
          <w:szCs w:val="24"/>
        </w:rPr>
        <w:t xml:space="preserve"> </w:t>
      </w:r>
      <w:r w:rsidRPr="006E5FF2">
        <w:rPr>
          <w:rFonts w:cs="Times New Roman"/>
          <w:color w:val="000000" w:themeColor="text1"/>
          <w:szCs w:val="24"/>
        </w:rPr>
        <w:t>con</w:t>
      </w:r>
      <w:r w:rsidR="006D750E" w:rsidRPr="006E5FF2">
        <w:rPr>
          <w:rFonts w:cs="Times New Roman"/>
          <w:color w:val="000000" w:themeColor="text1"/>
          <w:szCs w:val="24"/>
        </w:rPr>
        <w:t xml:space="preserve"> la mejoría del </w:t>
      </w:r>
      <w:r w:rsidR="006D750E" w:rsidRPr="006E5FF2">
        <w:rPr>
          <w:rFonts w:cs="Times New Roman"/>
          <w:bCs/>
          <w:color w:val="000000" w:themeColor="text1"/>
        </w:rPr>
        <w:t>rendimiento</w:t>
      </w:r>
      <w:r w:rsidR="0061450E" w:rsidRPr="006E5FF2">
        <w:rPr>
          <w:rFonts w:cs="Times New Roman"/>
          <w:color w:val="000000" w:themeColor="text1"/>
          <w:szCs w:val="24"/>
        </w:rPr>
        <w:t xml:space="preserve"> estudiantil.</w:t>
      </w:r>
    </w:p>
    <w:p w14:paraId="6712119E" w14:textId="77777777" w:rsidR="007B06B7" w:rsidRPr="006E5FF2" w:rsidRDefault="007B06B7" w:rsidP="005F1B2F">
      <w:pPr>
        <w:spacing w:line="360" w:lineRule="auto"/>
        <w:ind w:firstLine="708"/>
        <w:rPr>
          <w:rFonts w:cs="Times New Roman"/>
          <w:color w:val="000000" w:themeColor="text1"/>
          <w:szCs w:val="24"/>
        </w:rPr>
      </w:pPr>
    </w:p>
    <w:p w14:paraId="6BAB362A" w14:textId="77777777" w:rsidR="000C1157" w:rsidRPr="006E5FF2" w:rsidRDefault="000C1157" w:rsidP="000C1157">
      <w:pPr>
        <w:spacing w:line="360" w:lineRule="auto"/>
        <w:jc w:val="center"/>
        <w:rPr>
          <w:rFonts w:cs="Times New Roman"/>
          <w:b/>
          <w:bCs/>
          <w:color w:val="000000" w:themeColor="text1"/>
          <w:sz w:val="32"/>
          <w:szCs w:val="24"/>
        </w:rPr>
      </w:pPr>
      <w:r w:rsidRPr="006E5FF2">
        <w:rPr>
          <w:rFonts w:cs="Times New Roman"/>
          <w:b/>
          <w:bCs/>
          <w:color w:val="000000" w:themeColor="text1"/>
          <w:sz w:val="32"/>
          <w:szCs w:val="24"/>
        </w:rPr>
        <w:t>Conclusiones</w:t>
      </w:r>
    </w:p>
    <w:p w14:paraId="2249E557" w14:textId="7DFE805E" w:rsidR="000C1157" w:rsidRPr="006E5FF2" w:rsidRDefault="000C1157" w:rsidP="000C1157">
      <w:pPr>
        <w:spacing w:line="360" w:lineRule="auto"/>
        <w:ind w:firstLine="708"/>
        <w:rPr>
          <w:rFonts w:cs="Times New Roman"/>
          <w:color w:val="000000" w:themeColor="text1"/>
          <w:szCs w:val="24"/>
        </w:rPr>
      </w:pPr>
      <w:r w:rsidRPr="006E5FF2">
        <w:rPr>
          <w:rFonts w:cs="Times New Roman"/>
          <w:color w:val="000000" w:themeColor="text1"/>
          <w:szCs w:val="24"/>
        </w:rPr>
        <w:t xml:space="preserve">Se concluye que el director es el actor escolar con mayor poder para mejorar los logros académicos de los alumnos </w:t>
      </w:r>
      <w:r w:rsidR="00C44F26" w:rsidRPr="006E5FF2">
        <w:rPr>
          <w:rFonts w:cs="Times New Roman"/>
          <w:color w:val="000000" w:themeColor="text1"/>
          <w:szCs w:val="24"/>
        </w:rPr>
        <w:t>de</w:t>
      </w:r>
      <w:r w:rsidRPr="006E5FF2">
        <w:rPr>
          <w:rFonts w:cs="Times New Roman"/>
          <w:color w:val="000000" w:themeColor="text1"/>
          <w:szCs w:val="24"/>
        </w:rPr>
        <w:t xml:space="preserve"> educación media</w:t>
      </w:r>
      <w:r w:rsidR="00C44F26" w:rsidRPr="006E5FF2">
        <w:rPr>
          <w:rFonts w:cs="Times New Roman"/>
          <w:color w:val="000000" w:themeColor="text1"/>
          <w:szCs w:val="24"/>
        </w:rPr>
        <w:t xml:space="preserve">, aunque cabe acotar que </w:t>
      </w:r>
      <w:r w:rsidRPr="006E5FF2">
        <w:rPr>
          <w:rFonts w:cs="Times New Roman"/>
          <w:color w:val="000000" w:themeColor="text1"/>
          <w:szCs w:val="24"/>
        </w:rPr>
        <w:t xml:space="preserve">su desempeño está altamente influenciado por </w:t>
      </w:r>
      <w:r w:rsidR="00C44F26" w:rsidRPr="006E5FF2">
        <w:rPr>
          <w:rFonts w:cs="Times New Roman"/>
          <w:color w:val="000000" w:themeColor="text1"/>
          <w:szCs w:val="24"/>
        </w:rPr>
        <w:t xml:space="preserve">las </w:t>
      </w:r>
      <w:r w:rsidRPr="006E5FF2">
        <w:rPr>
          <w:rFonts w:cs="Times New Roman"/>
          <w:color w:val="000000" w:themeColor="text1"/>
          <w:szCs w:val="24"/>
        </w:rPr>
        <w:t xml:space="preserve">características de su equipo escolar y especialmente </w:t>
      </w:r>
      <w:r w:rsidR="00C44F26" w:rsidRPr="006E5FF2">
        <w:rPr>
          <w:rFonts w:cs="Times New Roman"/>
          <w:color w:val="000000" w:themeColor="text1"/>
          <w:szCs w:val="24"/>
        </w:rPr>
        <w:t>por</w:t>
      </w:r>
      <w:r w:rsidRPr="006E5FF2">
        <w:rPr>
          <w:rFonts w:cs="Times New Roman"/>
          <w:color w:val="000000" w:themeColor="text1"/>
          <w:szCs w:val="24"/>
        </w:rPr>
        <w:t xml:space="preserve"> sus docentes. </w:t>
      </w:r>
      <w:r w:rsidR="00C44F26" w:rsidRPr="006E5FF2">
        <w:rPr>
          <w:rFonts w:cs="Times New Roman"/>
          <w:color w:val="000000" w:themeColor="text1"/>
          <w:szCs w:val="24"/>
        </w:rPr>
        <w:t>En efecto, e</w:t>
      </w:r>
      <w:r w:rsidRPr="006E5FF2">
        <w:rPr>
          <w:rFonts w:cs="Times New Roman"/>
          <w:color w:val="000000" w:themeColor="text1"/>
          <w:szCs w:val="24"/>
        </w:rPr>
        <w:t xml:space="preserve">l director configura algunas variables escolares que afectan la respuesta del docente ante la búsqueda de opciones didácticas y materiales educativos. </w:t>
      </w:r>
      <w:r w:rsidR="00C44F26" w:rsidRPr="006E5FF2">
        <w:rPr>
          <w:rFonts w:cs="Times New Roman"/>
          <w:color w:val="000000" w:themeColor="text1"/>
          <w:szCs w:val="24"/>
        </w:rPr>
        <w:t>Por eso,</w:t>
      </w:r>
      <w:r w:rsidRPr="006E5FF2">
        <w:rPr>
          <w:rFonts w:cs="Times New Roman"/>
          <w:color w:val="000000" w:themeColor="text1"/>
          <w:szCs w:val="24"/>
        </w:rPr>
        <w:t xml:space="preserve"> debe integrar de forma colectiva a todo su equipo en las actividades para el desarrollo de competencias académicas.</w:t>
      </w:r>
      <w:r w:rsidR="00AC47D1" w:rsidRPr="006E5FF2">
        <w:rPr>
          <w:rFonts w:cs="Times New Roman"/>
          <w:color w:val="000000" w:themeColor="text1"/>
          <w:szCs w:val="24"/>
        </w:rPr>
        <w:t xml:space="preserve"> </w:t>
      </w:r>
      <w:r w:rsidRPr="006E5FF2">
        <w:rPr>
          <w:rFonts w:cs="Times New Roman"/>
          <w:color w:val="000000" w:themeColor="text1"/>
          <w:szCs w:val="24"/>
        </w:rPr>
        <w:t xml:space="preserve">La percepción de capacidad como colectivo es una variable altamente influyente en la actuación docente, por lo que el director debe poner especial empeño en mejorar la confianza de los docentes como equipo para </w:t>
      </w:r>
      <w:r w:rsidR="00AC47D1" w:rsidRPr="006E5FF2">
        <w:rPr>
          <w:rFonts w:cs="Times New Roman"/>
          <w:color w:val="000000" w:themeColor="text1"/>
          <w:szCs w:val="24"/>
        </w:rPr>
        <w:t xml:space="preserve">alcanzar los objetivos </w:t>
      </w:r>
      <w:r w:rsidRPr="006E5FF2">
        <w:rPr>
          <w:rFonts w:cs="Times New Roman"/>
          <w:color w:val="000000" w:themeColor="text1"/>
          <w:szCs w:val="24"/>
        </w:rPr>
        <w:t>académico</w:t>
      </w:r>
      <w:r w:rsidR="00AC47D1" w:rsidRPr="006E5FF2">
        <w:rPr>
          <w:rFonts w:cs="Times New Roman"/>
          <w:color w:val="000000" w:themeColor="text1"/>
          <w:szCs w:val="24"/>
        </w:rPr>
        <w:t>s.</w:t>
      </w:r>
    </w:p>
    <w:p w14:paraId="07F00CA8" w14:textId="76B97607" w:rsidR="000C1157" w:rsidRPr="006E5FF2" w:rsidRDefault="000C1157" w:rsidP="000C1157">
      <w:pPr>
        <w:spacing w:line="360" w:lineRule="auto"/>
        <w:ind w:firstLine="708"/>
        <w:rPr>
          <w:rFonts w:cs="Times New Roman"/>
          <w:color w:val="000000" w:themeColor="text1"/>
          <w:szCs w:val="24"/>
        </w:rPr>
      </w:pPr>
      <w:r w:rsidRPr="006E5FF2">
        <w:rPr>
          <w:rFonts w:cs="Times New Roman"/>
          <w:color w:val="000000" w:themeColor="text1"/>
          <w:szCs w:val="24"/>
        </w:rPr>
        <w:t>Los resultados</w:t>
      </w:r>
      <w:r w:rsidR="00AC47D1" w:rsidRPr="006E5FF2">
        <w:rPr>
          <w:rFonts w:cs="Times New Roman"/>
          <w:color w:val="000000" w:themeColor="text1"/>
          <w:szCs w:val="24"/>
        </w:rPr>
        <w:t>, en definitiva,</w:t>
      </w:r>
      <w:r w:rsidRPr="006E5FF2">
        <w:rPr>
          <w:rFonts w:cs="Times New Roman"/>
          <w:color w:val="000000" w:themeColor="text1"/>
          <w:szCs w:val="24"/>
        </w:rPr>
        <w:t xml:space="preserve"> indican que los directores </w:t>
      </w:r>
      <w:r w:rsidR="00AC47D1" w:rsidRPr="006E5FF2">
        <w:rPr>
          <w:rFonts w:cs="Times New Roman"/>
          <w:color w:val="000000" w:themeColor="text1"/>
          <w:szCs w:val="24"/>
        </w:rPr>
        <w:t>de</w:t>
      </w:r>
      <w:r w:rsidR="001E1650" w:rsidRPr="006E5FF2">
        <w:rPr>
          <w:rFonts w:cs="Times New Roman"/>
          <w:color w:val="000000" w:themeColor="text1"/>
          <w:szCs w:val="24"/>
        </w:rPr>
        <w:t xml:space="preserve"> educación media superior </w:t>
      </w:r>
      <w:r w:rsidRPr="006E5FF2">
        <w:rPr>
          <w:rFonts w:cs="Times New Roman"/>
          <w:color w:val="000000" w:themeColor="text1"/>
          <w:szCs w:val="24"/>
        </w:rPr>
        <w:t>deben tomar un papel más activo</w:t>
      </w:r>
      <w:r w:rsidR="00AC47D1" w:rsidRPr="006E5FF2">
        <w:rPr>
          <w:rFonts w:cs="Times New Roman"/>
          <w:color w:val="000000" w:themeColor="text1"/>
          <w:szCs w:val="24"/>
        </w:rPr>
        <w:t>,</w:t>
      </w:r>
      <w:r w:rsidRPr="006E5FF2">
        <w:rPr>
          <w:rFonts w:cs="Times New Roman"/>
          <w:color w:val="000000" w:themeColor="text1"/>
          <w:szCs w:val="24"/>
        </w:rPr>
        <w:t xml:space="preserve"> </w:t>
      </w:r>
      <w:proofErr w:type="gramStart"/>
      <w:r w:rsidRPr="006E5FF2">
        <w:rPr>
          <w:rFonts w:cs="Times New Roman"/>
          <w:color w:val="000000" w:themeColor="text1"/>
          <w:szCs w:val="24"/>
        </w:rPr>
        <w:t>ya que</w:t>
      </w:r>
      <w:proofErr w:type="gramEnd"/>
      <w:r w:rsidRPr="006E5FF2">
        <w:rPr>
          <w:rFonts w:cs="Times New Roman"/>
          <w:color w:val="000000" w:themeColor="text1"/>
          <w:szCs w:val="24"/>
        </w:rPr>
        <w:t xml:space="preserve"> sin su apoyo y guía</w:t>
      </w:r>
      <w:r w:rsidR="00AC47D1" w:rsidRPr="006E5FF2">
        <w:rPr>
          <w:rFonts w:cs="Times New Roman"/>
          <w:color w:val="000000" w:themeColor="text1"/>
          <w:szCs w:val="24"/>
        </w:rPr>
        <w:t>,</w:t>
      </w:r>
      <w:r w:rsidRPr="006E5FF2">
        <w:rPr>
          <w:rFonts w:cs="Times New Roman"/>
          <w:color w:val="000000" w:themeColor="text1"/>
          <w:szCs w:val="24"/>
        </w:rPr>
        <w:t xml:space="preserve"> los docentes difícilmente podrán estructurar entornos escolares que permitan la formación de individuos capaces de mostrar competencias académicas básicas de matemáticas, español y ciencias</w:t>
      </w:r>
      <w:r w:rsidR="00AC47D1" w:rsidRPr="006E5FF2">
        <w:rPr>
          <w:rFonts w:cs="Times New Roman"/>
          <w:color w:val="000000" w:themeColor="text1"/>
          <w:szCs w:val="24"/>
        </w:rPr>
        <w:t xml:space="preserve">, así como las requeridas </w:t>
      </w:r>
      <w:r w:rsidRPr="006E5FF2">
        <w:rPr>
          <w:rFonts w:cs="Times New Roman"/>
          <w:color w:val="000000" w:themeColor="text1"/>
          <w:szCs w:val="24"/>
        </w:rPr>
        <w:t xml:space="preserve">para convivir y participar en el mejoramiento de una sociedad democrática. </w:t>
      </w:r>
    </w:p>
    <w:p w14:paraId="1F22388A" w14:textId="27C86802" w:rsidR="000C1157" w:rsidRPr="006E5FF2" w:rsidRDefault="000C1157" w:rsidP="000C1157">
      <w:pPr>
        <w:spacing w:line="360" w:lineRule="auto"/>
        <w:jc w:val="center"/>
        <w:rPr>
          <w:rFonts w:cs="Times New Roman"/>
          <w:b/>
          <w:bCs/>
          <w:color w:val="000000" w:themeColor="text1"/>
          <w:sz w:val="28"/>
          <w:szCs w:val="28"/>
        </w:rPr>
      </w:pPr>
      <w:r w:rsidRPr="006E5FF2">
        <w:rPr>
          <w:rFonts w:cs="Times New Roman"/>
          <w:b/>
          <w:bCs/>
          <w:color w:val="000000" w:themeColor="text1"/>
          <w:sz w:val="28"/>
          <w:szCs w:val="28"/>
        </w:rPr>
        <w:lastRenderedPageBreak/>
        <w:t>Futuras líneas de investigación</w:t>
      </w:r>
      <w:r w:rsidR="00F21602" w:rsidRPr="006E5FF2">
        <w:rPr>
          <w:rFonts w:cs="Times New Roman"/>
          <w:b/>
          <w:bCs/>
          <w:color w:val="000000" w:themeColor="text1"/>
          <w:sz w:val="28"/>
          <w:szCs w:val="28"/>
        </w:rPr>
        <w:t xml:space="preserve"> y limitaciones </w:t>
      </w:r>
    </w:p>
    <w:p w14:paraId="7EDFBFC0" w14:textId="60DBAD6D" w:rsidR="000C1157" w:rsidRPr="006E5FF2" w:rsidRDefault="000C1157" w:rsidP="00AC47D1">
      <w:pPr>
        <w:spacing w:line="360" w:lineRule="auto"/>
        <w:ind w:firstLine="708"/>
        <w:rPr>
          <w:rFonts w:cs="Times New Roman"/>
          <w:color w:val="000000" w:themeColor="text1"/>
          <w:szCs w:val="24"/>
        </w:rPr>
      </w:pPr>
      <w:r w:rsidRPr="006E5FF2">
        <w:rPr>
          <w:rFonts w:cs="Times New Roman"/>
          <w:color w:val="000000" w:themeColor="text1"/>
          <w:szCs w:val="24"/>
        </w:rPr>
        <w:t xml:space="preserve">Una línea de investigación futura </w:t>
      </w:r>
      <w:r w:rsidR="00AC47D1" w:rsidRPr="006E5FF2">
        <w:rPr>
          <w:rFonts w:cs="Times New Roman"/>
          <w:color w:val="000000" w:themeColor="text1"/>
          <w:szCs w:val="24"/>
        </w:rPr>
        <w:t xml:space="preserve">se debería enfocar en el uso de una </w:t>
      </w:r>
      <w:r w:rsidRPr="006E5FF2">
        <w:rPr>
          <w:rFonts w:cs="Times New Roman"/>
          <w:color w:val="000000" w:themeColor="text1"/>
          <w:szCs w:val="24"/>
        </w:rPr>
        <w:t>metodología mixta.</w:t>
      </w:r>
      <w:r w:rsidR="0058762B" w:rsidRPr="006E5FF2">
        <w:rPr>
          <w:rFonts w:cs="Times New Roman"/>
          <w:color w:val="000000" w:themeColor="text1"/>
          <w:szCs w:val="24"/>
        </w:rPr>
        <w:t xml:space="preserve"> </w:t>
      </w:r>
      <w:r w:rsidR="00AC47D1" w:rsidRPr="006E5FF2">
        <w:rPr>
          <w:rFonts w:cs="Times New Roman"/>
          <w:color w:val="000000" w:themeColor="text1"/>
          <w:szCs w:val="24"/>
        </w:rPr>
        <w:t>Por ejemplo, s</w:t>
      </w:r>
      <w:r w:rsidRPr="006E5FF2">
        <w:rPr>
          <w:rFonts w:cs="Times New Roman"/>
          <w:color w:val="000000" w:themeColor="text1"/>
          <w:szCs w:val="24"/>
        </w:rPr>
        <w:t>i se desea estudiar el fenómeno del logro académico desde una perspectiva escolar</w:t>
      </w:r>
      <w:r w:rsidR="00AC47D1" w:rsidRPr="006E5FF2">
        <w:rPr>
          <w:rFonts w:cs="Times New Roman"/>
          <w:color w:val="000000" w:themeColor="text1"/>
          <w:szCs w:val="24"/>
        </w:rPr>
        <w:t>,</w:t>
      </w:r>
      <w:r w:rsidRPr="006E5FF2">
        <w:rPr>
          <w:rFonts w:cs="Times New Roman"/>
          <w:color w:val="000000" w:themeColor="text1"/>
          <w:szCs w:val="24"/>
        </w:rPr>
        <w:t xml:space="preserve"> es importante escuchar las voces </w:t>
      </w:r>
      <w:r w:rsidR="00AC47D1" w:rsidRPr="006E5FF2">
        <w:rPr>
          <w:rFonts w:cs="Times New Roman"/>
          <w:color w:val="000000" w:themeColor="text1"/>
          <w:szCs w:val="24"/>
        </w:rPr>
        <w:t>d</w:t>
      </w:r>
      <w:r w:rsidRPr="006E5FF2">
        <w:rPr>
          <w:rFonts w:cs="Times New Roman"/>
          <w:color w:val="000000" w:themeColor="text1"/>
          <w:szCs w:val="24"/>
        </w:rPr>
        <w:t>e otros informantes</w:t>
      </w:r>
      <w:r w:rsidR="00AC47D1" w:rsidRPr="006E5FF2">
        <w:rPr>
          <w:rFonts w:cs="Times New Roman"/>
          <w:color w:val="000000" w:themeColor="text1"/>
          <w:szCs w:val="24"/>
        </w:rPr>
        <w:t>,</w:t>
      </w:r>
      <w:r w:rsidRPr="006E5FF2">
        <w:rPr>
          <w:rFonts w:cs="Times New Roman"/>
          <w:color w:val="000000" w:themeColor="text1"/>
          <w:szCs w:val="24"/>
        </w:rPr>
        <w:t xml:space="preserve"> como docentes, alumnos, etc. Por otra parte, se recomienda continuar estudiando la relación entre liderazgo y apoyo directivo</w:t>
      </w:r>
      <w:r w:rsidR="00AC47D1" w:rsidRPr="006E5FF2">
        <w:rPr>
          <w:rFonts w:cs="Times New Roman"/>
          <w:color w:val="000000" w:themeColor="text1"/>
          <w:szCs w:val="24"/>
        </w:rPr>
        <w:t>,</w:t>
      </w:r>
      <w:r w:rsidRPr="006E5FF2">
        <w:rPr>
          <w:rFonts w:cs="Times New Roman"/>
          <w:color w:val="000000" w:themeColor="text1"/>
          <w:szCs w:val="24"/>
        </w:rPr>
        <w:t xml:space="preserve"> y su impacto sobre el logro académico</w:t>
      </w:r>
      <w:r w:rsidR="00AC47D1" w:rsidRPr="006E5FF2">
        <w:rPr>
          <w:rFonts w:cs="Times New Roman"/>
          <w:color w:val="000000" w:themeColor="text1"/>
          <w:szCs w:val="24"/>
        </w:rPr>
        <w:t xml:space="preserve">, pues se ha percibido que </w:t>
      </w:r>
      <w:r w:rsidRPr="006E5FF2">
        <w:rPr>
          <w:rFonts w:cs="Times New Roman"/>
          <w:color w:val="000000" w:themeColor="text1"/>
          <w:szCs w:val="24"/>
        </w:rPr>
        <w:t xml:space="preserve">solamente las acciones que quedan en su radio de acción son las que efectivamente coadyuvan </w:t>
      </w:r>
      <w:r w:rsidR="00AC47D1" w:rsidRPr="006E5FF2">
        <w:rPr>
          <w:rFonts w:cs="Times New Roman"/>
          <w:color w:val="000000" w:themeColor="text1"/>
          <w:szCs w:val="24"/>
        </w:rPr>
        <w:t>a</w:t>
      </w:r>
      <w:r w:rsidRPr="006E5FF2">
        <w:rPr>
          <w:rFonts w:cs="Times New Roman"/>
          <w:color w:val="000000" w:themeColor="text1"/>
          <w:szCs w:val="24"/>
        </w:rPr>
        <w:t xml:space="preserve"> la generación de estudiantes </w:t>
      </w:r>
      <w:r w:rsidR="00AC47D1" w:rsidRPr="006E5FF2">
        <w:rPr>
          <w:rFonts w:cs="Times New Roman"/>
          <w:color w:val="000000" w:themeColor="text1"/>
          <w:szCs w:val="24"/>
        </w:rPr>
        <w:t>con</w:t>
      </w:r>
      <w:r w:rsidRPr="006E5FF2">
        <w:rPr>
          <w:rFonts w:cs="Times New Roman"/>
          <w:color w:val="000000" w:themeColor="text1"/>
          <w:szCs w:val="24"/>
        </w:rPr>
        <w:t xml:space="preserve"> alto desempeño </w:t>
      </w:r>
    </w:p>
    <w:p w14:paraId="69E08F7D" w14:textId="30177906" w:rsidR="00D778CB" w:rsidRPr="006E5FF2" w:rsidRDefault="00AC47D1" w:rsidP="00F21602">
      <w:pPr>
        <w:spacing w:line="360" w:lineRule="auto"/>
        <w:ind w:firstLine="708"/>
        <w:rPr>
          <w:rFonts w:cs="Times New Roman"/>
          <w:b/>
          <w:bCs/>
          <w:color w:val="000000" w:themeColor="text1"/>
          <w:sz w:val="28"/>
          <w:szCs w:val="28"/>
        </w:rPr>
      </w:pPr>
      <w:r w:rsidRPr="006E5FF2">
        <w:rPr>
          <w:rFonts w:cs="Times New Roman"/>
          <w:color w:val="000000" w:themeColor="text1"/>
          <w:szCs w:val="24"/>
        </w:rPr>
        <w:t xml:space="preserve">Asimismo, </w:t>
      </w:r>
      <w:r w:rsidR="000C1157" w:rsidRPr="006E5FF2">
        <w:rPr>
          <w:rFonts w:cs="Times New Roman"/>
          <w:color w:val="000000" w:themeColor="text1"/>
          <w:szCs w:val="24"/>
        </w:rPr>
        <w:t>se recomienda un</w:t>
      </w:r>
      <w:r w:rsidRPr="006E5FF2">
        <w:rPr>
          <w:rFonts w:cs="Times New Roman"/>
          <w:color w:val="000000" w:themeColor="text1"/>
          <w:szCs w:val="24"/>
        </w:rPr>
        <w:t>a investigación de</w:t>
      </w:r>
      <w:r w:rsidR="000C1157" w:rsidRPr="006E5FF2">
        <w:rPr>
          <w:rFonts w:cs="Times New Roman"/>
          <w:color w:val="000000" w:themeColor="text1"/>
          <w:szCs w:val="24"/>
        </w:rPr>
        <w:t xml:space="preserve"> corte longitudinal </w:t>
      </w:r>
      <w:r w:rsidRPr="006E5FF2">
        <w:rPr>
          <w:rFonts w:cs="Times New Roman"/>
          <w:color w:val="000000" w:themeColor="text1"/>
          <w:szCs w:val="24"/>
        </w:rPr>
        <w:t>para</w:t>
      </w:r>
      <w:r w:rsidR="000C1157" w:rsidRPr="006E5FF2">
        <w:rPr>
          <w:rFonts w:cs="Times New Roman"/>
          <w:color w:val="000000" w:themeColor="text1"/>
          <w:szCs w:val="24"/>
        </w:rPr>
        <w:t xml:space="preserve"> conocer el sentido de las relaciones. </w:t>
      </w:r>
      <w:r w:rsidRPr="006E5FF2">
        <w:rPr>
          <w:rFonts w:cs="Times New Roman"/>
          <w:color w:val="000000" w:themeColor="text1"/>
          <w:szCs w:val="24"/>
        </w:rPr>
        <w:t>Igualmente</w:t>
      </w:r>
      <w:r w:rsidR="000C1157" w:rsidRPr="006E5FF2">
        <w:rPr>
          <w:rFonts w:cs="Times New Roman"/>
          <w:color w:val="000000" w:themeColor="text1"/>
          <w:szCs w:val="24"/>
        </w:rPr>
        <w:t>, se sugiere la reproducción de este modelo a partir de un análisis multinivel donde se distingan las variables colectivas de las individuales</w:t>
      </w:r>
      <w:r w:rsidRPr="006E5FF2">
        <w:rPr>
          <w:rFonts w:cs="Times New Roman"/>
          <w:color w:val="000000" w:themeColor="text1"/>
          <w:szCs w:val="24"/>
        </w:rPr>
        <w:t xml:space="preserve">, pues eso permitiría </w:t>
      </w:r>
      <w:r w:rsidR="000C1157" w:rsidRPr="006E5FF2">
        <w:rPr>
          <w:rFonts w:cs="Times New Roman"/>
          <w:color w:val="000000" w:themeColor="text1"/>
          <w:szCs w:val="24"/>
        </w:rPr>
        <w:t>identificar cuál tipo de variable tiene mayor impacto sobre las competencias académicas y de comportamiento social (</w:t>
      </w:r>
      <w:proofErr w:type="spellStart"/>
      <w:r w:rsidR="000C1157" w:rsidRPr="006E5FF2">
        <w:rPr>
          <w:rFonts w:cs="Times New Roman"/>
          <w:color w:val="000000" w:themeColor="text1"/>
          <w:szCs w:val="24"/>
        </w:rPr>
        <w:t>Morgeson</w:t>
      </w:r>
      <w:proofErr w:type="spellEnd"/>
      <w:r w:rsidR="000C1157" w:rsidRPr="006E5FF2">
        <w:rPr>
          <w:rFonts w:cs="Times New Roman"/>
          <w:color w:val="000000" w:themeColor="text1"/>
          <w:szCs w:val="24"/>
        </w:rPr>
        <w:t xml:space="preserve"> </w:t>
      </w:r>
      <w:r w:rsidRPr="006E5FF2">
        <w:rPr>
          <w:rFonts w:cs="Times New Roman"/>
          <w:color w:val="000000" w:themeColor="text1"/>
          <w:szCs w:val="24"/>
        </w:rPr>
        <w:t>y</w:t>
      </w:r>
      <w:r w:rsidR="000C1157" w:rsidRPr="006E5FF2">
        <w:rPr>
          <w:rFonts w:cs="Times New Roman"/>
          <w:color w:val="000000" w:themeColor="text1"/>
          <w:szCs w:val="24"/>
        </w:rPr>
        <w:t xml:space="preserve"> </w:t>
      </w:r>
      <w:proofErr w:type="spellStart"/>
      <w:r w:rsidR="000C1157" w:rsidRPr="006E5FF2">
        <w:rPr>
          <w:rFonts w:cs="Times New Roman"/>
          <w:color w:val="000000" w:themeColor="text1"/>
          <w:szCs w:val="24"/>
        </w:rPr>
        <w:t>Hofman</w:t>
      </w:r>
      <w:proofErr w:type="spellEnd"/>
      <w:r w:rsidR="000C1157" w:rsidRPr="006E5FF2">
        <w:rPr>
          <w:rFonts w:cs="Times New Roman"/>
          <w:color w:val="000000" w:themeColor="text1"/>
          <w:szCs w:val="24"/>
        </w:rPr>
        <w:t xml:space="preserve">, 1999). Es necesario considerar que la medición de variables que indaguen sobre la relación director-subordinado funcionarán mejor a nivel personal que global, ya que estarán influenciadas por la experiencia personal de cada individuo con el director (Choi </w:t>
      </w:r>
      <w:r w:rsidR="000C1157" w:rsidRPr="006E5FF2">
        <w:rPr>
          <w:rFonts w:cs="Times New Roman"/>
          <w:i/>
          <w:color w:val="000000" w:themeColor="text1"/>
          <w:szCs w:val="24"/>
        </w:rPr>
        <w:t>et al</w:t>
      </w:r>
      <w:r w:rsidR="000C1157" w:rsidRPr="006E5FF2">
        <w:rPr>
          <w:rFonts w:cs="Times New Roman"/>
          <w:color w:val="000000" w:themeColor="text1"/>
          <w:szCs w:val="24"/>
        </w:rPr>
        <w:t>., 2003).</w:t>
      </w:r>
    </w:p>
    <w:p w14:paraId="3CBA3A9F" w14:textId="00C5F591" w:rsidR="0003026A" w:rsidRPr="006E5FF2" w:rsidRDefault="0003026A" w:rsidP="00D778CB">
      <w:pPr>
        <w:spacing w:line="360" w:lineRule="auto"/>
        <w:ind w:firstLine="708"/>
        <w:rPr>
          <w:rFonts w:cs="Times New Roman"/>
          <w:color w:val="000000" w:themeColor="text1"/>
          <w:szCs w:val="24"/>
        </w:rPr>
      </w:pPr>
      <w:r w:rsidRPr="006E5FF2">
        <w:rPr>
          <w:rFonts w:cs="Times New Roman"/>
          <w:color w:val="000000" w:themeColor="text1"/>
          <w:szCs w:val="24"/>
        </w:rPr>
        <w:t xml:space="preserve">En cuanto a las limitaciones de este trabajo, se pueden mencionar aquellas </w:t>
      </w:r>
      <w:r w:rsidR="00D778CB" w:rsidRPr="006E5FF2">
        <w:rPr>
          <w:rFonts w:cs="Times New Roman"/>
          <w:color w:val="000000" w:themeColor="text1"/>
          <w:szCs w:val="24"/>
        </w:rPr>
        <w:t>relacionad</w:t>
      </w:r>
      <w:r w:rsidRPr="006E5FF2">
        <w:rPr>
          <w:rFonts w:cs="Times New Roman"/>
          <w:color w:val="000000" w:themeColor="text1"/>
          <w:szCs w:val="24"/>
        </w:rPr>
        <w:t>a</w:t>
      </w:r>
      <w:r w:rsidR="00D778CB" w:rsidRPr="006E5FF2">
        <w:rPr>
          <w:rFonts w:cs="Times New Roman"/>
          <w:color w:val="000000" w:themeColor="text1"/>
          <w:szCs w:val="24"/>
        </w:rPr>
        <w:t xml:space="preserve">s con el </w:t>
      </w:r>
      <w:bookmarkStart w:id="2" w:name="_Hlk64452445"/>
      <w:r w:rsidR="00D778CB" w:rsidRPr="006E5FF2">
        <w:rPr>
          <w:rFonts w:cs="Times New Roman"/>
          <w:color w:val="000000" w:themeColor="text1"/>
          <w:szCs w:val="24"/>
        </w:rPr>
        <w:t xml:space="preserve">uso del </w:t>
      </w:r>
      <w:proofErr w:type="spellStart"/>
      <w:r w:rsidR="00D778CB" w:rsidRPr="006E5FF2">
        <w:rPr>
          <w:rFonts w:cs="Times New Roman"/>
          <w:color w:val="000000" w:themeColor="text1"/>
          <w:szCs w:val="24"/>
        </w:rPr>
        <w:t>auto</w:t>
      </w:r>
      <w:r w:rsidRPr="006E5FF2">
        <w:rPr>
          <w:rFonts w:cs="Times New Roman"/>
          <w:color w:val="000000" w:themeColor="text1"/>
          <w:szCs w:val="24"/>
        </w:rPr>
        <w:t>r</w:t>
      </w:r>
      <w:r w:rsidR="00D778CB" w:rsidRPr="006E5FF2">
        <w:rPr>
          <w:rFonts w:cs="Times New Roman"/>
          <w:color w:val="000000" w:themeColor="text1"/>
          <w:szCs w:val="24"/>
        </w:rPr>
        <w:t>reporte</w:t>
      </w:r>
      <w:proofErr w:type="spellEnd"/>
      <w:r w:rsidRPr="006E5FF2">
        <w:rPr>
          <w:rFonts w:cs="Times New Roman"/>
          <w:color w:val="000000" w:themeColor="text1"/>
          <w:szCs w:val="24"/>
        </w:rPr>
        <w:t xml:space="preserve">, el cual es </w:t>
      </w:r>
      <w:r w:rsidR="00D778CB" w:rsidRPr="006E5FF2">
        <w:rPr>
          <w:rFonts w:cs="Times New Roman"/>
          <w:color w:val="000000" w:themeColor="text1"/>
          <w:szCs w:val="24"/>
        </w:rPr>
        <w:t xml:space="preserve">el más utilizado en evaluaciones escolares </w:t>
      </w:r>
      <w:r w:rsidRPr="006E5FF2">
        <w:rPr>
          <w:rFonts w:cs="Times New Roman"/>
          <w:color w:val="000000" w:themeColor="text1"/>
          <w:szCs w:val="24"/>
        </w:rPr>
        <w:t xml:space="preserve">y </w:t>
      </w:r>
      <w:r w:rsidR="00D778CB" w:rsidRPr="006E5FF2">
        <w:rPr>
          <w:rFonts w:cs="Times New Roman"/>
          <w:color w:val="000000" w:themeColor="text1"/>
          <w:szCs w:val="24"/>
        </w:rPr>
        <w:t>resulta con una alta deseabilidad social</w:t>
      </w:r>
      <w:r w:rsidR="009C6989" w:rsidRPr="006E5FF2">
        <w:rPr>
          <w:rFonts w:cs="Times New Roman"/>
          <w:color w:val="000000" w:themeColor="text1"/>
          <w:szCs w:val="24"/>
        </w:rPr>
        <w:t xml:space="preserve"> (</w:t>
      </w:r>
      <w:proofErr w:type="spellStart"/>
      <w:r w:rsidR="009C6989" w:rsidRPr="006E5FF2">
        <w:rPr>
          <w:color w:val="000000" w:themeColor="text1"/>
          <w:lang w:val="es-VE"/>
        </w:rPr>
        <w:t>Lillehoj</w:t>
      </w:r>
      <w:proofErr w:type="spellEnd"/>
      <w:r w:rsidR="00D778CB" w:rsidRPr="006E5FF2">
        <w:rPr>
          <w:rFonts w:cs="Times New Roman"/>
          <w:color w:val="000000" w:themeColor="text1"/>
          <w:szCs w:val="24"/>
        </w:rPr>
        <w:t xml:space="preserve">, Griffin y </w:t>
      </w:r>
      <w:proofErr w:type="spellStart"/>
      <w:r w:rsidR="00D778CB" w:rsidRPr="006E5FF2">
        <w:rPr>
          <w:rFonts w:cs="Times New Roman"/>
          <w:color w:val="000000" w:themeColor="text1"/>
          <w:szCs w:val="24"/>
        </w:rPr>
        <w:t>Spoth</w:t>
      </w:r>
      <w:proofErr w:type="spellEnd"/>
      <w:r w:rsidR="00D778CB" w:rsidRPr="006E5FF2">
        <w:rPr>
          <w:rFonts w:cs="Times New Roman"/>
          <w:color w:val="000000" w:themeColor="text1"/>
          <w:szCs w:val="24"/>
        </w:rPr>
        <w:t xml:space="preserve">, 2004). </w:t>
      </w:r>
      <w:bookmarkEnd w:id="2"/>
      <w:r w:rsidR="00D778CB" w:rsidRPr="006E5FF2">
        <w:rPr>
          <w:rFonts w:cs="Times New Roman"/>
          <w:color w:val="000000" w:themeColor="text1"/>
          <w:szCs w:val="24"/>
        </w:rPr>
        <w:t xml:space="preserve">Otra limitación </w:t>
      </w:r>
      <w:r w:rsidRPr="006E5FF2">
        <w:rPr>
          <w:rFonts w:cs="Times New Roman"/>
          <w:color w:val="000000" w:themeColor="text1"/>
          <w:szCs w:val="24"/>
        </w:rPr>
        <w:t>fue que so</w:t>
      </w:r>
      <w:r w:rsidR="00D778CB" w:rsidRPr="006E5FF2">
        <w:rPr>
          <w:rFonts w:cs="Times New Roman"/>
          <w:color w:val="000000" w:themeColor="text1"/>
          <w:szCs w:val="24"/>
        </w:rPr>
        <w:t xml:space="preserve">lo </w:t>
      </w:r>
      <w:r w:rsidRPr="006E5FF2">
        <w:rPr>
          <w:rFonts w:cs="Times New Roman"/>
          <w:color w:val="000000" w:themeColor="text1"/>
          <w:szCs w:val="24"/>
        </w:rPr>
        <w:t>trabajó con</w:t>
      </w:r>
      <w:r w:rsidR="00D778CB" w:rsidRPr="006E5FF2">
        <w:rPr>
          <w:rFonts w:cs="Times New Roman"/>
          <w:color w:val="000000" w:themeColor="text1"/>
          <w:szCs w:val="24"/>
        </w:rPr>
        <w:t xml:space="preserve"> </w:t>
      </w:r>
      <w:r w:rsidRPr="006E5FF2">
        <w:rPr>
          <w:rFonts w:cs="Times New Roman"/>
          <w:color w:val="000000" w:themeColor="text1"/>
          <w:szCs w:val="24"/>
        </w:rPr>
        <w:t xml:space="preserve">los directores, por lo que se deben incluir en futuras indagaciones a alumnos y docentes </w:t>
      </w:r>
      <w:r w:rsidR="00D778CB" w:rsidRPr="006E5FF2">
        <w:rPr>
          <w:rFonts w:cs="Times New Roman"/>
          <w:color w:val="000000" w:themeColor="text1"/>
          <w:szCs w:val="24"/>
        </w:rPr>
        <w:t xml:space="preserve">(Bauman y Del Río, 2005). </w:t>
      </w:r>
    </w:p>
    <w:p w14:paraId="4FF34844" w14:textId="4EB442BE" w:rsidR="00D778CB" w:rsidRPr="006E5FF2" w:rsidRDefault="0003026A" w:rsidP="00D778CB">
      <w:pPr>
        <w:spacing w:line="360" w:lineRule="auto"/>
        <w:ind w:firstLine="708"/>
        <w:rPr>
          <w:rFonts w:cs="Times New Roman"/>
          <w:color w:val="000000" w:themeColor="text1"/>
          <w:szCs w:val="24"/>
        </w:rPr>
      </w:pPr>
      <w:r w:rsidRPr="006E5FF2">
        <w:rPr>
          <w:rFonts w:cs="Times New Roman"/>
          <w:color w:val="000000" w:themeColor="text1"/>
          <w:szCs w:val="24"/>
        </w:rPr>
        <w:t>Finalmente</w:t>
      </w:r>
      <w:r w:rsidR="00D778CB" w:rsidRPr="006E5FF2">
        <w:rPr>
          <w:rFonts w:cs="Times New Roman"/>
          <w:color w:val="000000" w:themeColor="text1"/>
          <w:szCs w:val="24"/>
        </w:rPr>
        <w:t xml:space="preserve">, </w:t>
      </w:r>
      <w:r w:rsidRPr="006E5FF2">
        <w:rPr>
          <w:rFonts w:cs="Times New Roman"/>
          <w:color w:val="000000" w:themeColor="text1"/>
          <w:szCs w:val="24"/>
        </w:rPr>
        <w:t>se debe subrayar que son pocos los</w:t>
      </w:r>
      <w:r w:rsidR="00D778CB" w:rsidRPr="006E5FF2">
        <w:rPr>
          <w:rFonts w:cs="Times New Roman"/>
          <w:color w:val="000000" w:themeColor="text1"/>
          <w:szCs w:val="24"/>
        </w:rPr>
        <w:t xml:space="preserve"> estudios que abordaran el fenómeno del logro escolar de los alumnos desde la perspectiva </w:t>
      </w:r>
      <w:r w:rsidRPr="006E5FF2">
        <w:rPr>
          <w:rFonts w:cs="Times New Roman"/>
          <w:color w:val="000000" w:themeColor="text1"/>
          <w:szCs w:val="24"/>
        </w:rPr>
        <w:t xml:space="preserve">de los </w:t>
      </w:r>
      <w:r w:rsidR="00D778CB" w:rsidRPr="006E5FF2">
        <w:rPr>
          <w:rFonts w:cs="Times New Roman"/>
          <w:color w:val="000000" w:themeColor="text1"/>
          <w:szCs w:val="24"/>
        </w:rPr>
        <w:t>directi</w:t>
      </w:r>
      <w:r w:rsidRPr="006E5FF2">
        <w:rPr>
          <w:rFonts w:cs="Times New Roman"/>
          <w:color w:val="000000" w:themeColor="text1"/>
          <w:szCs w:val="24"/>
        </w:rPr>
        <w:t>vo</w:t>
      </w:r>
      <w:r w:rsidR="00D778CB" w:rsidRPr="006E5FF2">
        <w:rPr>
          <w:rFonts w:cs="Times New Roman"/>
          <w:color w:val="000000" w:themeColor="text1"/>
          <w:szCs w:val="24"/>
        </w:rPr>
        <w:t xml:space="preserve">s. Por último, el corte transversal </w:t>
      </w:r>
      <w:r w:rsidRPr="006E5FF2">
        <w:rPr>
          <w:rFonts w:cs="Times New Roman"/>
          <w:color w:val="000000" w:themeColor="text1"/>
          <w:szCs w:val="24"/>
        </w:rPr>
        <w:t xml:space="preserve">empleado </w:t>
      </w:r>
      <w:r w:rsidR="00D778CB" w:rsidRPr="006E5FF2">
        <w:rPr>
          <w:rFonts w:cs="Times New Roman"/>
          <w:color w:val="000000" w:themeColor="text1"/>
          <w:szCs w:val="24"/>
        </w:rPr>
        <w:t>no permit</w:t>
      </w:r>
      <w:r w:rsidRPr="006E5FF2">
        <w:rPr>
          <w:rFonts w:cs="Times New Roman"/>
          <w:color w:val="000000" w:themeColor="text1"/>
          <w:szCs w:val="24"/>
        </w:rPr>
        <w:t>ió</w:t>
      </w:r>
      <w:r w:rsidR="00D778CB" w:rsidRPr="006E5FF2">
        <w:rPr>
          <w:rFonts w:cs="Times New Roman"/>
          <w:color w:val="000000" w:themeColor="text1"/>
          <w:szCs w:val="24"/>
        </w:rPr>
        <w:t xml:space="preserve"> establecer el orden de causalidad entre las variables, por lo que </w:t>
      </w:r>
      <w:r w:rsidR="0080534D" w:rsidRPr="006E5FF2">
        <w:rPr>
          <w:rFonts w:cs="Times New Roman"/>
          <w:color w:val="000000" w:themeColor="text1"/>
          <w:szCs w:val="24"/>
        </w:rPr>
        <w:t xml:space="preserve">fue limitada </w:t>
      </w:r>
      <w:r w:rsidR="00D778CB" w:rsidRPr="006E5FF2">
        <w:rPr>
          <w:rFonts w:cs="Times New Roman"/>
          <w:color w:val="000000" w:themeColor="text1"/>
          <w:szCs w:val="24"/>
        </w:rPr>
        <w:t>la comprensión del comportamiento de las variables escolares incluidas en el presente estudio.</w:t>
      </w:r>
    </w:p>
    <w:bookmarkEnd w:id="1"/>
    <w:p w14:paraId="70454B16" w14:textId="779759C1" w:rsidR="00D778CB" w:rsidRDefault="00D778CB" w:rsidP="00D778CB">
      <w:pPr>
        <w:spacing w:line="360" w:lineRule="auto"/>
        <w:ind w:firstLine="708"/>
        <w:jc w:val="center"/>
        <w:rPr>
          <w:rFonts w:cs="Times New Roman"/>
          <w:color w:val="000000" w:themeColor="text1"/>
          <w:szCs w:val="24"/>
        </w:rPr>
      </w:pPr>
    </w:p>
    <w:p w14:paraId="045B296B" w14:textId="38509B5A" w:rsidR="00387FF9" w:rsidRDefault="00387FF9" w:rsidP="00D778CB">
      <w:pPr>
        <w:spacing w:line="360" w:lineRule="auto"/>
        <w:ind w:firstLine="708"/>
        <w:jc w:val="center"/>
        <w:rPr>
          <w:rFonts w:cs="Times New Roman"/>
          <w:color w:val="000000" w:themeColor="text1"/>
          <w:szCs w:val="24"/>
        </w:rPr>
      </w:pPr>
    </w:p>
    <w:p w14:paraId="0764AF5B" w14:textId="3CA7D980" w:rsidR="00387FF9" w:rsidRDefault="00387FF9" w:rsidP="00D778CB">
      <w:pPr>
        <w:spacing w:line="360" w:lineRule="auto"/>
        <w:ind w:firstLine="708"/>
        <w:jc w:val="center"/>
        <w:rPr>
          <w:rFonts w:cs="Times New Roman"/>
          <w:color w:val="000000" w:themeColor="text1"/>
          <w:szCs w:val="24"/>
        </w:rPr>
      </w:pPr>
    </w:p>
    <w:p w14:paraId="0E4FDA1F" w14:textId="286F89D7" w:rsidR="00387FF9" w:rsidRDefault="00387FF9" w:rsidP="00D778CB">
      <w:pPr>
        <w:spacing w:line="360" w:lineRule="auto"/>
        <w:ind w:firstLine="708"/>
        <w:jc w:val="center"/>
        <w:rPr>
          <w:rFonts w:cs="Times New Roman"/>
          <w:color w:val="000000" w:themeColor="text1"/>
          <w:szCs w:val="24"/>
        </w:rPr>
      </w:pPr>
    </w:p>
    <w:p w14:paraId="5A07C7E2" w14:textId="778C0D94" w:rsidR="00387FF9" w:rsidRDefault="00387FF9" w:rsidP="00D778CB">
      <w:pPr>
        <w:spacing w:line="360" w:lineRule="auto"/>
        <w:ind w:firstLine="708"/>
        <w:jc w:val="center"/>
        <w:rPr>
          <w:rFonts w:cs="Times New Roman"/>
          <w:color w:val="000000" w:themeColor="text1"/>
          <w:szCs w:val="24"/>
        </w:rPr>
      </w:pPr>
    </w:p>
    <w:p w14:paraId="52F1D6DC" w14:textId="77777777" w:rsidR="00387FF9" w:rsidRPr="006E5FF2" w:rsidRDefault="00387FF9" w:rsidP="00D778CB">
      <w:pPr>
        <w:spacing w:line="360" w:lineRule="auto"/>
        <w:ind w:firstLine="708"/>
        <w:jc w:val="center"/>
        <w:rPr>
          <w:rFonts w:cs="Times New Roman"/>
          <w:color w:val="000000" w:themeColor="text1"/>
          <w:szCs w:val="24"/>
        </w:rPr>
      </w:pPr>
    </w:p>
    <w:p w14:paraId="3758C431" w14:textId="77777777" w:rsidR="003C4452" w:rsidRPr="006E5FF2" w:rsidRDefault="003C4452" w:rsidP="00A01FF6">
      <w:pPr>
        <w:spacing w:line="360" w:lineRule="auto"/>
        <w:rPr>
          <w:rFonts w:asciiTheme="minorHAnsi" w:hAnsiTheme="minorHAnsi" w:cstheme="minorHAnsi"/>
          <w:b/>
          <w:color w:val="000000" w:themeColor="text1"/>
          <w:sz w:val="28"/>
          <w:szCs w:val="28"/>
        </w:rPr>
      </w:pPr>
      <w:r w:rsidRPr="006E5FF2">
        <w:rPr>
          <w:rFonts w:asciiTheme="minorHAnsi" w:hAnsiTheme="minorHAnsi" w:cstheme="minorHAnsi"/>
          <w:b/>
          <w:color w:val="000000" w:themeColor="text1"/>
          <w:sz w:val="28"/>
          <w:szCs w:val="28"/>
        </w:rPr>
        <w:lastRenderedPageBreak/>
        <w:t>Referencias</w:t>
      </w:r>
    </w:p>
    <w:p w14:paraId="0AED64AA" w14:textId="77777777" w:rsidR="00041BBA" w:rsidRPr="006E5FF2" w:rsidRDefault="00041BBA" w:rsidP="00041BBA">
      <w:pPr>
        <w:pStyle w:val="NormalWeb"/>
        <w:spacing w:before="0" w:beforeAutospacing="0" w:after="0" w:afterAutospacing="0" w:line="360" w:lineRule="auto"/>
        <w:ind w:left="709" w:hanging="709"/>
        <w:jc w:val="both"/>
        <w:rPr>
          <w:rFonts w:eastAsia="Calibri"/>
          <w:color w:val="000000" w:themeColor="text1"/>
          <w:lang w:val="en-GB"/>
        </w:rPr>
      </w:pPr>
      <w:r w:rsidRPr="006E5FF2">
        <w:rPr>
          <w:color w:val="000000" w:themeColor="text1"/>
        </w:rPr>
        <w:t xml:space="preserve">Acosta, A. (2009). </w:t>
      </w:r>
      <w:r w:rsidRPr="006E5FF2">
        <w:rPr>
          <w:i/>
          <w:iCs/>
          <w:color w:val="000000" w:themeColor="text1"/>
        </w:rPr>
        <w:t>Príncipes, burócratas y gerentes. El gobierno de las universidades públicas en México</w:t>
      </w:r>
      <w:r w:rsidRPr="006E5FF2">
        <w:rPr>
          <w:color w:val="000000" w:themeColor="text1"/>
        </w:rPr>
        <w:t xml:space="preserve">. </w:t>
      </w:r>
      <w:r w:rsidRPr="006E5FF2">
        <w:rPr>
          <w:color w:val="000000" w:themeColor="text1"/>
          <w:lang w:val="en-GB"/>
        </w:rPr>
        <w:t>México: ANUIES</w:t>
      </w:r>
      <w:r w:rsidRPr="006E5FF2">
        <w:rPr>
          <w:bCs/>
          <w:color w:val="000000" w:themeColor="text1"/>
          <w:lang w:val="en-GB"/>
        </w:rPr>
        <w:t>.</w:t>
      </w:r>
      <w:r w:rsidRPr="006E5FF2">
        <w:rPr>
          <w:rFonts w:eastAsia="Calibri"/>
          <w:color w:val="000000" w:themeColor="text1"/>
          <w:lang w:val="en-GB"/>
        </w:rPr>
        <w:t xml:space="preserve"> </w:t>
      </w:r>
    </w:p>
    <w:p w14:paraId="503B8D99" w14:textId="77777777" w:rsidR="00041BBA" w:rsidRPr="006E5FF2" w:rsidRDefault="00041BBA" w:rsidP="00041BBA">
      <w:pPr>
        <w:pStyle w:val="NormalWeb"/>
        <w:spacing w:before="0" w:beforeAutospacing="0" w:after="0" w:afterAutospacing="0" w:line="360" w:lineRule="auto"/>
        <w:ind w:left="709" w:hanging="709"/>
        <w:jc w:val="both"/>
        <w:rPr>
          <w:rFonts w:eastAsia="Calibri"/>
          <w:color w:val="000000" w:themeColor="text1"/>
        </w:rPr>
      </w:pPr>
      <w:r w:rsidRPr="006E5FF2">
        <w:rPr>
          <w:color w:val="000000" w:themeColor="text1"/>
          <w:lang w:val="en-GB"/>
        </w:rPr>
        <w:t xml:space="preserve">Bauman, S. and Del Río, A. (2005). </w:t>
      </w:r>
      <w:r w:rsidRPr="006E5FF2">
        <w:rPr>
          <w:color w:val="000000" w:themeColor="text1"/>
          <w:lang w:val="en-US"/>
        </w:rPr>
        <w:t xml:space="preserve">Knowledge and beliefs about bullying in schools: Comparing pre-service teachers in the Unites States and the United Kingdom. </w:t>
      </w:r>
      <w:proofErr w:type="spellStart"/>
      <w:r w:rsidRPr="006E5FF2">
        <w:rPr>
          <w:i/>
          <w:color w:val="000000" w:themeColor="text1"/>
        </w:rPr>
        <w:t>School</w:t>
      </w:r>
      <w:proofErr w:type="spellEnd"/>
      <w:r w:rsidRPr="006E5FF2">
        <w:rPr>
          <w:i/>
          <w:color w:val="000000" w:themeColor="text1"/>
        </w:rPr>
        <w:t xml:space="preserve"> </w:t>
      </w:r>
      <w:proofErr w:type="spellStart"/>
      <w:r w:rsidRPr="006E5FF2">
        <w:rPr>
          <w:i/>
          <w:color w:val="000000" w:themeColor="text1"/>
        </w:rPr>
        <w:t>Psychology</w:t>
      </w:r>
      <w:proofErr w:type="spellEnd"/>
      <w:r w:rsidRPr="006E5FF2">
        <w:rPr>
          <w:i/>
          <w:color w:val="000000" w:themeColor="text1"/>
        </w:rPr>
        <w:t xml:space="preserve"> International, 26</w:t>
      </w:r>
      <w:r w:rsidRPr="006E5FF2">
        <w:rPr>
          <w:color w:val="000000" w:themeColor="text1"/>
        </w:rPr>
        <w:t>(4), 428−442.</w:t>
      </w:r>
    </w:p>
    <w:p w14:paraId="17B3F722" w14:textId="32CF5E6E" w:rsidR="00041BBA" w:rsidRPr="006E5FF2" w:rsidRDefault="00041BBA" w:rsidP="00041BBA">
      <w:pPr>
        <w:autoSpaceDE w:val="0"/>
        <w:autoSpaceDN w:val="0"/>
        <w:adjustRightInd w:val="0"/>
        <w:spacing w:line="360" w:lineRule="auto"/>
        <w:ind w:left="709" w:hanging="709"/>
        <w:rPr>
          <w:rFonts w:cs="Times New Roman"/>
          <w:bCs/>
          <w:color w:val="000000" w:themeColor="text1"/>
          <w:szCs w:val="24"/>
        </w:rPr>
      </w:pPr>
      <w:r w:rsidRPr="006E5FF2">
        <w:rPr>
          <w:rFonts w:cs="Times New Roman"/>
          <w:bCs/>
          <w:color w:val="000000" w:themeColor="text1"/>
          <w:szCs w:val="24"/>
        </w:rPr>
        <w:t xml:space="preserve">Bitar, S. (2012). </w:t>
      </w:r>
      <w:r w:rsidRPr="006E5FF2">
        <w:rPr>
          <w:rFonts w:cs="Times New Roman"/>
          <w:bCs/>
          <w:i/>
          <w:iCs/>
          <w:color w:val="000000" w:themeColor="text1"/>
          <w:szCs w:val="24"/>
        </w:rPr>
        <w:t>Cómo construir consensos en educación</w:t>
      </w:r>
      <w:r w:rsidRPr="006E5FF2">
        <w:rPr>
          <w:rFonts w:cs="Times New Roman"/>
          <w:bCs/>
          <w:color w:val="000000" w:themeColor="text1"/>
          <w:szCs w:val="24"/>
        </w:rPr>
        <w:t xml:space="preserve">. </w:t>
      </w:r>
      <w:r w:rsidRPr="006E5FF2">
        <w:rPr>
          <w:rFonts w:cs="Times New Roman"/>
          <w:color w:val="000000" w:themeColor="text1"/>
          <w:szCs w:val="24"/>
        </w:rPr>
        <w:t>Promoción de la Reforma Educativa en América Latina y el Caribe. Recuperado de</w:t>
      </w:r>
      <w:r w:rsidRPr="006E5FF2">
        <w:rPr>
          <w:rFonts w:cs="Times New Roman"/>
          <w:bCs/>
          <w:color w:val="000000" w:themeColor="text1"/>
          <w:szCs w:val="24"/>
        </w:rPr>
        <w:t xml:space="preserve"> </w:t>
      </w:r>
      <w:r w:rsidRPr="006E5FF2">
        <w:rPr>
          <w:rFonts w:cs="Times New Roman"/>
          <w:color w:val="000000" w:themeColor="text1"/>
          <w:szCs w:val="24"/>
        </w:rPr>
        <w:t>http://www.thedialogue.org/wp-content/uploads/2012/11/preal-63-bitar-como-construir-consensos-en-educacic3b3n.pdf</w:t>
      </w:r>
    </w:p>
    <w:p w14:paraId="6E1C90F1" w14:textId="6EB6987F" w:rsidR="00041BBA" w:rsidRPr="006E5FF2" w:rsidRDefault="00041BBA" w:rsidP="00041BBA">
      <w:pPr>
        <w:spacing w:line="360" w:lineRule="auto"/>
        <w:ind w:left="709" w:hanging="709"/>
        <w:rPr>
          <w:rFonts w:cs="Times New Roman"/>
          <w:color w:val="000000" w:themeColor="text1"/>
          <w:szCs w:val="24"/>
        </w:rPr>
      </w:pPr>
      <w:r w:rsidRPr="006E5FF2">
        <w:rPr>
          <w:rFonts w:cs="Times New Roman"/>
          <w:iCs/>
          <w:color w:val="000000" w:themeColor="text1"/>
          <w:szCs w:val="24"/>
        </w:rPr>
        <w:t xml:space="preserve">Bravo, M. y Verdugo S. (2007). </w:t>
      </w:r>
      <w:r w:rsidRPr="006E5FF2">
        <w:rPr>
          <w:rFonts w:cs="Times New Roman"/>
          <w:bCs/>
          <w:color w:val="000000" w:themeColor="text1"/>
          <w:szCs w:val="24"/>
        </w:rPr>
        <w:t xml:space="preserve">Gestión escolar y éxito académico en condiciones de pobreza. </w:t>
      </w:r>
      <w:r w:rsidRPr="006E5FF2">
        <w:rPr>
          <w:rFonts w:cs="Times New Roman"/>
          <w:i/>
          <w:iCs/>
          <w:color w:val="000000" w:themeColor="text1"/>
          <w:szCs w:val="24"/>
        </w:rPr>
        <w:t>Revista Electrónica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5</w:t>
      </w:r>
      <w:r w:rsidRPr="006E5FF2">
        <w:rPr>
          <w:rFonts w:cs="Times New Roman"/>
          <w:color w:val="000000" w:themeColor="text1"/>
          <w:szCs w:val="24"/>
        </w:rPr>
        <w:t>(1), 121-44. Recuperado de https://www.redalyc.org/articulo.oa?id=55100107</w:t>
      </w:r>
    </w:p>
    <w:p w14:paraId="58F1533A"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color w:val="000000" w:themeColor="text1"/>
          <w:szCs w:val="24"/>
        </w:rPr>
        <w:t xml:space="preserve">Bustamante, Y., </w:t>
      </w:r>
      <w:proofErr w:type="spellStart"/>
      <w:r w:rsidRPr="006E5FF2">
        <w:rPr>
          <w:rFonts w:cs="Times New Roman"/>
          <w:color w:val="000000" w:themeColor="text1"/>
          <w:szCs w:val="24"/>
        </w:rPr>
        <w:t>Székely</w:t>
      </w:r>
      <w:proofErr w:type="spellEnd"/>
      <w:r w:rsidRPr="006E5FF2">
        <w:rPr>
          <w:rFonts w:cs="Times New Roman"/>
          <w:color w:val="000000" w:themeColor="text1"/>
          <w:szCs w:val="24"/>
        </w:rPr>
        <w:t xml:space="preserve">, M. y Martínez, M. (2017). Decisiones sobre la educación media superior en México. </w:t>
      </w:r>
      <w:r w:rsidRPr="006E5FF2">
        <w:rPr>
          <w:rFonts w:cs="Times New Roman"/>
          <w:i/>
          <w:iCs/>
          <w:color w:val="000000" w:themeColor="text1"/>
          <w:szCs w:val="24"/>
        </w:rPr>
        <w:t>Gaceta de la Política Nacional de Evaluación Educativa en México</w:t>
      </w:r>
      <w:r w:rsidRPr="006E5FF2">
        <w:rPr>
          <w:rFonts w:cs="Times New Roman"/>
          <w:color w:val="000000" w:themeColor="text1"/>
          <w:szCs w:val="24"/>
        </w:rPr>
        <w:t xml:space="preserve">, </w:t>
      </w:r>
      <w:r w:rsidRPr="006E5FF2">
        <w:rPr>
          <w:rFonts w:cs="Times New Roman"/>
          <w:i/>
          <w:iCs/>
          <w:color w:val="000000" w:themeColor="text1"/>
          <w:szCs w:val="24"/>
        </w:rPr>
        <w:t>3</w:t>
      </w:r>
      <w:r w:rsidRPr="006E5FF2">
        <w:rPr>
          <w:rFonts w:cs="Times New Roman"/>
          <w:color w:val="000000" w:themeColor="text1"/>
          <w:szCs w:val="24"/>
        </w:rPr>
        <w:t>(7), 70-74.</w:t>
      </w:r>
    </w:p>
    <w:p w14:paraId="3D12C4A4" w14:textId="1F185EFD" w:rsidR="00041BBA" w:rsidRPr="006E5FF2" w:rsidRDefault="00041BBA" w:rsidP="00041BBA">
      <w:pPr>
        <w:spacing w:line="360" w:lineRule="auto"/>
        <w:ind w:left="709" w:hanging="709"/>
        <w:rPr>
          <w:rFonts w:cs="Times New Roman"/>
          <w:color w:val="000000" w:themeColor="text1"/>
          <w:szCs w:val="24"/>
        </w:rPr>
      </w:pPr>
      <w:r w:rsidRPr="006E5FF2">
        <w:rPr>
          <w:rFonts w:cs="Times New Roman"/>
          <w:color w:val="000000" w:themeColor="text1"/>
          <w:szCs w:val="24"/>
        </w:rPr>
        <w:t>Cayu</w:t>
      </w:r>
      <w:r w:rsidR="004076A1" w:rsidRPr="006E5FF2">
        <w:rPr>
          <w:rFonts w:cs="Times New Roman"/>
          <w:color w:val="000000" w:themeColor="text1"/>
          <w:szCs w:val="24"/>
        </w:rPr>
        <w:t>lef</w:t>
      </w:r>
      <w:r w:rsidRPr="006E5FF2">
        <w:rPr>
          <w:rFonts w:cs="Times New Roman"/>
          <w:color w:val="000000" w:themeColor="text1"/>
          <w:szCs w:val="24"/>
        </w:rPr>
        <w:t xml:space="preserve">, C. (2007). El liderazgo distribuido una apuesta de dirección escolar de calidad. </w:t>
      </w:r>
      <w:r w:rsidRPr="006E5FF2">
        <w:rPr>
          <w:rFonts w:cs="Times New Roman"/>
          <w:i/>
          <w:color w:val="000000" w:themeColor="text1"/>
          <w:szCs w:val="24"/>
        </w:rPr>
        <w:t>Revista Iberoamericana sobre Calidad, Eficacia y Cambio en Educación,</w:t>
      </w:r>
      <w:r w:rsidRPr="006E5FF2">
        <w:rPr>
          <w:rFonts w:cs="Times New Roman"/>
          <w:color w:val="000000" w:themeColor="text1"/>
          <w:szCs w:val="24"/>
        </w:rPr>
        <w:t xml:space="preserve"> </w:t>
      </w:r>
      <w:r w:rsidRPr="006E5FF2">
        <w:rPr>
          <w:rFonts w:cs="Times New Roman"/>
          <w:i/>
          <w:color w:val="000000" w:themeColor="text1"/>
          <w:szCs w:val="24"/>
        </w:rPr>
        <w:t>5</w:t>
      </w:r>
      <w:r w:rsidRPr="006E5FF2">
        <w:rPr>
          <w:rFonts w:cs="Times New Roman"/>
          <w:color w:val="000000" w:themeColor="text1"/>
          <w:szCs w:val="24"/>
        </w:rPr>
        <w:t>(5), 144-148.</w:t>
      </w:r>
    </w:p>
    <w:p w14:paraId="140EA8FD" w14:textId="77777777" w:rsidR="00041BBA" w:rsidRPr="006E5FF2" w:rsidRDefault="00041BBA" w:rsidP="00041BBA">
      <w:pPr>
        <w:spacing w:line="360" w:lineRule="auto"/>
        <w:ind w:left="709" w:hanging="709"/>
        <w:rPr>
          <w:rFonts w:cs="Times New Roman"/>
          <w:color w:val="000000" w:themeColor="text1"/>
          <w:szCs w:val="24"/>
        </w:rPr>
      </w:pPr>
      <w:proofErr w:type="spellStart"/>
      <w:r w:rsidRPr="006E5FF2">
        <w:rPr>
          <w:rFonts w:cs="Times New Roman"/>
          <w:color w:val="000000" w:themeColor="text1"/>
          <w:szCs w:val="24"/>
        </w:rPr>
        <w:t>Chain</w:t>
      </w:r>
      <w:proofErr w:type="spellEnd"/>
      <w:r w:rsidRPr="006E5FF2">
        <w:rPr>
          <w:rFonts w:cs="Times New Roman"/>
          <w:color w:val="000000" w:themeColor="text1"/>
          <w:szCs w:val="24"/>
        </w:rPr>
        <w:t xml:space="preserve">, R. (1995). </w:t>
      </w:r>
      <w:r w:rsidRPr="006E5FF2">
        <w:rPr>
          <w:rFonts w:cs="Times New Roman"/>
          <w:i/>
          <w:iCs/>
          <w:color w:val="000000" w:themeColor="text1"/>
          <w:szCs w:val="24"/>
        </w:rPr>
        <w:t>Estudiantes universitarios: trayectorias escolares</w:t>
      </w:r>
      <w:r w:rsidRPr="006E5FF2">
        <w:rPr>
          <w:rFonts w:cs="Times New Roman"/>
          <w:color w:val="000000" w:themeColor="text1"/>
          <w:szCs w:val="24"/>
        </w:rPr>
        <w:t xml:space="preserve">. Universidad Veracruzana. </w:t>
      </w:r>
    </w:p>
    <w:p w14:paraId="1175AA7C" w14:textId="288CDF1B" w:rsidR="00041BBA" w:rsidRPr="006E5FF2" w:rsidRDefault="004076A1" w:rsidP="00041BBA">
      <w:pPr>
        <w:spacing w:line="360" w:lineRule="auto"/>
        <w:ind w:left="709" w:hanging="709"/>
        <w:rPr>
          <w:rFonts w:cs="Times New Roman"/>
          <w:i/>
          <w:color w:val="000000" w:themeColor="text1"/>
          <w:szCs w:val="24"/>
        </w:rPr>
      </w:pPr>
      <w:proofErr w:type="spellStart"/>
      <w:r w:rsidRPr="006E5FF2">
        <w:rPr>
          <w:rFonts w:cs="Times New Roman"/>
          <w:color w:val="000000" w:themeColor="text1"/>
          <w:szCs w:val="24"/>
        </w:rPr>
        <w:t>Chain</w:t>
      </w:r>
      <w:proofErr w:type="spellEnd"/>
      <w:r w:rsidRPr="006E5FF2">
        <w:rPr>
          <w:rFonts w:cs="Times New Roman"/>
          <w:color w:val="000000" w:themeColor="text1"/>
          <w:szCs w:val="24"/>
        </w:rPr>
        <w:t xml:space="preserve">, R., Cruz, N., Martínez, N. y </w:t>
      </w:r>
      <w:proofErr w:type="spellStart"/>
      <w:r w:rsidRPr="006E5FF2">
        <w:rPr>
          <w:rFonts w:cs="Times New Roman"/>
          <w:color w:val="000000" w:themeColor="text1"/>
          <w:szCs w:val="24"/>
        </w:rPr>
        <w:t>Jacomé</w:t>
      </w:r>
      <w:proofErr w:type="spellEnd"/>
      <w:r w:rsidRPr="006E5FF2">
        <w:rPr>
          <w:rFonts w:cs="Times New Roman"/>
          <w:color w:val="000000" w:themeColor="text1"/>
          <w:szCs w:val="24"/>
        </w:rPr>
        <w:t xml:space="preserve">, N. </w:t>
      </w:r>
      <w:r w:rsidR="00041BBA" w:rsidRPr="006E5FF2">
        <w:rPr>
          <w:rFonts w:cs="Times New Roman"/>
          <w:color w:val="000000" w:themeColor="text1"/>
          <w:szCs w:val="24"/>
        </w:rPr>
        <w:t xml:space="preserve">(2003). Examen de selección y probabilidad de éxito escolar en estudios superiores. Estudio en una universidad pública estatal mexicana. </w:t>
      </w:r>
      <w:r w:rsidR="00041BBA" w:rsidRPr="006E5FF2">
        <w:rPr>
          <w:rFonts w:cs="Times New Roman"/>
          <w:i/>
          <w:color w:val="000000" w:themeColor="text1"/>
          <w:szCs w:val="24"/>
        </w:rPr>
        <w:t>REDIE. Revista Electrónica de Investigación Educativa, 5</w:t>
      </w:r>
      <w:r w:rsidR="00041BBA" w:rsidRPr="006E5FF2">
        <w:rPr>
          <w:rFonts w:cs="Times New Roman"/>
          <w:color w:val="000000" w:themeColor="text1"/>
          <w:szCs w:val="24"/>
        </w:rPr>
        <w:t>(1)</w:t>
      </w:r>
      <w:r w:rsidR="00041BBA" w:rsidRPr="006E5FF2">
        <w:rPr>
          <w:rFonts w:cs="Times New Roman"/>
          <w:i/>
          <w:color w:val="000000" w:themeColor="text1"/>
          <w:szCs w:val="24"/>
        </w:rPr>
        <w:t>.</w:t>
      </w:r>
    </w:p>
    <w:p w14:paraId="6A1A0FD7" w14:textId="575A5FC4" w:rsidR="00041BBA" w:rsidRPr="006E5FF2" w:rsidRDefault="00041BBA" w:rsidP="00041BBA">
      <w:pPr>
        <w:spacing w:line="360" w:lineRule="auto"/>
        <w:ind w:left="709" w:hanging="709"/>
        <w:rPr>
          <w:rFonts w:eastAsia="Calibri" w:cs="Times New Roman"/>
          <w:color w:val="000000" w:themeColor="text1"/>
          <w:szCs w:val="24"/>
          <w:lang w:val="en-US"/>
        </w:rPr>
      </w:pPr>
      <w:r w:rsidRPr="006E5FF2">
        <w:rPr>
          <w:rFonts w:cs="Times New Roman"/>
          <w:color w:val="000000" w:themeColor="text1"/>
          <w:szCs w:val="24"/>
          <w:shd w:val="clear" w:color="auto" w:fill="FFFFFF"/>
          <w:lang w:val="en-GB"/>
        </w:rPr>
        <w:t xml:space="preserve">Choi, I., </w:t>
      </w:r>
      <w:proofErr w:type="spellStart"/>
      <w:r w:rsidRPr="006E5FF2">
        <w:rPr>
          <w:rFonts w:cs="Times New Roman"/>
          <w:color w:val="000000" w:themeColor="text1"/>
          <w:szCs w:val="24"/>
          <w:shd w:val="clear" w:color="auto" w:fill="FFFFFF"/>
          <w:lang w:val="en-GB"/>
        </w:rPr>
        <w:t>Dalal</w:t>
      </w:r>
      <w:proofErr w:type="spellEnd"/>
      <w:r w:rsidRPr="006E5FF2">
        <w:rPr>
          <w:rFonts w:cs="Times New Roman"/>
          <w:color w:val="000000" w:themeColor="text1"/>
          <w:szCs w:val="24"/>
          <w:shd w:val="clear" w:color="auto" w:fill="FFFFFF"/>
          <w:lang w:val="en-GB"/>
        </w:rPr>
        <w:t>, R., Kim-Prieto, C. and Park, H. (2003). Culture and judgement of causal relevance. </w:t>
      </w:r>
      <w:r w:rsidRPr="006E5FF2">
        <w:rPr>
          <w:rFonts w:cs="Times New Roman"/>
          <w:i/>
          <w:iCs/>
          <w:color w:val="000000" w:themeColor="text1"/>
          <w:szCs w:val="24"/>
          <w:shd w:val="clear" w:color="auto" w:fill="FFFFFF"/>
          <w:lang w:val="en-GB"/>
        </w:rPr>
        <w:t>Journal of Personality and Social Psychology, 84</w:t>
      </w:r>
      <w:r w:rsidRPr="006E5FF2">
        <w:rPr>
          <w:rFonts w:cs="Times New Roman"/>
          <w:color w:val="000000" w:themeColor="text1"/>
          <w:szCs w:val="24"/>
          <w:shd w:val="clear" w:color="auto" w:fill="FFFFFF"/>
          <w:lang w:val="en-GB"/>
        </w:rPr>
        <w:t xml:space="preserve">(1), 46–59. Doi: </w:t>
      </w:r>
      <w:r w:rsidRPr="006E5FF2">
        <w:rPr>
          <w:rFonts w:eastAsia="Calibri" w:cs="Times New Roman"/>
          <w:color w:val="000000" w:themeColor="text1"/>
          <w:szCs w:val="24"/>
          <w:lang w:val="en-US"/>
        </w:rPr>
        <w:t>https://doi.org/10.1037/0022-3514.84.1.46</w:t>
      </w:r>
    </w:p>
    <w:p w14:paraId="04DE9F2C" w14:textId="700C1FF9" w:rsidR="00041BBA" w:rsidRPr="006E5FF2" w:rsidRDefault="00041BBA" w:rsidP="00041BBA">
      <w:pPr>
        <w:spacing w:line="360" w:lineRule="auto"/>
        <w:ind w:left="709" w:hanging="709"/>
        <w:rPr>
          <w:rFonts w:cs="Times New Roman"/>
          <w:color w:val="000000" w:themeColor="text1"/>
          <w:szCs w:val="24"/>
        </w:rPr>
      </w:pPr>
      <w:r w:rsidRPr="006E5FF2">
        <w:rPr>
          <w:rFonts w:eastAsia="Calibri" w:cs="Times New Roman"/>
          <w:color w:val="000000" w:themeColor="text1"/>
          <w:szCs w:val="24"/>
        </w:rPr>
        <w:t>De la Cruz, I. (2016). Elegir un bachillerato: el prestigio como factor determinante para los alumnos y sus familias. </w:t>
      </w:r>
      <w:r w:rsidRPr="006E5FF2">
        <w:rPr>
          <w:rFonts w:eastAsia="Calibri" w:cs="Times New Roman"/>
          <w:i/>
          <w:iCs/>
          <w:color w:val="000000" w:themeColor="text1"/>
          <w:szCs w:val="24"/>
        </w:rPr>
        <w:t>Innovación Educativa</w:t>
      </w:r>
      <w:r w:rsidRPr="006E5FF2">
        <w:rPr>
          <w:rFonts w:eastAsia="Calibri" w:cs="Times New Roman"/>
          <w:color w:val="000000" w:themeColor="text1"/>
          <w:szCs w:val="24"/>
        </w:rPr>
        <w:t>, </w:t>
      </w:r>
      <w:r w:rsidRPr="006E5FF2">
        <w:rPr>
          <w:rFonts w:eastAsia="Calibri" w:cs="Times New Roman"/>
          <w:i/>
          <w:iCs/>
          <w:color w:val="000000" w:themeColor="text1"/>
          <w:szCs w:val="24"/>
        </w:rPr>
        <w:t>16</w:t>
      </w:r>
      <w:r w:rsidRPr="006E5FF2">
        <w:rPr>
          <w:rFonts w:eastAsia="Calibri" w:cs="Times New Roman"/>
          <w:color w:val="000000" w:themeColor="text1"/>
          <w:szCs w:val="24"/>
        </w:rPr>
        <w:t xml:space="preserve">(70), 111-130. Recuperado de http://www.scielo.org.mx/pdf/ie/v16n70/1665-2673-ie-16-70-00111.pdf </w:t>
      </w:r>
    </w:p>
    <w:p w14:paraId="6B8D1C52" w14:textId="77777777" w:rsidR="00041BBA" w:rsidRPr="006E5FF2" w:rsidRDefault="00041BBA" w:rsidP="00041BBA">
      <w:pPr>
        <w:spacing w:line="360" w:lineRule="auto"/>
        <w:ind w:left="709" w:hanging="709"/>
        <w:rPr>
          <w:rFonts w:cs="Times New Roman"/>
          <w:color w:val="000000" w:themeColor="text1"/>
          <w:szCs w:val="24"/>
        </w:rPr>
      </w:pPr>
      <w:r w:rsidRPr="006E5FF2">
        <w:rPr>
          <w:rFonts w:cs="Times New Roman"/>
          <w:color w:val="000000" w:themeColor="text1"/>
          <w:szCs w:val="24"/>
          <w:lang w:val="en-US"/>
        </w:rPr>
        <w:lastRenderedPageBreak/>
        <w:t xml:space="preserve">Elmore, R. F. (2004). </w:t>
      </w:r>
      <w:r w:rsidRPr="006E5FF2">
        <w:rPr>
          <w:rFonts w:cs="Times New Roman"/>
          <w:i/>
          <w:iCs/>
          <w:color w:val="000000" w:themeColor="text1"/>
          <w:szCs w:val="24"/>
          <w:lang w:val="en-US"/>
        </w:rPr>
        <w:t>School reform from the inside out: Policy, practice, and performance.</w:t>
      </w:r>
      <w:r w:rsidRPr="006E5FF2">
        <w:rPr>
          <w:rFonts w:cs="Times New Roman"/>
          <w:color w:val="000000" w:themeColor="text1"/>
          <w:szCs w:val="24"/>
          <w:lang w:val="en-US"/>
        </w:rPr>
        <w:t xml:space="preserve"> </w:t>
      </w:r>
      <w:r w:rsidRPr="006E5FF2">
        <w:rPr>
          <w:rFonts w:cs="Times New Roman"/>
          <w:color w:val="000000" w:themeColor="text1"/>
          <w:szCs w:val="24"/>
        </w:rPr>
        <w:t xml:space="preserve">Harvard </w:t>
      </w:r>
      <w:proofErr w:type="spellStart"/>
      <w:r w:rsidRPr="006E5FF2">
        <w:rPr>
          <w:rFonts w:cs="Times New Roman"/>
          <w:color w:val="000000" w:themeColor="text1"/>
          <w:szCs w:val="24"/>
        </w:rPr>
        <w:t>University</w:t>
      </w:r>
      <w:proofErr w:type="spellEnd"/>
      <w:r w:rsidRPr="006E5FF2">
        <w:rPr>
          <w:rFonts w:cs="Times New Roman"/>
          <w:color w:val="000000" w:themeColor="text1"/>
          <w:szCs w:val="24"/>
        </w:rPr>
        <w:t xml:space="preserve"> </w:t>
      </w:r>
      <w:proofErr w:type="spellStart"/>
      <w:r w:rsidRPr="006E5FF2">
        <w:rPr>
          <w:rFonts w:cs="Times New Roman"/>
          <w:color w:val="000000" w:themeColor="text1"/>
          <w:szCs w:val="24"/>
        </w:rPr>
        <w:t>Press</w:t>
      </w:r>
      <w:proofErr w:type="spellEnd"/>
      <w:r w:rsidRPr="006E5FF2">
        <w:rPr>
          <w:rFonts w:cs="Times New Roman"/>
          <w:color w:val="000000" w:themeColor="text1"/>
          <w:szCs w:val="24"/>
        </w:rPr>
        <w:t>.</w:t>
      </w:r>
    </w:p>
    <w:p w14:paraId="1F845E9E" w14:textId="77777777" w:rsidR="00041BBA" w:rsidRPr="006E5FF2" w:rsidRDefault="00041BBA" w:rsidP="00041BBA">
      <w:pPr>
        <w:spacing w:after="120" w:line="360" w:lineRule="auto"/>
        <w:ind w:left="709" w:hanging="709"/>
        <w:contextualSpacing/>
        <w:jc w:val="left"/>
        <w:rPr>
          <w:rFonts w:eastAsia="Calibri" w:cs="Times New Roman"/>
          <w:color w:val="000000" w:themeColor="text1"/>
          <w:szCs w:val="24"/>
          <w:lang w:eastAsia="es-MX"/>
        </w:rPr>
      </w:pPr>
      <w:r w:rsidRPr="006E5FF2">
        <w:rPr>
          <w:rFonts w:eastAsia="Calibri" w:cs="Times New Roman"/>
          <w:color w:val="000000" w:themeColor="text1"/>
          <w:szCs w:val="24"/>
        </w:rPr>
        <w:t xml:space="preserve">Fierros, L. (2014) </w:t>
      </w:r>
      <w:r w:rsidRPr="006E5FF2">
        <w:rPr>
          <w:rFonts w:eastAsia="Calibri" w:cs="Times New Roman"/>
          <w:i/>
          <w:color w:val="000000" w:themeColor="text1"/>
          <w:szCs w:val="24"/>
        </w:rPr>
        <w:t>Estimación de la relación entre variables de contexto y de desempeño en Educación Media Superior del estado de Sonora</w:t>
      </w:r>
      <w:r w:rsidRPr="006E5FF2">
        <w:rPr>
          <w:rFonts w:eastAsia="Calibri" w:cs="Times New Roman"/>
          <w:color w:val="000000" w:themeColor="text1"/>
          <w:szCs w:val="24"/>
        </w:rPr>
        <w:t xml:space="preserve"> (tesis de doctorado). Universidad del Valle de México, Hermosillo, Sonora.</w:t>
      </w:r>
    </w:p>
    <w:p w14:paraId="342E8B5F" w14:textId="625AAB41" w:rsidR="00041BBA" w:rsidRPr="006E5FF2" w:rsidRDefault="00041BBA" w:rsidP="00041BBA">
      <w:pPr>
        <w:spacing w:line="360" w:lineRule="auto"/>
        <w:ind w:left="709" w:hanging="709"/>
        <w:rPr>
          <w:rStyle w:val="Hipervnculo"/>
          <w:rFonts w:cs="Times New Roman"/>
          <w:color w:val="000000" w:themeColor="text1"/>
          <w:szCs w:val="24"/>
        </w:rPr>
      </w:pPr>
      <w:r w:rsidRPr="006E5FF2">
        <w:rPr>
          <w:rFonts w:cs="Times New Roman"/>
          <w:iCs/>
          <w:color w:val="000000" w:themeColor="text1"/>
          <w:szCs w:val="24"/>
        </w:rPr>
        <w:t xml:space="preserve">Garay, S. y Uribe, M. (2006). </w:t>
      </w:r>
      <w:r w:rsidRPr="006E5FF2">
        <w:rPr>
          <w:rFonts w:cs="Times New Roman"/>
          <w:bCs/>
          <w:color w:val="000000" w:themeColor="text1"/>
          <w:szCs w:val="24"/>
        </w:rPr>
        <w:t xml:space="preserve">Dirección escolar como factor de eficacia y cambio </w:t>
      </w:r>
      <w:r w:rsidRPr="006E5FF2">
        <w:rPr>
          <w:rFonts w:cs="Times New Roman"/>
          <w:color w:val="000000" w:themeColor="text1"/>
          <w:szCs w:val="24"/>
        </w:rPr>
        <w:t>situación</w:t>
      </w:r>
      <w:r w:rsidRPr="006E5FF2">
        <w:rPr>
          <w:rFonts w:cs="Times New Roman"/>
          <w:bCs/>
          <w:color w:val="000000" w:themeColor="text1"/>
          <w:szCs w:val="24"/>
        </w:rPr>
        <w:t xml:space="preserve"> de la dirección escolar en Chile. </w:t>
      </w:r>
      <w:r w:rsidRPr="006E5FF2">
        <w:rPr>
          <w:rFonts w:cs="Times New Roman"/>
          <w:i/>
          <w:color w:val="000000" w:themeColor="text1"/>
          <w:szCs w:val="24"/>
        </w:rPr>
        <w:t>Revista Electrónica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4</w:t>
      </w:r>
      <w:r w:rsidRPr="006E5FF2">
        <w:rPr>
          <w:rFonts w:cs="Times New Roman"/>
          <w:color w:val="000000" w:themeColor="text1"/>
          <w:szCs w:val="24"/>
        </w:rPr>
        <w:t>(4), 39-64.</w:t>
      </w:r>
      <w:r w:rsidRPr="006E5FF2">
        <w:rPr>
          <w:rFonts w:eastAsia="Calibri" w:cs="Times New Roman"/>
          <w:color w:val="000000" w:themeColor="text1"/>
          <w:szCs w:val="24"/>
        </w:rPr>
        <w:t xml:space="preserve"> Recuperado de</w:t>
      </w:r>
      <w:r w:rsidRPr="006E5FF2">
        <w:rPr>
          <w:rFonts w:cs="Times New Roman"/>
          <w:color w:val="000000" w:themeColor="text1"/>
          <w:szCs w:val="24"/>
        </w:rPr>
        <w:t xml:space="preserve"> https://www.redalyc.org/pdf/551/55140405.pdf</w:t>
      </w:r>
    </w:p>
    <w:p w14:paraId="78A58949" w14:textId="77777777" w:rsidR="00041BBA" w:rsidRPr="006E5FF2" w:rsidRDefault="00041BBA" w:rsidP="00041BBA">
      <w:pPr>
        <w:spacing w:line="360" w:lineRule="auto"/>
        <w:ind w:left="561" w:hanging="561"/>
        <w:rPr>
          <w:rFonts w:cs="Times New Roman"/>
          <w:color w:val="000000" w:themeColor="text1"/>
          <w:szCs w:val="24"/>
          <w:lang w:eastAsia="es-MX"/>
        </w:rPr>
      </w:pPr>
      <w:r w:rsidRPr="006E5FF2">
        <w:rPr>
          <w:rFonts w:cs="Times New Roman"/>
          <w:color w:val="000000" w:themeColor="text1"/>
          <w:szCs w:val="24"/>
          <w:lang w:eastAsia="es-MX"/>
        </w:rPr>
        <w:t xml:space="preserve">García, I. (2010). Liderazgo distribuido, una visión innovadora de la dirección escolar: una perspectiva teórica. </w:t>
      </w:r>
      <w:r w:rsidRPr="006E5FF2">
        <w:rPr>
          <w:rFonts w:cs="Times New Roman"/>
          <w:i/>
          <w:color w:val="000000" w:themeColor="text1"/>
          <w:szCs w:val="24"/>
          <w:lang w:eastAsia="es-MX"/>
        </w:rPr>
        <w:t>Omnia,</w:t>
      </w:r>
      <w:r w:rsidRPr="006E5FF2">
        <w:rPr>
          <w:rFonts w:cs="Times New Roman"/>
          <w:color w:val="000000" w:themeColor="text1"/>
          <w:szCs w:val="24"/>
          <w:lang w:eastAsia="es-MX"/>
        </w:rPr>
        <w:t xml:space="preserve"> </w:t>
      </w:r>
      <w:r w:rsidRPr="006E5FF2">
        <w:rPr>
          <w:rFonts w:cs="Times New Roman"/>
          <w:i/>
          <w:color w:val="000000" w:themeColor="text1"/>
          <w:szCs w:val="24"/>
          <w:lang w:eastAsia="es-MX"/>
        </w:rPr>
        <w:t>16</w:t>
      </w:r>
      <w:r w:rsidRPr="006E5FF2">
        <w:rPr>
          <w:rFonts w:cs="Times New Roman"/>
          <w:color w:val="000000" w:themeColor="text1"/>
          <w:szCs w:val="24"/>
          <w:lang w:eastAsia="es-MX"/>
        </w:rPr>
        <w:t>(3), 19-36.</w:t>
      </w:r>
    </w:p>
    <w:p w14:paraId="0190A431" w14:textId="0F092554" w:rsidR="00041BBA" w:rsidRPr="006E5FF2" w:rsidRDefault="00041BBA" w:rsidP="00041BBA">
      <w:pPr>
        <w:spacing w:line="360" w:lineRule="auto"/>
        <w:ind w:left="709" w:hanging="709"/>
        <w:rPr>
          <w:rFonts w:cs="Times New Roman"/>
          <w:color w:val="000000" w:themeColor="text1"/>
          <w:szCs w:val="24"/>
        </w:rPr>
      </w:pPr>
      <w:r w:rsidRPr="006E5FF2">
        <w:rPr>
          <w:rFonts w:cs="Times New Roman"/>
          <w:color w:val="000000" w:themeColor="text1"/>
          <w:szCs w:val="24"/>
        </w:rPr>
        <w:t xml:space="preserve">Gómez, O., Del Rey, R., Romera, E. y Ortega, R. (2015). Los estilos educativos paternos y maternos en la adolescencia y su relación con la resiliencia, apego y la implicación en acoso escolar. </w:t>
      </w:r>
      <w:r w:rsidRPr="006E5FF2">
        <w:rPr>
          <w:rFonts w:cs="Times New Roman"/>
          <w:i/>
          <w:color w:val="000000" w:themeColor="text1"/>
          <w:szCs w:val="24"/>
        </w:rPr>
        <w:t>Anales de Psicología, 31</w:t>
      </w:r>
      <w:r w:rsidRPr="006E5FF2">
        <w:rPr>
          <w:rFonts w:cs="Times New Roman"/>
          <w:color w:val="000000" w:themeColor="text1"/>
          <w:szCs w:val="24"/>
        </w:rPr>
        <w:t xml:space="preserve">(3), 979-989. </w:t>
      </w:r>
      <w:proofErr w:type="spellStart"/>
      <w:r w:rsidRPr="006E5FF2">
        <w:rPr>
          <w:rFonts w:cs="Times New Roman"/>
          <w:color w:val="000000" w:themeColor="text1"/>
          <w:szCs w:val="24"/>
        </w:rPr>
        <w:t>Doi</w:t>
      </w:r>
      <w:proofErr w:type="spellEnd"/>
      <w:r w:rsidRPr="006E5FF2">
        <w:rPr>
          <w:rFonts w:cs="Times New Roman"/>
          <w:color w:val="000000" w:themeColor="text1"/>
          <w:szCs w:val="24"/>
        </w:rPr>
        <w:t xml:space="preserve">: https://doi.org/10.6018/analesps.31.3.180791 </w:t>
      </w:r>
    </w:p>
    <w:p w14:paraId="24F7AA38" w14:textId="5DEB319E"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color w:val="000000" w:themeColor="text1"/>
          <w:szCs w:val="24"/>
        </w:rPr>
        <w:t xml:space="preserve">Guzmán, F. (2018). La experiencia de la evaluación docente en México: análisis crítico de la imposición del servicio profesional docente. </w:t>
      </w:r>
      <w:r w:rsidRPr="006E5FF2">
        <w:rPr>
          <w:rFonts w:cs="Times New Roman"/>
          <w:i/>
          <w:iCs/>
          <w:color w:val="000000" w:themeColor="text1"/>
          <w:szCs w:val="24"/>
        </w:rPr>
        <w:t>Revista Iberoamericana de Evaluación Educativa</w:t>
      </w:r>
      <w:r w:rsidRPr="006E5FF2">
        <w:rPr>
          <w:rFonts w:cs="Times New Roman"/>
          <w:color w:val="000000" w:themeColor="text1"/>
          <w:szCs w:val="24"/>
        </w:rPr>
        <w:t xml:space="preserve">, </w:t>
      </w:r>
      <w:r w:rsidRPr="006E5FF2">
        <w:rPr>
          <w:rFonts w:cs="Times New Roman"/>
          <w:i/>
          <w:iCs/>
          <w:color w:val="000000" w:themeColor="text1"/>
          <w:szCs w:val="24"/>
        </w:rPr>
        <w:t>11</w:t>
      </w:r>
      <w:r w:rsidRPr="006E5FF2">
        <w:rPr>
          <w:rFonts w:cs="Times New Roman"/>
          <w:color w:val="000000" w:themeColor="text1"/>
          <w:szCs w:val="24"/>
        </w:rPr>
        <w:t xml:space="preserve">(1), 135-158. </w:t>
      </w:r>
      <w:proofErr w:type="spellStart"/>
      <w:r w:rsidRPr="006E5FF2">
        <w:rPr>
          <w:rFonts w:cs="Times New Roman"/>
          <w:color w:val="000000" w:themeColor="text1"/>
          <w:szCs w:val="24"/>
        </w:rPr>
        <w:t>Doi</w:t>
      </w:r>
      <w:proofErr w:type="spellEnd"/>
      <w:r w:rsidRPr="006E5FF2">
        <w:rPr>
          <w:rFonts w:cs="Times New Roman"/>
          <w:color w:val="000000" w:themeColor="text1"/>
          <w:szCs w:val="24"/>
        </w:rPr>
        <w:t>: https://doi.org/10.15366/riee2018.11.1.008</w:t>
      </w:r>
    </w:p>
    <w:p w14:paraId="4C49E595"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lang w:val="en-US"/>
        </w:rPr>
      </w:pPr>
      <w:proofErr w:type="spellStart"/>
      <w:r w:rsidRPr="006E5FF2">
        <w:rPr>
          <w:rFonts w:cs="Times New Roman"/>
          <w:color w:val="000000" w:themeColor="text1"/>
          <w:szCs w:val="24"/>
          <w:lang w:val="en-GB"/>
        </w:rPr>
        <w:t>Hallinger</w:t>
      </w:r>
      <w:proofErr w:type="spellEnd"/>
      <w:r w:rsidRPr="006E5FF2">
        <w:rPr>
          <w:rFonts w:cs="Times New Roman"/>
          <w:color w:val="000000" w:themeColor="text1"/>
          <w:szCs w:val="24"/>
          <w:lang w:val="en-GB"/>
        </w:rPr>
        <w:t xml:space="preserve">, P. (2003). </w:t>
      </w:r>
      <w:r w:rsidRPr="006E5FF2">
        <w:rPr>
          <w:rFonts w:cs="Times New Roman"/>
          <w:color w:val="000000" w:themeColor="text1"/>
          <w:szCs w:val="24"/>
          <w:lang w:val="en-US"/>
        </w:rPr>
        <w:t xml:space="preserve">Leading Educational Change: reflections on the practice of instructional and transformational leadership. </w:t>
      </w:r>
      <w:r w:rsidRPr="006E5FF2">
        <w:rPr>
          <w:rFonts w:cs="Times New Roman"/>
          <w:i/>
          <w:iCs/>
          <w:color w:val="000000" w:themeColor="text1"/>
          <w:szCs w:val="24"/>
          <w:lang w:val="en-US"/>
        </w:rPr>
        <w:t>Journal of Education</w:t>
      </w:r>
      <w:r w:rsidRPr="006E5FF2">
        <w:rPr>
          <w:rFonts w:cs="Times New Roman"/>
          <w:color w:val="000000" w:themeColor="text1"/>
          <w:szCs w:val="24"/>
          <w:lang w:val="en-US"/>
        </w:rPr>
        <w:t xml:space="preserve">, </w:t>
      </w:r>
      <w:r w:rsidRPr="006E5FF2">
        <w:rPr>
          <w:rFonts w:cs="Times New Roman"/>
          <w:i/>
          <w:iCs/>
          <w:color w:val="000000" w:themeColor="text1"/>
          <w:szCs w:val="24"/>
          <w:lang w:val="en-US"/>
        </w:rPr>
        <w:t>33</w:t>
      </w:r>
      <w:r w:rsidRPr="006E5FF2">
        <w:rPr>
          <w:rFonts w:cs="Times New Roman"/>
          <w:color w:val="000000" w:themeColor="text1"/>
          <w:szCs w:val="24"/>
          <w:lang w:val="en-US"/>
        </w:rPr>
        <w:t>, 329-352.</w:t>
      </w:r>
    </w:p>
    <w:p w14:paraId="49F97628" w14:textId="77777777" w:rsidR="00041BBA" w:rsidRPr="006E5FF2" w:rsidRDefault="00041BBA" w:rsidP="00041BBA">
      <w:pPr>
        <w:autoSpaceDE w:val="0"/>
        <w:autoSpaceDN w:val="0"/>
        <w:adjustRightInd w:val="0"/>
        <w:spacing w:line="360" w:lineRule="auto"/>
        <w:ind w:left="709" w:hanging="709"/>
        <w:rPr>
          <w:rFonts w:eastAsia="MS Mincho" w:cs="Times New Roman"/>
          <w:color w:val="000000" w:themeColor="text1"/>
          <w:szCs w:val="24"/>
          <w:lang w:val="es-ES_tradnl" w:eastAsia="es-ES"/>
        </w:rPr>
      </w:pPr>
      <w:r w:rsidRPr="006E5FF2">
        <w:rPr>
          <w:rFonts w:eastAsia="MS Mincho" w:cs="Times New Roman"/>
          <w:color w:val="000000" w:themeColor="text1"/>
          <w:szCs w:val="24"/>
          <w:lang w:val="en-US" w:eastAsia="es-ES"/>
        </w:rPr>
        <w:t xml:space="preserve">Harris, A. (2009). Distributed leadership: What we know. In Harris, A. (ed.), </w:t>
      </w:r>
      <w:r w:rsidRPr="006E5FF2">
        <w:rPr>
          <w:rFonts w:eastAsia="MS Mincho" w:cs="Times New Roman"/>
          <w:i/>
          <w:iCs/>
          <w:color w:val="000000" w:themeColor="text1"/>
          <w:szCs w:val="24"/>
          <w:lang w:val="en-US" w:eastAsia="es-ES"/>
        </w:rPr>
        <w:t xml:space="preserve">Distributed Leadership </w:t>
      </w:r>
      <w:r w:rsidRPr="006E5FF2">
        <w:rPr>
          <w:rFonts w:eastAsia="MS Mincho" w:cs="Times New Roman"/>
          <w:color w:val="000000" w:themeColor="text1"/>
          <w:szCs w:val="24"/>
          <w:lang w:val="en-US" w:eastAsia="es-ES"/>
        </w:rPr>
        <w:t xml:space="preserve">(pp. 11-21). </w:t>
      </w:r>
      <w:r w:rsidRPr="006E5FF2">
        <w:rPr>
          <w:rFonts w:eastAsia="MS Mincho" w:cs="Times New Roman"/>
          <w:color w:val="000000" w:themeColor="text1"/>
          <w:szCs w:val="24"/>
          <w:lang w:val="es-ES_tradnl" w:eastAsia="es-ES"/>
        </w:rPr>
        <w:t xml:space="preserve">Springer. </w:t>
      </w:r>
    </w:p>
    <w:p w14:paraId="0236C9C8" w14:textId="538BF636"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proofErr w:type="spellStart"/>
      <w:r w:rsidRPr="006E5FF2">
        <w:rPr>
          <w:rFonts w:cs="Times New Roman"/>
          <w:color w:val="000000" w:themeColor="text1"/>
          <w:szCs w:val="24"/>
        </w:rPr>
        <w:t>Horbath</w:t>
      </w:r>
      <w:proofErr w:type="spellEnd"/>
      <w:r w:rsidRPr="006E5FF2">
        <w:rPr>
          <w:rFonts w:cs="Times New Roman"/>
          <w:color w:val="000000" w:themeColor="text1"/>
          <w:szCs w:val="24"/>
        </w:rPr>
        <w:t xml:space="preserve">, J. y Gracia, M. (2014). La evaluación educativa en México. </w:t>
      </w:r>
      <w:r w:rsidRPr="006E5FF2">
        <w:rPr>
          <w:rFonts w:cs="Times New Roman"/>
          <w:i/>
          <w:iCs/>
          <w:color w:val="000000" w:themeColor="text1"/>
          <w:szCs w:val="24"/>
        </w:rPr>
        <w:t>Revista de Relaciones Internacionales, Estrategia y Seguridad</w:t>
      </w:r>
      <w:r w:rsidRPr="006E5FF2">
        <w:rPr>
          <w:rFonts w:cs="Times New Roman"/>
          <w:color w:val="000000" w:themeColor="text1"/>
          <w:szCs w:val="24"/>
        </w:rPr>
        <w:t xml:space="preserve">, </w:t>
      </w:r>
      <w:r w:rsidRPr="006E5FF2">
        <w:rPr>
          <w:rFonts w:cs="Times New Roman"/>
          <w:i/>
          <w:iCs/>
          <w:color w:val="000000" w:themeColor="text1"/>
          <w:szCs w:val="24"/>
        </w:rPr>
        <w:t>9</w:t>
      </w:r>
      <w:r w:rsidRPr="006E5FF2">
        <w:rPr>
          <w:rFonts w:cs="Times New Roman"/>
          <w:color w:val="000000" w:themeColor="text1"/>
          <w:szCs w:val="24"/>
        </w:rPr>
        <w:t xml:space="preserve">(1), 59-85. </w:t>
      </w:r>
      <w:r w:rsidRPr="006E5FF2">
        <w:rPr>
          <w:rFonts w:eastAsia="Calibri" w:cs="Times New Roman"/>
          <w:color w:val="000000" w:themeColor="text1"/>
          <w:szCs w:val="24"/>
        </w:rPr>
        <w:t>Recuperado de</w:t>
      </w:r>
      <w:r w:rsidRPr="006E5FF2">
        <w:rPr>
          <w:rFonts w:cs="Times New Roman"/>
          <w:color w:val="000000" w:themeColor="text1"/>
          <w:szCs w:val="24"/>
          <w:u w:val="single"/>
        </w:rPr>
        <w:t xml:space="preserve"> </w:t>
      </w:r>
      <w:r w:rsidRPr="006E5FF2">
        <w:rPr>
          <w:rFonts w:cs="Times New Roman"/>
          <w:color w:val="000000" w:themeColor="text1"/>
          <w:szCs w:val="24"/>
        </w:rPr>
        <w:t>www.redalyc.org/articulo.oa?id=92731211003</w:t>
      </w:r>
    </w:p>
    <w:p w14:paraId="0AE7AAB1"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bCs/>
          <w:color w:val="000000" w:themeColor="text1"/>
          <w:szCs w:val="24"/>
        </w:rPr>
        <w:t xml:space="preserve">Hunt, B. (2009). </w:t>
      </w:r>
      <w:r w:rsidRPr="006E5FF2">
        <w:rPr>
          <w:rFonts w:cs="Times New Roman"/>
          <w:bCs/>
          <w:i/>
          <w:color w:val="000000" w:themeColor="text1"/>
          <w:szCs w:val="24"/>
        </w:rPr>
        <w:t xml:space="preserve">Efectividad del desempeño docente. </w:t>
      </w:r>
      <w:r w:rsidRPr="006E5FF2">
        <w:rPr>
          <w:rFonts w:cs="Times New Roman"/>
          <w:bCs/>
          <w:i/>
          <w:iCs/>
          <w:color w:val="000000" w:themeColor="text1"/>
          <w:szCs w:val="24"/>
        </w:rPr>
        <w:t>Una reseña de la literatura internacional y su relevancia para mejorar la educación en América Latina</w:t>
      </w:r>
      <w:r w:rsidRPr="006E5FF2">
        <w:rPr>
          <w:rFonts w:cs="Times New Roman"/>
          <w:bCs/>
          <w:color w:val="000000" w:themeColor="text1"/>
          <w:szCs w:val="24"/>
        </w:rPr>
        <w:t xml:space="preserve">. </w:t>
      </w:r>
      <w:r w:rsidRPr="006E5FF2">
        <w:rPr>
          <w:rFonts w:cs="Times New Roman"/>
          <w:color w:val="000000" w:themeColor="text1"/>
          <w:szCs w:val="24"/>
        </w:rPr>
        <w:t>Programa de Promoción de la Reforma Educativa en América Latina y el Caribe.</w:t>
      </w:r>
    </w:p>
    <w:p w14:paraId="748C0225"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bookmarkStart w:id="3" w:name="_Hlk81386897"/>
      <w:proofErr w:type="spellStart"/>
      <w:r w:rsidRPr="006E5FF2">
        <w:rPr>
          <w:rFonts w:cs="Times New Roman"/>
          <w:color w:val="000000" w:themeColor="text1"/>
          <w:szCs w:val="24"/>
          <w:lang w:val="en-US"/>
        </w:rPr>
        <w:t>Lillehoj</w:t>
      </w:r>
      <w:bookmarkEnd w:id="3"/>
      <w:proofErr w:type="spellEnd"/>
      <w:r w:rsidRPr="006E5FF2">
        <w:rPr>
          <w:rFonts w:cs="Times New Roman"/>
          <w:color w:val="000000" w:themeColor="text1"/>
          <w:szCs w:val="24"/>
          <w:lang w:val="en-US"/>
        </w:rPr>
        <w:t xml:space="preserve">, C., Griffin, K. and </w:t>
      </w:r>
      <w:proofErr w:type="spellStart"/>
      <w:r w:rsidRPr="006E5FF2">
        <w:rPr>
          <w:rFonts w:cs="Times New Roman"/>
          <w:color w:val="000000" w:themeColor="text1"/>
          <w:szCs w:val="24"/>
          <w:lang w:val="en-US"/>
        </w:rPr>
        <w:t>Spoth</w:t>
      </w:r>
      <w:proofErr w:type="spellEnd"/>
      <w:r w:rsidRPr="006E5FF2">
        <w:rPr>
          <w:rFonts w:cs="Times New Roman"/>
          <w:color w:val="000000" w:themeColor="text1"/>
          <w:szCs w:val="24"/>
          <w:lang w:val="en-US"/>
        </w:rPr>
        <w:t xml:space="preserve">, R. (2004). Program provider and observer rat- </w:t>
      </w:r>
      <w:proofErr w:type="spellStart"/>
      <w:r w:rsidRPr="006E5FF2">
        <w:rPr>
          <w:rFonts w:cs="Times New Roman"/>
          <w:color w:val="000000" w:themeColor="text1"/>
          <w:szCs w:val="24"/>
          <w:lang w:val="en-US"/>
        </w:rPr>
        <w:t>ings</w:t>
      </w:r>
      <w:proofErr w:type="spellEnd"/>
      <w:r w:rsidRPr="006E5FF2">
        <w:rPr>
          <w:rFonts w:cs="Times New Roman"/>
          <w:color w:val="000000" w:themeColor="text1"/>
          <w:szCs w:val="24"/>
          <w:lang w:val="en-US"/>
        </w:rPr>
        <w:t xml:space="preserve"> of school-based preventive intervention implementation: Agreement and relation to youth outcomes. </w:t>
      </w:r>
      <w:proofErr w:type="spellStart"/>
      <w:r w:rsidRPr="006E5FF2">
        <w:rPr>
          <w:rFonts w:cs="Times New Roman"/>
          <w:i/>
          <w:color w:val="000000" w:themeColor="text1"/>
          <w:szCs w:val="24"/>
        </w:rPr>
        <w:t>Health</w:t>
      </w:r>
      <w:proofErr w:type="spellEnd"/>
      <w:r w:rsidRPr="006E5FF2">
        <w:rPr>
          <w:rFonts w:cs="Times New Roman"/>
          <w:i/>
          <w:color w:val="000000" w:themeColor="text1"/>
          <w:szCs w:val="24"/>
        </w:rPr>
        <w:t xml:space="preserve"> </w:t>
      </w:r>
      <w:proofErr w:type="spellStart"/>
      <w:r w:rsidRPr="006E5FF2">
        <w:rPr>
          <w:rFonts w:cs="Times New Roman"/>
          <w:i/>
          <w:color w:val="000000" w:themeColor="text1"/>
          <w:szCs w:val="24"/>
        </w:rPr>
        <w:t>Education</w:t>
      </w:r>
      <w:proofErr w:type="spellEnd"/>
      <w:r w:rsidRPr="006E5FF2">
        <w:rPr>
          <w:rFonts w:cs="Times New Roman"/>
          <w:i/>
          <w:color w:val="000000" w:themeColor="text1"/>
          <w:szCs w:val="24"/>
        </w:rPr>
        <w:t xml:space="preserve"> &amp; </w:t>
      </w:r>
      <w:proofErr w:type="spellStart"/>
      <w:r w:rsidRPr="006E5FF2">
        <w:rPr>
          <w:rFonts w:cs="Times New Roman"/>
          <w:i/>
          <w:color w:val="000000" w:themeColor="text1"/>
          <w:szCs w:val="24"/>
        </w:rPr>
        <w:t>Behavior</w:t>
      </w:r>
      <w:proofErr w:type="spellEnd"/>
      <w:r w:rsidRPr="006E5FF2">
        <w:rPr>
          <w:rFonts w:cs="Times New Roman"/>
          <w:i/>
          <w:color w:val="000000" w:themeColor="text1"/>
          <w:szCs w:val="24"/>
        </w:rPr>
        <w:t>, 31,</w:t>
      </w:r>
      <w:r w:rsidRPr="006E5FF2">
        <w:rPr>
          <w:rFonts w:cs="Times New Roman"/>
          <w:color w:val="000000" w:themeColor="text1"/>
          <w:szCs w:val="24"/>
        </w:rPr>
        <w:t xml:space="preserve"> 242–57. </w:t>
      </w:r>
      <w:proofErr w:type="spellStart"/>
      <w:r w:rsidRPr="006E5FF2">
        <w:rPr>
          <w:rFonts w:cs="Times New Roman"/>
          <w:color w:val="000000" w:themeColor="text1"/>
          <w:szCs w:val="24"/>
        </w:rPr>
        <w:t>Doi</w:t>
      </w:r>
      <w:proofErr w:type="spellEnd"/>
      <w:r w:rsidRPr="006E5FF2">
        <w:rPr>
          <w:rFonts w:cs="Times New Roman"/>
          <w:color w:val="000000" w:themeColor="text1"/>
          <w:szCs w:val="24"/>
        </w:rPr>
        <w:t>: doi:10.1177/1090198103260514</w:t>
      </w:r>
    </w:p>
    <w:p w14:paraId="3A3B3EF7" w14:textId="7E2992FF"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iCs/>
          <w:color w:val="000000" w:themeColor="text1"/>
          <w:szCs w:val="24"/>
        </w:rPr>
        <w:lastRenderedPageBreak/>
        <w:t xml:space="preserve">López, P. (2010). Variables asociadas a la gestión escolar como factor de calidad educativa. </w:t>
      </w:r>
      <w:r w:rsidRPr="006E5FF2">
        <w:rPr>
          <w:rFonts w:cs="Times New Roman"/>
          <w:i/>
          <w:iCs/>
          <w:color w:val="000000" w:themeColor="text1"/>
          <w:szCs w:val="24"/>
        </w:rPr>
        <w:t>Estudios Pedagógicos</w:t>
      </w:r>
      <w:r w:rsidRPr="006E5FF2">
        <w:rPr>
          <w:rFonts w:cs="Times New Roman"/>
          <w:color w:val="000000" w:themeColor="text1"/>
          <w:szCs w:val="24"/>
        </w:rPr>
        <w:t xml:space="preserve">, </w:t>
      </w:r>
      <w:r w:rsidRPr="006E5FF2">
        <w:rPr>
          <w:rFonts w:cs="Times New Roman"/>
          <w:i/>
          <w:iCs/>
          <w:color w:val="000000" w:themeColor="text1"/>
          <w:szCs w:val="24"/>
        </w:rPr>
        <w:t>36</w:t>
      </w:r>
      <w:r w:rsidRPr="006E5FF2">
        <w:rPr>
          <w:rFonts w:cs="Times New Roman"/>
          <w:color w:val="000000" w:themeColor="text1"/>
          <w:szCs w:val="24"/>
        </w:rPr>
        <w:t xml:space="preserve">(1), 147-158. </w:t>
      </w:r>
      <w:proofErr w:type="spellStart"/>
      <w:r w:rsidRPr="006E5FF2">
        <w:rPr>
          <w:rFonts w:cs="Times New Roman"/>
          <w:color w:val="000000" w:themeColor="text1"/>
          <w:szCs w:val="24"/>
        </w:rPr>
        <w:t>Doi</w:t>
      </w:r>
      <w:proofErr w:type="spellEnd"/>
      <w:r w:rsidRPr="006E5FF2">
        <w:rPr>
          <w:rFonts w:cs="Times New Roman"/>
          <w:color w:val="000000" w:themeColor="text1"/>
          <w:szCs w:val="24"/>
        </w:rPr>
        <w:t>: http://dx.doi.org/10.4067/S0718-07052010000100008</w:t>
      </w:r>
      <w:r w:rsidRPr="006E5FF2">
        <w:rPr>
          <w:rStyle w:val="Hipervnculo"/>
          <w:color w:val="000000" w:themeColor="text1"/>
          <w:szCs w:val="24"/>
        </w:rPr>
        <w:t xml:space="preserve"> </w:t>
      </w:r>
    </w:p>
    <w:p w14:paraId="0DEB6C44" w14:textId="413CAC41" w:rsidR="00041BBA" w:rsidRPr="006E5FF2" w:rsidRDefault="00041BBA" w:rsidP="00041BBA">
      <w:pPr>
        <w:spacing w:line="360" w:lineRule="auto"/>
        <w:ind w:left="709" w:hanging="709"/>
        <w:rPr>
          <w:rFonts w:cs="Times New Roman"/>
          <w:color w:val="000000" w:themeColor="text1"/>
          <w:szCs w:val="24"/>
        </w:rPr>
      </w:pPr>
      <w:bookmarkStart w:id="4" w:name="_Hlk62574535"/>
      <w:r w:rsidRPr="006E5FF2">
        <w:rPr>
          <w:rFonts w:cs="Times New Roman"/>
          <w:iCs/>
          <w:color w:val="000000" w:themeColor="text1"/>
          <w:szCs w:val="24"/>
        </w:rPr>
        <w:t>Maureira, O. (2004</w:t>
      </w:r>
      <w:bookmarkEnd w:id="4"/>
      <w:r w:rsidRPr="006E5FF2">
        <w:rPr>
          <w:rFonts w:cs="Times New Roman"/>
          <w:iCs/>
          <w:color w:val="000000" w:themeColor="text1"/>
          <w:szCs w:val="24"/>
        </w:rPr>
        <w:t>).</w:t>
      </w:r>
      <w:r w:rsidRPr="006E5FF2">
        <w:rPr>
          <w:rFonts w:cs="Times New Roman"/>
          <w:bCs/>
          <w:color w:val="000000" w:themeColor="text1"/>
          <w:szCs w:val="24"/>
        </w:rPr>
        <w:t xml:space="preserve"> El liderazgo factor de eficacia escolar, hacia un modelo causal.</w:t>
      </w:r>
      <w:r w:rsidRPr="006E5FF2">
        <w:rPr>
          <w:rFonts w:cs="Times New Roman"/>
          <w:iCs/>
          <w:color w:val="000000" w:themeColor="text1"/>
          <w:szCs w:val="24"/>
        </w:rPr>
        <w:t xml:space="preserve"> </w:t>
      </w:r>
      <w:r w:rsidRPr="006E5FF2">
        <w:rPr>
          <w:rFonts w:cs="Times New Roman"/>
          <w:i/>
          <w:iCs/>
          <w:color w:val="000000" w:themeColor="text1"/>
          <w:szCs w:val="24"/>
        </w:rPr>
        <w:t>Revista Electrónica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2</w:t>
      </w:r>
      <w:r w:rsidRPr="006E5FF2">
        <w:rPr>
          <w:rFonts w:cs="Times New Roman"/>
          <w:color w:val="000000" w:themeColor="text1"/>
          <w:szCs w:val="24"/>
        </w:rPr>
        <w:t xml:space="preserve">(1). </w:t>
      </w:r>
      <w:r w:rsidRPr="006E5FF2">
        <w:rPr>
          <w:rFonts w:eastAsia="Calibri" w:cs="Times New Roman"/>
          <w:color w:val="000000" w:themeColor="text1"/>
          <w:szCs w:val="24"/>
        </w:rPr>
        <w:t>Recuperado de</w:t>
      </w:r>
      <w:r w:rsidRPr="006E5FF2">
        <w:rPr>
          <w:rStyle w:val="Hipervnculo"/>
          <w:color w:val="000000" w:themeColor="text1"/>
          <w:szCs w:val="24"/>
        </w:rPr>
        <w:t xml:space="preserve"> </w:t>
      </w:r>
      <w:r w:rsidRPr="006E5FF2">
        <w:rPr>
          <w:rFonts w:cs="Times New Roman"/>
          <w:color w:val="000000" w:themeColor="text1"/>
          <w:szCs w:val="24"/>
        </w:rPr>
        <w:t>https://www.redalyc.org/pdf/551/55120108.pdf</w:t>
      </w:r>
      <w:r w:rsidRPr="006E5FF2">
        <w:rPr>
          <w:rStyle w:val="Hipervnculo"/>
          <w:color w:val="000000" w:themeColor="text1"/>
          <w:szCs w:val="24"/>
        </w:rPr>
        <w:t xml:space="preserve"> </w:t>
      </w:r>
    </w:p>
    <w:p w14:paraId="1BA51AB6" w14:textId="22E38BC2" w:rsidR="00041BBA" w:rsidRPr="006E5FF2" w:rsidRDefault="00041BBA" w:rsidP="00041BBA">
      <w:pPr>
        <w:spacing w:line="360" w:lineRule="auto"/>
        <w:ind w:left="709" w:hanging="709"/>
        <w:rPr>
          <w:rStyle w:val="Hipervnculo"/>
          <w:rFonts w:cs="Times New Roman"/>
          <w:color w:val="000000" w:themeColor="text1"/>
          <w:szCs w:val="24"/>
        </w:rPr>
      </w:pPr>
      <w:r w:rsidRPr="006E5FF2">
        <w:rPr>
          <w:rFonts w:cs="Times New Roman"/>
          <w:iCs/>
          <w:color w:val="000000" w:themeColor="text1"/>
          <w:szCs w:val="24"/>
        </w:rPr>
        <w:t xml:space="preserve">Maureira, O. (2006). </w:t>
      </w:r>
      <w:r w:rsidRPr="006E5FF2">
        <w:rPr>
          <w:rFonts w:cs="Times New Roman"/>
          <w:bCs/>
          <w:color w:val="000000" w:themeColor="text1"/>
          <w:szCs w:val="24"/>
        </w:rPr>
        <w:t xml:space="preserve">Dirección y eficacia escolar, una relación fundamental. </w:t>
      </w:r>
      <w:r w:rsidRPr="006E5FF2">
        <w:rPr>
          <w:rFonts w:cs="Times New Roman"/>
          <w:i/>
          <w:iCs/>
          <w:color w:val="000000" w:themeColor="text1"/>
          <w:szCs w:val="24"/>
        </w:rPr>
        <w:t>Revista Electrónica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4</w:t>
      </w:r>
      <w:r w:rsidRPr="006E5FF2">
        <w:rPr>
          <w:rFonts w:cs="Times New Roman"/>
          <w:color w:val="000000" w:themeColor="text1"/>
          <w:szCs w:val="24"/>
        </w:rPr>
        <w:t xml:space="preserve">(4), 1-10. </w:t>
      </w:r>
      <w:r w:rsidRPr="006E5FF2">
        <w:rPr>
          <w:rFonts w:eastAsia="Calibri" w:cs="Times New Roman"/>
          <w:color w:val="000000" w:themeColor="text1"/>
          <w:szCs w:val="24"/>
        </w:rPr>
        <w:t>Recuperado de</w:t>
      </w:r>
      <w:r w:rsidRPr="006E5FF2">
        <w:rPr>
          <w:rStyle w:val="Hipervnculo"/>
          <w:color w:val="000000" w:themeColor="text1"/>
          <w:szCs w:val="24"/>
        </w:rPr>
        <w:t xml:space="preserve"> </w:t>
      </w:r>
      <w:r w:rsidRPr="006E5FF2">
        <w:rPr>
          <w:rFonts w:cs="Times New Roman"/>
          <w:color w:val="000000" w:themeColor="text1"/>
          <w:szCs w:val="24"/>
        </w:rPr>
        <w:t>https://www.redalyc.org/articulo.oa?id=55140402</w:t>
      </w:r>
    </w:p>
    <w:p w14:paraId="27FE7FD3" w14:textId="77777777" w:rsidR="00041BBA" w:rsidRPr="006E5FF2" w:rsidRDefault="00041BBA" w:rsidP="00041BBA">
      <w:pPr>
        <w:spacing w:line="360" w:lineRule="auto"/>
        <w:ind w:left="709" w:hanging="709"/>
        <w:rPr>
          <w:rFonts w:cs="Times New Roman"/>
          <w:color w:val="000000" w:themeColor="text1"/>
          <w:szCs w:val="24"/>
          <w:lang w:val="en-US"/>
        </w:rPr>
      </w:pPr>
      <w:r w:rsidRPr="006E5FF2">
        <w:rPr>
          <w:rFonts w:cs="Times New Roman"/>
          <w:color w:val="000000" w:themeColor="text1"/>
          <w:szCs w:val="24"/>
        </w:rPr>
        <w:t xml:space="preserve">Moreira, T. (2006). Estimación de la validez predictiva de las pruebas de bachillerato en educación media. </w:t>
      </w:r>
      <w:proofErr w:type="spellStart"/>
      <w:r w:rsidRPr="006E5FF2">
        <w:rPr>
          <w:rFonts w:cs="Times New Roman"/>
          <w:i/>
          <w:color w:val="000000" w:themeColor="text1"/>
          <w:szCs w:val="24"/>
          <w:lang w:val="en-US"/>
        </w:rPr>
        <w:t>Actualidades</w:t>
      </w:r>
      <w:proofErr w:type="spellEnd"/>
      <w:r w:rsidRPr="006E5FF2">
        <w:rPr>
          <w:rFonts w:cs="Times New Roman"/>
          <w:i/>
          <w:color w:val="000000" w:themeColor="text1"/>
          <w:szCs w:val="24"/>
          <w:lang w:val="en-US"/>
        </w:rPr>
        <w:t xml:space="preserve"> </w:t>
      </w:r>
      <w:proofErr w:type="spellStart"/>
      <w:r w:rsidRPr="006E5FF2">
        <w:rPr>
          <w:rFonts w:cs="Times New Roman"/>
          <w:i/>
          <w:color w:val="000000" w:themeColor="text1"/>
          <w:szCs w:val="24"/>
          <w:lang w:val="en-US"/>
        </w:rPr>
        <w:t>en</w:t>
      </w:r>
      <w:proofErr w:type="spellEnd"/>
      <w:r w:rsidRPr="006E5FF2">
        <w:rPr>
          <w:rFonts w:cs="Times New Roman"/>
          <w:i/>
          <w:color w:val="000000" w:themeColor="text1"/>
          <w:szCs w:val="24"/>
          <w:lang w:val="en-US"/>
        </w:rPr>
        <w:t xml:space="preserve"> </w:t>
      </w:r>
      <w:proofErr w:type="spellStart"/>
      <w:r w:rsidRPr="006E5FF2">
        <w:rPr>
          <w:rFonts w:cs="Times New Roman"/>
          <w:i/>
          <w:color w:val="000000" w:themeColor="text1"/>
          <w:szCs w:val="24"/>
          <w:lang w:val="en-US"/>
        </w:rPr>
        <w:t>Psicología</w:t>
      </w:r>
      <w:proofErr w:type="spellEnd"/>
      <w:r w:rsidRPr="006E5FF2">
        <w:rPr>
          <w:rFonts w:cs="Times New Roman"/>
          <w:i/>
          <w:color w:val="000000" w:themeColor="text1"/>
          <w:szCs w:val="24"/>
          <w:lang w:val="en-US"/>
        </w:rPr>
        <w:t>, 20</w:t>
      </w:r>
      <w:r w:rsidRPr="006E5FF2">
        <w:rPr>
          <w:rFonts w:cs="Times New Roman"/>
          <w:color w:val="000000" w:themeColor="text1"/>
          <w:szCs w:val="24"/>
          <w:lang w:val="en-US"/>
        </w:rPr>
        <w:t>, 121-140.</w:t>
      </w:r>
    </w:p>
    <w:p w14:paraId="697A94F8" w14:textId="77777777" w:rsidR="00041BBA" w:rsidRPr="006E5FF2" w:rsidRDefault="00041BBA" w:rsidP="00041BBA">
      <w:pPr>
        <w:spacing w:line="360" w:lineRule="auto"/>
        <w:ind w:left="709" w:hanging="709"/>
        <w:rPr>
          <w:rFonts w:cs="Times New Roman"/>
          <w:color w:val="000000" w:themeColor="text1"/>
          <w:szCs w:val="24"/>
        </w:rPr>
      </w:pPr>
      <w:proofErr w:type="spellStart"/>
      <w:r w:rsidRPr="006E5FF2">
        <w:rPr>
          <w:rFonts w:cs="Times New Roman"/>
          <w:color w:val="000000" w:themeColor="text1"/>
          <w:szCs w:val="24"/>
          <w:lang w:val="en-US"/>
        </w:rPr>
        <w:t>Morgeson</w:t>
      </w:r>
      <w:proofErr w:type="spellEnd"/>
      <w:r w:rsidRPr="006E5FF2">
        <w:rPr>
          <w:rFonts w:cs="Times New Roman"/>
          <w:color w:val="000000" w:themeColor="text1"/>
          <w:szCs w:val="24"/>
          <w:lang w:val="en-US"/>
        </w:rPr>
        <w:t xml:space="preserve">, F. and Hofmann, D. (1999). The structure and function of collective constructs: Implications for multilevel research and theory development. </w:t>
      </w:r>
      <w:proofErr w:type="spellStart"/>
      <w:r w:rsidRPr="006E5FF2">
        <w:rPr>
          <w:rFonts w:cs="Times New Roman"/>
          <w:i/>
          <w:color w:val="000000" w:themeColor="text1"/>
          <w:szCs w:val="24"/>
        </w:rPr>
        <w:t>Academy</w:t>
      </w:r>
      <w:proofErr w:type="spellEnd"/>
      <w:r w:rsidRPr="006E5FF2">
        <w:rPr>
          <w:rFonts w:cs="Times New Roman"/>
          <w:i/>
          <w:color w:val="000000" w:themeColor="text1"/>
          <w:szCs w:val="24"/>
        </w:rPr>
        <w:t xml:space="preserve"> </w:t>
      </w:r>
      <w:proofErr w:type="spellStart"/>
      <w:r w:rsidRPr="006E5FF2">
        <w:rPr>
          <w:rFonts w:cs="Times New Roman"/>
          <w:i/>
          <w:color w:val="000000" w:themeColor="text1"/>
          <w:szCs w:val="24"/>
        </w:rPr>
        <w:t>of</w:t>
      </w:r>
      <w:proofErr w:type="spellEnd"/>
      <w:r w:rsidRPr="006E5FF2">
        <w:rPr>
          <w:rFonts w:cs="Times New Roman"/>
          <w:i/>
          <w:color w:val="000000" w:themeColor="text1"/>
          <w:szCs w:val="24"/>
        </w:rPr>
        <w:t xml:space="preserve"> Management </w:t>
      </w:r>
      <w:proofErr w:type="spellStart"/>
      <w:r w:rsidRPr="006E5FF2">
        <w:rPr>
          <w:rFonts w:cs="Times New Roman"/>
          <w:i/>
          <w:color w:val="000000" w:themeColor="text1"/>
          <w:szCs w:val="24"/>
        </w:rPr>
        <w:t>Review</w:t>
      </w:r>
      <w:proofErr w:type="spellEnd"/>
      <w:r w:rsidRPr="006E5FF2">
        <w:rPr>
          <w:rFonts w:cs="Times New Roman"/>
          <w:i/>
          <w:color w:val="000000" w:themeColor="text1"/>
          <w:szCs w:val="24"/>
        </w:rPr>
        <w:t>, 24</w:t>
      </w:r>
      <w:r w:rsidRPr="006E5FF2">
        <w:rPr>
          <w:rFonts w:cs="Times New Roman"/>
          <w:color w:val="000000" w:themeColor="text1"/>
          <w:szCs w:val="24"/>
        </w:rPr>
        <w:t>, 249–65.</w:t>
      </w:r>
    </w:p>
    <w:p w14:paraId="1EB1EDB3" w14:textId="443C324E" w:rsidR="00041BBA" w:rsidRPr="006E5FF2" w:rsidRDefault="00041BBA" w:rsidP="00041BBA">
      <w:pPr>
        <w:spacing w:line="360" w:lineRule="auto"/>
        <w:ind w:left="709" w:hanging="709"/>
        <w:rPr>
          <w:rFonts w:cs="Times New Roman"/>
          <w:color w:val="000000" w:themeColor="text1"/>
          <w:szCs w:val="24"/>
        </w:rPr>
      </w:pPr>
      <w:r w:rsidRPr="006E5FF2">
        <w:rPr>
          <w:rFonts w:cs="Times New Roman"/>
          <w:iCs/>
          <w:color w:val="000000" w:themeColor="text1"/>
          <w:szCs w:val="24"/>
        </w:rPr>
        <w:t xml:space="preserve">Murillo, J. (2006). </w:t>
      </w:r>
      <w:r w:rsidRPr="006E5FF2">
        <w:rPr>
          <w:rFonts w:cs="Times New Roman"/>
          <w:bCs/>
          <w:color w:val="000000" w:themeColor="text1"/>
          <w:szCs w:val="24"/>
        </w:rPr>
        <w:t xml:space="preserve">Una dirección escolar para el cambio: del liderazgo transformacional al liderazgo distribuido. </w:t>
      </w:r>
      <w:r w:rsidRPr="006E5FF2">
        <w:rPr>
          <w:rFonts w:cs="Times New Roman"/>
          <w:i/>
          <w:color w:val="000000" w:themeColor="text1"/>
          <w:szCs w:val="24"/>
        </w:rPr>
        <w:t>Revista Electrónica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4</w:t>
      </w:r>
      <w:r w:rsidRPr="006E5FF2">
        <w:rPr>
          <w:rFonts w:cs="Times New Roman"/>
          <w:color w:val="000000" w:themeColor="text1"/>
          <w:szCs w:val="24"/>
        </w:rPr>
        <w:t xml:space="preserve">(4), 11-24. </w:t>
      </w:r>
      <w:r w:rsidRPr="006E5FF2">
        <w:rPr>
          <w:rFonts w:eastAsia="Calibri" w:cs="Times New Roman"/>
          <w:color w:val="000000" w:themeColor="text1"/>
          <w:szCs w:val="24"/>
        </w:rPr>
        <w:t>Recuperado de</w:t>
      </w:r>
      <w:r w:rsidRPr="006E5FF2">
        <w:rPr>
          <w:rStyle w:val="Hipervnculo"/>
          <w:color w:val="000000" w:themeColor="text1"/>
          <w:szCs w:val="24"/>
        </w:rPr>
        <w:t xml:space="preserve"> </w:t>
      </w:r>
      <w:r w:rsidRPr="006E5FF2">
        <w:rPr>
          <w:rFonts w:cs="Times New Roman"/>
          <w:color w:val="000000" w:themeColor="text1"/>
          <w:szCs w:val="24"/>
        </w:rPr>
        <w:t>https://www.redalyc.org/pdf/551/55140403.pdf</w:t>
      </w:r>
    </w:p>
    <w:p w14:paraId="2AF8AC51" w14:textId="67AFEAA6" w:rsidR="00041BBA" w:rsidRPr="006E5FF2" w:rsidRDefault="00041BBA" w:rsidP="00041BBA">
      <w:pPr>
        <w:spacing w:line="360" w:lineRule="auto"/>
        <w:ind w:left="709" w:hanging="709"/>
        <w:rPr>
          <w:rFonts w:cs="Times New Roman"/>
          <w:color w:val="000000" w:themeColor="text1"/>
          <w:szCs w:val="24"/>
        </w:rPr>
      </w:pPr>
      <w:bookmarkStart w:id="5" w:name="_Hlk62574909"/>
      <w:r w:rsidRPr="006E5FF2">
        <w:rPr>
          <w:rFonts w:cs="Times New Roman"/>
          <w:color w:val="000000" w:themeColor="text1"/>
          <w:szCs w:val="24"/>
        </w:rPr>
        <w:t xml:space="preserve">Murillo, J. y </w:t>
      </w:r>
      <w:proofErr w:type="spellStart"/>
      <w:r w:rsidRPr="006E5FF2">
        <w:rPr>
          <w:rFonts w:cs="Times New Roman"/>
          <w:color w:val="000000" w:themeColor="text1"/>
          <w:szCs w:val="24"/>
        </w:rPr>
        <w:t>Krichesky</w:t>
      </w:r>
      <w:proofErr w:type="spellEnd"/>
      <w:r w:rsidRPr="006E5FF2">
        <w:rPr>
          <w:rFonts w:cs="Times New Roman"/>
          <w:color w:val="000000" w:themeColor="text1"/>
          <w:szCs w:val="24"/>
        </w:rPr>
        <w:t xml:space="preserve">, G. (2012). </w:t>
      </w:r>
      <w:bookmarkEnd w:id="5"/>
      <w:r w:rsidRPr="006E5FF2">
        <w:rPr>
          <w:rFonts w:cs="Times New Roman"/>
          <w:color w:val="000000" w:themeColor="text1"/>
          <w:szCs w:val="24"/>
        </w:rPr>
        <w:t xml:space="preserve">El proceso del cambio escolar. Una guía para impulsar y sostener la mejora de las escuelas. </w:t>
      </w:r>
      <w:r w:rsidRPr="006E5FF2">
        <w:rPr>
          <w:rFonts w:cs="Times New Roman"/>
          <w:i/>
          <w:iCs/>
          <w:color w:val="000000" w:themeColor="text1"/>
          <w:szCs w:val="24"/>
        </w:rPr>
        <w:t>Revista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10</w:t>
      </w:r>
      <w:r w:rsidRPr="006E5FF2">
        <w:rPr>
          <w:rFonts w:cs="Times New Roman"/>
          <w:color w:val="000000" w:themeColor="text1"/>
          <w:szCs w:val="24"/>
        </w:rPr>
        <w:t xml:space="preserve">(1), 26-43. </w:t>
      </w:r>
      <w:r w:rsidRPr="006E5FF2">
        <w:rPr>
          <w:rFonts w:eastAsia="Calibri" w:cs="Times New Roman"/>
          <w:color w:val="000000" w:themeColor="text1"/>
          <w:szCs w:val="24"/>
        </w:rPr>
        <w:t>Recuperado de</w:t>
      </w:r>
      <w:r w:rsidRPr="006E5FF2">
        <w:rPr>
          <w:rStyle w:val="Hipervnculo"/>
          <w:color w:val="000000" w:themeColor="text1"/>
          <w:szCs w:val="24"/>
        </w:rPr>
        <w:t xml:space="preserve"> </w:t>
      </w:r>
      <w:r w:rsidRPr="006E5FF2">
        <w:rPr>
          <w:rFonts w:cs="Times New Roman"/>
          <w:color w:val="000000" w:themeColor="text1"/>
          <w:szCs w:val="24"/>
        </w:rPr>
        <w:t>http://www.rinace.net/reice/numeros/arts/vol10num1/art2.pdf</w:t>
      </w:r>
    </w:p>
    <w:p w14:paraId="20F7736C" w14:textId="74CA14FE" w:rsidR="00041BBA" w:rsidRPr="006E5FF2" w:rsidRDefault="00041BBA" w:rsidP="00041BBA">
      <w:pPr>
        <w:autoSpaceDE w:val="0"/>
        <w:autoSpaceDN w:val="0"/>
        <w:adjustRightInd w:val="0"/>
        <w:spacing w:line="360" w:lineRule="auto"/>
        <w:ind w:left="709" w:hanging="709"/>
        <w:rPr>
          <w:rStyle w:val="Hipervnculo"/>
          <w:rFonts w:cs="Times New Roman"/>
          <w:bCs/>
          <w:color w:val="000000" w:themeColor="text1"/>
          <w:szCs w:val="24"/>
        </w:rPr>
      </w:pPr>
      <w:r w:rsidRPr="006E5FF2">
        <w:rPr>
          <w:rFonts w:cs="Times New Roman"/>
          <w:bCs/>
          <w:color w:val="000000" w:themeColor="text1"/>
          <w:szCs w:val="24"/>
        </w:rPr>
        <w:t xml:space="preserve">Organización para la Cooperación y el Desarrollo Económicos (OCDE) (2020). </w:t>
      </w:r>
      <w:r w:rsidRPr="006E5FF2">
        <w:rPr>
          <w:rFonts w:cs="Times New Roman"/>
          <w:bCs/>
          <w:i/>
          <w:iCs/>
          <w:color w:val="000000" w:themeColor="text1"/>
          <w:szCs w:val="24"/>
        </w:rPr>
        <w:t xml:space="preserve">Panorama de la educación 2020. </w:t>
      </w:r>
      <w:r w:rsidRPr="006E5FF2">
        <w:rPr>
          <w:rFonts w:eastAsia="Calibri" w:cs="Times New Roman"/>
          <w:color w:val="000000" w:themeColor="text1"/>
          <w:szCs w:val="24"/>
        </w:rPr>
        <w:t>Recuperado de</w:t>
      </w:r>
      <w:r w:rsidRPr="006E5FF2">
        <w:rPr>
          <w:rFonts w:cs="Times New Roman"/>
          <w:bCs/>
          <w:color w:val="000000" w:themeColor="text1"/>
          <w:szCs w:val="24"/>
        </w:rPr>
        <w:t xml:space="preserve"> https://gpseducation.oecd.org/Content/EAGCountryNotes/EAG2020_CN_MEX_es.pdf </w:t>
      </w:r>
    </w:p>
    <w:p w14:paraId="5013C176" w14:textId="5EBC1209" w:rsidR="00041BBA" w:rsidRPr="006E5FF2" w:rsidRDefault="00041BBA" w:rsidP="00041BBA">
      <w:pPr>
        <w:spacing w:line="360" w:lineRule="auto"/>
        <w:ind w:left="709" w:hanging="709"/>
        <w:rPr>
          <w:rFonts w:cs="Times New Roman"/>
          <w:color w:val="000000" w:themeColor="text1"/>
          <w:szCs w:val="24"/>
          <w:lang w:eastAsia="es-MX"/>
        </w:rPr>
      </w:pPr>
      <w:r w:rsidRPr="006E5FF2">
        <w:rPr>
          <w:rFonts w:cs="Times New Roman"/>
          <w:color w:val="000000" w:themeColor="text1"/>
          <w:szCs w:val="24"/>
          <w:lang w:eastAsia="es-MX"/>
        </w:rPr>
        <w:t xml:space="preserve">Ortega, M. y Rocha, M. (2011). </w:t>
      </w:r>
      <w:r w:rsidRPr="006E5FF2">
        <w:rPr>
          <w:rFonts w:cs="Times New Roman"/>
          <w:i/>
          <w:color w:val="000000" w:themeColor="text1"/>
          <w:szCs w:val="24"/>
          <w:lang w:eastAsia="es-MX"/>
        </w:rPr>
        <w:t>El ejercicio del liderazgo distribuido desde la función que desempeñan los docentes de educación básica</w:t>
      </w:r>
      <w:r w:rsidRPr="006E5FF2">
        <w:rPr>
          <w:rFonts w:cs="Times New Roman"/>
          <w:color w:val="000000" w:themeColor="text1"/>
          <w:szCs w:val="24"/>
          <w:lang w:eastAsia="es-MX"/>
        </w:rPr>
        <w:t xml:space="preserve">. XI Congreso Nacional de Investigación Educativa, Ciudad de México. </w:t>
      </w:r>
      <w:r w:rsidRPr="006E5FF2">
        <w:rPr>
          <w:rFonts w:eastAsia="Calibri" w:cs="Times New Roman"/>
          <w:color w:val="000000" w:themeColor="text1"/>
          <w:szCs w:val="24"/>
        </w:rPr>
        <w:t>Recuperado de</w:t>
      </w:r>
      <w:r w:rsidRPr="006E5FF2">
        <w:rPr>
          <w:rStyle w:val="Hipervnculo"/>
          <w:color w:val="000000" w:themeColor="text1"/>
          <w:szCs w:val="24"/>
          <w:lang w:eastAsia="es-MX"/>
        </w:rPr>
        <w:t xml:space="preserve"> </w:t>
      </w:r>
      <w:r w:rsidRPr="006E5FF2">
        <w:rPr>
          <w:rFonts w:cs="Times New Roman"/>
          <w:color w:val="000000" w:themeColor="text1"/>
          <w:szCs w:val="24"/>
          <w:lang w:eastAsia="es-MX"/>
        </w:rPr>
        <w:t>http://www.comie.org.mx/congreso/memoriaelectronica/v11/docs/area_13/1422.pdf</w:t>
      </w:r>
    </w:p>
    <w:p w14:paraId="20F1B3CC" w14:textId="376BA28E" w:rsidR="00041BBA" w:rsidRPr="006E5FF2" w:rsidRDefault="00041BBA" w:rsidP="00041BBA">
      <w:pPr>
        <w:spacing w:line="360" w:lineRule="auto"/>
        <w:ind w:left="709" w:hanging="709"/>
        <w:rPr>
          <w:rFonts w:cs="Times New Roman"/>
          <w:color w:val="000000" w:themeColor="text1"/>
          <w:szCs w:val="24"/>
          <w:shd w:val="clear" w:color="auto" w:fill="FFFFFF"/>
        </w:rPr>
      </w:pPr>
      <w:r w:rsidRPr="006E5FF2">
        <w:rPr>
          <w:rFonts w:cs="Times New Roman"/>
          <w:color w:val="000000" w:themeColor="text1"/>
          <w:szCs w:val="24"/>
          <w:shd w:val="clear" w:color="auto" w:fill="FFFFFF"/>
        </w:rPr>
        <w:t xml:space="preserve">Pacheco, R. J., Robles, C. A. y Ospino, A. J. (2018). Análisis de la gestión administrativa en las instituciones educativas de los niveles de básica y media en las zonas rurales de </w:t>
      </w:r>
      <w:r w:rsidRPr="006E5FF2">
        <w:rPr>
          <w:rFonts w:cs="Times New Roman"/>
          <w:color w:val="000000" w:themeColor="text1"/>
          <w:szCs w:val="24"/>
          <w:shd w:val="clear" w:color="auto" w:fill="FFFFFF"/>
        </w:rPr>
        <w:lastRenderedPageBreak/>
        <w:t>Santa Marta, Colombia. </w:t>
      </w:r>
      <w:r w:rsidRPr="006E5FF2">
        <w:rPr>
          <w:rFonts w:cs="Times New Roman"/>
          <w:i/>
          <w:iCs/>
          <w:color w:val="000000" w:themeColor="text1"/>
          <w:szCs w:val="24"/>
          <w:shd w:val="clear" w:color="auto" w:fill="FFFFFF"/>
        </w:rPr>
        <w:t>Información Tecnológica</w:t>
      </w:r>
      <w:r w:rsidRPr="006E5FF2">
        <w:rPr>
          <w:rFonts w:cs="Times New Roman"/>
          <w:color w:val="000000" w:themeColor="text1"/>
          <w:szCs w:val="24"/>
          <w:shd w:val="clear" w:color="auto" w:fill="FFFFFF"/>
        </w:rPr>
        <w:t>, </w:t>
      </w:r>
      <w:r w:rsidRPr="006E5FF2">
        <w:rPr>
          <w:rFonts w:cs="Times New Roman"/>
          <w:i/>
          <w:iCs/>
          <w:color w:val="000000" w:themeColor="text1"/>
          <w:szCs w:val="24"/>
          <w:shd w:val="clear" w:color="auto" w:fill="FFFFFF"/>
        </w:rPr>
        <w:t>29</w:t>
      </w:r>
      <w:r w:rsidRPr="006E5FF2">
        <w:rPr>
          <w:rFonts w:cs="Times New Roman"/>
          <w:color w:val="000000" w:themeColor="text1"/>
          <w:szCs w:val="24"/>
          <w:shd w:val="clear" w:color="auto" w:fill="FFFFFF"/>
        </w:rPr>
        <w:t>(5), 259-266. </w:t>
      </w:r>
      <w:proofErr w:type="spellStart"/>
      <w:r w:rsidRPr="006E5FF2">
        <w:rPr>
          <w:rFonts w:cs="Times New Roman"/>
          <w:color w:val="000000" w:themeColor="text1"/>
          <w:szCs w:val="24"/>
          <w:shd w:val="clear" w:color="auto" w:fill="FFFFFF"/>
        </w:rPr>
        <w:t>Doi</w:t>
      </w:r>
      <w:proofErr w:type="spellEnd"/>
      <w:r w:rsidRPr="006E5FF2">
        <w:rPr>
          <w:rFonts w:cs="Times New Roman"/>
          <w:color w:val="000000" w:themeColor="text1"/>
          <w:szCs w:val="24"/>
          <w:shd w:val="clear" w:color="auto" w:fill="FFFFFF"/>
        </w:rPr>
        <w:t>: http://dx.doi.org/10.4067/S0718-07642018000500259</w:t>
      </w:r>
    </w:p>
    <w:p w14:paraId="738B4A1C" w14:textId="77777777" w:rsidR="00041BBA" w:rsidRPr="006E5FF2" w:rsidRDefault="00041BBA" w:rsidP="00041BBA">
      <w:pPr>
        <w:spacing w:line="360" w:lineRule="auto"/>
        <w:ind w:left="709" w:hanging="709"/>
        <w:rPr>
          <w:rFonts w:cs="Times New Roman"/>
          <w:bCs/>
          <w:color w:val="000000" w:themeColor="text1"/>
          <w:szCs w:val="24"/>
        </w:rPr>
      </w:pPr>
      <w:r w:rsidRPr="006E5FF2">
        <w:rPr>
          <w:rFonts w:cs="Times New Roman"/>
          <w:bCs/>
          <w:color w:val="000000" w:themeColor="text1"/>
          <w:szCs w:val="24"/>
        </w:rPr>
        <w:t>Peniche, R. y Cisneros-</w:t>
      </w:r>
      <w:proofErr w:type="spellStart"/>
      <w:r w:rsidRPr="006E5FF2">
        <w:rPr>
          <w:rFonts w:cs="Times New Roman"/>
          <w:bCs/>
          <w:color w:val="000000" w:themeColor="text1"/>
          <w:szCs w:val="24"/>
        </w:rPr>
        <w:t>Cohernourm</w:t>
      </w:r>
      <w:proofErr w:type="spellEnd"/>
      <w:r w:rsidRPr="006E5FF2">
        <w:rPr>
          <w:rFonts w:cs="Times New Roman"/>
          <w:bCs/>
          <w:color w:val="000000" w:themeColor="text1"/>
          <w:szCs w:val="24"/>
        </w:rPr>
        <w:t>, E. (2013). Competencias profesionales de administradores escolares desde la perspectiva de los docentes</w:t>
      </w:r>
      <w:r w:rsidRPr="006E5FF2">
        <w:rPr>
          <w:rFonts w:cs="Times New Roman"/>
          <w:color w:val="000000" w:themeColor="text1"/>
          <w:szCs w:val="24"/>
        </w:rPr>
        <w:t>. En Navarro, M. y Barraza, A. (</w:t>
      </w:r>
      <w:proofErr w:type="spellStart"/>
      <w:r w:rsidRPr="006E5FF2">
        <w:rPr>
          <w:rFonts w:cs="Times New Roman"/>
          <w:color w:val="000000" w:themeColor="text1"/>
          <w:szCs w:val="24"/>
        </w:rPr>
        <w:t>coords</w:t>
      </w:r>
      <w:proofErr w:type="spellEnd"/>
      <w:r w:rsidRPr="006E5FF2">
        <w:rPr>
          <w:rFonts w:cs="Times New Roman"/>
          <w:color w:val="000000" w:themeColor="text1"/>
          <w:szCs w:val="24"/>
        </w:rPr>
        <w:t xml:space="preserve">.), </w:t>
      </w:r>
      <w:r w:rsidRPr="006E5FF2">
        <w:rPr>
          <w:rFonts w:cs="Times New Roman"/>
          <w:i/>
          <w:iCs/>
          <w:color w:val="000000" w:themeColor="text1"/>
          <w:szCs w:val="24"/>
        </w:rPr>
        <w:t>Dirección, liderazgo, modelos y procesos de gestión: claves hacia la transformación</w:t>
      </w:r>
      <w:r w:rsidRPr="006E5FF2">
        <w:rPr>
          <w:rFonts w:cs="Times New Roman"/>
          <w:color w:val="000000" w:themeColor="text1"/>
          <w:szCs w:val="24"/>
        </w:rPr>
        <w:t xml:space="preserve"> (pp. 71-104). Red Durango de Investigadores Educativos A. C. </w:t>
      </w:r>
    </w:p>
    <w:p w14:paraId="41A70C6F" w14:textId="77777777" w:rsidR="00041BBA" w:rsidRPr="006E5FF2" w:rsidRDefault="00041BBA" w:rsidP="00041BBA">
      <w:pPr>
        <w:spacing w:line="360" w:lineRule="auto"/>
        <w:ind w:left="709" w:hanging="709"/>
        <w:rPr>
          <w:rFonts w:cs="Times New Roman"/>
          <w:color w:val="000000" w:themeColor="text1"/>
          <w:szCs w:val="24"/>
        </w:rPr>
      </w:pPr>
      <w:r w:rsidRPr="006E5FF2">
        <w:rPr>
          <w:rFonts w:cs="Times New Roman"/>
          <w:color w:val="000000" w:themeColor="text1"/>
          <w:szCs w:val="24"/>
        </w:rPr>
        <w:t xml:space="preserve">Pérez-Franco, L. (1997). </w:t>
      </w:r>
      <w:r w:rsidRPr="006E5FF2">
        <w:rPr>
          <w:rFonts w:cs="Times New Roman"/>
          <w:i/>
          <w:color w:val="000000" w:themeColor="text1"/>
          <w:szCs w:val="24"/>
        </w:rPr>
        <w:t>Caracterización y seguimiento de estudiantes de la licenciatura en Sociología, generación 1995 y 1996</w:t>
      </w:r>
      <w:r w:rsidRPr="006E5FF2">
        <w:rPr>
          <w:rFonts w:cs="Times New Roman"/>
          <w:color w:val="000000" w:themeColor="text1"/>
          <w:szCs w:val="24"/>
        </w:rPr>
        <w:t xml:space="preserve"> (serie 2, nro. 289). UAM-A; DCS; H. México.</w:t>
      </w:r>
    </w:p>
    <w:p w14:paraId="777DB91F" w14:textId="77777777" w:rsidR="002A1C91" w:rsidRPr="006E5FF2" w:rsidRDefault="002A1C91" w:rsidP="002A1C91">
      <w:pPr>
        <w:spacing w:line="360" w:lineRule="auto"/>
        <w:ind w:left="709" w:hanging="709"/>
        <w:rPr>
          <w:rFonts w:cs="Times New Roman"/>
          <w:color w:val="000000" w:themeColor="text1"/>
          <w:szCs w:val="24"/>
          <w:shd w:val="clear" w:color="auto" w:fill="FFFFFF"/>
        </w:rPr>
      </w:pPr>
      <w:r w:rsidRPr="006E5FF2">
        <w:rPr>
          <w:rFonts w:cs="Times New Roman"/>
          <w:color w:val="000000" w:themeColor="text1"/>
          <w:szCs w:val="24"/>
          <w:shd w:val="clear" w:color="auto" w:fill="FFFFFF"/>
        </w:rPr>
        <w:t>Quintana Torres, Y. (2018). Calidad educativa y gestión escolar: una relación dinámica. </w:t>
      </w:r>
      <w:r w:rsidRPr="006E5FF2">
        <w:rPr>
          <w:rFonts w:cs="Times New Roman"/>
          <w:i/>
          <w:iCs/>
          <w:color w:val="000000" w:themeColor="text1"/>
          <w:szCs w:val="24"/>
          <w:shd w:val="clear" w:color="auto" w:fill="FFFFFF"/>
        </w:rPr>
        <w:t>Educación y Educadores</w:t>
      </w:r>
      <w:r w:rsidRPr="006E5FF2">
        <w:rPr>
          <w:rFonts w:cs="Times New Roman"/>
          <w:color w:val="000000" w:themeColor="text1"/>
          <w:szCs w:val="24"/>
          <w:shd w:val="clear" w:color="auto" w:fill="FFFFFF"/>
        </w:rPr>
        <w:t>, </w:t>
      </w:r>
      <w:r w:rsidRPr="006E5FF2">
        <w:rPr>
          <w:rFonts w:cs="Times New Roman"/>
          <w:i/>
          <w:iCs/>
          <w:color w:val="000000" w:themeColor="text1"/>
          <w:szCs w:val="24"/>
          <w:shd w:val="clear" w:color="auto" w:fill="FFFFFF"/>
        </w:rPr>
        <w:t>21</w:t>
      </w:r>
      <w:r w:rsidRPr="006E5FF2">
        <w:rPr>
          <w:rFonts w:cs="Times New Roman"/>
          <w:color w:val="000000" w:themeColor="text1"/>
          <w:szCs w:val="24"/>
          <w:shd w:val="clear" w:color="auto" w:fill="FFFFFF"/>
        </w:rPr>
        <w:t>(2), 259-281. </w:t>
      </w:r>
      <w:proofErr w:type="spellStart"/>
      <w:r w:rsidRPr="006E5FF2">
        <w:rPr>
          <w:rFonts w:cs="Times New Roman"/>
          <w:color w:val="000000" w:themeColor="text1"/>
          <w:szCs w:val="24"/>
          <w:shd w:val="clear" w:color="auto" w:fill="FFFFFF"/>
        </w:rPr>
        <w:t>Doi</w:t>
      </w:r>
      <w:proofErr w:type="spellEnd"/>
      <w:r w:rsidRPr="006E5FF2">
        <w:rPr>
          <w:rFonts w:cs="Times New Roman"/>
          <w:color w:val="000000" w:themeColor="text1"/>
          <w:szCs w:val="24"/>
          <w:shd w:val="clear" w:color="auto" w:fill="FFFFFF"/>
        </w:rPr>
        <w:t>: 10.5294/edu.2018.21.2.5</w:t>
      </w:r>
    </w:p>
    <w:p w14:paraId="4094C655" w14:textId="77777777" w:rsidR="00041BBA" w:rsidRPr="006E5FF2" w:rsidRDefault="00041BBA" w:rsidP="00041BBA">
      <w:pPr>
        <w:spacing w:line="360" w:lineRule="auto"/>
        <w:ind w:left="709" w:hanging="709"/>
        <w:rPr>
          <w:rFonts w:cs="Times New Roman"/>
          <w:color w:val="000000" w:themeColor="text1"/>
          <w:szCs w:val="24"/>
        </w:rPr>
      </w:pPr>
      <w:r w:rsidRPr="006E5FF2">
        <w:rPr>
          <w:rFonts w:cs="Times New Roman"/>
          <w:iCs/>
          <w:color w:val="000000" w:themeColor="text1"/>
          <w:szCs w:val="24"/>
        </w:rPr>
        <w:t xml:space="preserve">Rojas, A. (2006). </w:t>
      </w:r>
      <w:r w:rsidRPr="006E5FF2">
        <w:rPr>
          <w:rFonts w:cs="Times New Roman"/>
          <w:bCs/>
          <w:color w:val="000000" w:themeColor="text1"/>
          <w:szCs w:val="24"/>
        </w:rPr>
        <w:t xml:space="preserve">La cara oculta de la luna: liderazgo y crítica al racionalismo en la formulación e implementación de políticas educacionales. </w:t>
      </w:r>
      <w:r w:rsidRPr="006E5FF2">
        <w:rPr>
          <w:rFonts w:cs="Times New Roman"/>
          <w:i/>
          <w:color w:val="000000" w:themeColor="text1"/>
          <w:szCs w:val="24"/>
        </w:rPr>
        <w:t>Revista Electrónica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4</w:t>
      </w:r>
      <w:r w:rsidRPr="006E5FF2">
        <w:rPr>
          <w:rFonts w:cs="Times New Roman"/>
          <w:color w:val="000000" w:themeColor="text1"/>
          <w:szCs w:val="24"/>
        </w:rPr>
        <w:t xml:space="preserve">(4). </w:t>
      </w:r>
    </w:p>
    <w:p w14:paraId="268973B6" w14:textId="77777777" w:rsidR="00041BBA" w:rsidRPr="006E5FF2" w:rsidRDefault="00041BBA" w:rsidP="00041BBA">
      <w:pPr>
        <w:spacing w:line="360" w:lineRule="auto"/>
        <w:ind w:left="709" w:hanging="709"/>
        <w:rPr>
          <w:rFonts w:cs="Times New Roman"/>
          <w:color w:val="000000" w:themeColor="text1"/>
          <w:szCs w:val="24"/>
        </w:rPr>
      </w:pPr>
      <w:r w:rsidRPr="006E5FF2">
        <w:rPr>
          <w:rFonts w:cs="Times New Roman"/>
          <w:color w:val="000000" w:themeColor="text1"/>
          <w:szCs w:val="24"/>
        </w:rPr>
        <w:t xml:space="preserve">Sánchez, F. (2011). </w:t>
      </w:r>
      <w:r w:rsidRPr="006E5FF2">
        <w:rPr>
          <w:rFonts w:cs="Times New Roman"/>
          <w:i/>
          <w:color w:val="000000" w:themeColor="text1"/>
          <w:szCs w:val="24"/>
        </w:rPr>
        <w:t>Desafíos de la gestión escolar de los directores de educación preescolar y su proceso de formación</w:t>
      </w:r>
      <w:r w:rsidRPr="006E5FF2">
        <w:rPr>
          <w:rFonts w:cs="Times New Roman"/>
          <w:color w:val="000000" w:themeColor="text1"/>
          <w:szCs w:val="24"/>
        </w:rPr>
        <w:t xml:space="preserve"> (tesis de maestría). Escuela superior de Comercio y Administración, Instituto Politécnico Nacional. </w:t>
      </w:r>
    </w:p>
    <w:p w14:paraId="0228D5E0" w14:textId="5EBC1F52"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proofErr w:type="spellStart"/>
      <w:r w:rsidRPr="006E5FF2">
        <w:rPr>
          <w:rFonts w:eastAsia="TimesNewRomanPSMT" w:cs="Times New Roman"/>
          <w:color w:val="000000" w:themeColor="text1"/>
          <w:szCs w:val="24"/>
        </w:rPr>
        <w:t>Sardon</w:t>
      </w:r>
      <w:proofErr w:type="spellEnd"/>
      <w:r w:rsidRPr="006E5FF2">
        <w:rPr>
          <w:rFonts w:cs="Times New Roman"/>
          <w:bCs/>
          <w:color w:val="000000" w:themeColor="text1"/>
          <w:szCs w:val="24"/>
        </w:rPr>
        <w:t xml:space="preserve">, D. (2017). Liderazgo transformacional y gestión escolar en instituciones educativas. </w:t>
      </w:r>
      <w:r w:rsidRPr="006E5FF2">
        <w:rPr>
          <w:rFonts w:cs="Times New Roman"/>
          <w:i/>
          <w:iCs/>
          <w:color w:val="000000" w:themeColor="text1"/>
          <w:szCs w:val="24"/>
        </w:rPr>
        <w:t xml:space="preserve">Revista de Investigación </w:t>
      </w:r>
      <w:proofErr w:type="spellStart"/>
      <w:r w:rsidRPr="006E5FF2">
        <w:rPr>
          <w:rFonts w:cs="Times New Roman"/>
          <w:i/>
          <w:iCs/>
          <w:color w:val="000000" w:themeColor="text1"/>
          <w:szCs w:val="24"/>
        </w:rPr>
        <w:t>Altoandin</w:t>
      </w:r>
      <w:proofErr w:type="spellEnd"/>
      <w:r w:rsidRPr="006E5FF2">
        <w:rPr>
          <w:rFonts w:cs="Times New Roman"/>
          <w:color w:val="000000" w:themeColor="text1"/>
          <w:szCs w:val="24"/>
        </w:rPr>
        <w:t xml:space="preserve">, </w:t>
      </w:r>
      <w:r w:rsidRPr="006E5FF2">
        <w:rPr>
          <w:rFonts w:cs="Times New Roman"/>
          <w:i/>
          <w:iCs/>
          <w:color w:val="000000" w:themeColor="text1"/>
          <w:szCs w:val="24"/>
        </w:rPr>
        <w:t>19</w:t>
      </w:r>
      <w:r w:rsidRPr="006E5FF2">
        <w:rPr>
          <w:rFonts w:cs="Times New Roman"/>
          <w:color w:val="000000" w:themeColor="text1"/>
          <w:szCs w:val="24"/>
        </w:rPr>
        <w:t xml:space="preserve">(3), 295-304. </w:t>
      </w:r>
      <w:proofErr w:type="spellStart"/>
      <w:r w:rsidRPr="006E5FF2">
        <w:rPr>
          <w:rFonts w:cs="Times New Roman"/>
          <w:color w:val="000000" w:themeColor="text1"/>
          <w:szCs w:val="24"/>
        </w:rPr>
        <w:t>Doi</w:t>
      </w:r>
      <w:proofErr w:type="spellEnd"/>
      <w:r w:rsidRPr="006E5FF2">
        <w:rPr>
          <w:rFonts w:cs="Times New Roman"/>
          <w:color w:val="000000" w:themeColor="text1"/>
          <w:szCs w:val="24"/>
        </w:rPr>
        <w:t>: http://dx.doi.org/10.18271/ria.2017.294</w:t>
      </w:r>
      <w:r w:rsidRPr="006E5FF2">
        <w:rPr>
          <w:rStyle w:val="Hipervnculo"/>
          <w:color w:val="000000" w:themeColor="text1"/>
          <w:szCs w:val="24"/>
        </w:rPr>
        <w:t xml:space="preserve"> </w:t>
      </w:r>
    </w:p>
    <w:p w14:paraId="73A1B429" w14:textId="16FB5E8A" w:rsidR="00041BBA" w:rsidRPr="006E5FF2" w:rsidRDefault="00041BBA" w:rsidP="00041BBA">
      <w:pPr>
        <w:spacing w:line="360" w:lineRule="auto"/>
        <w:ind w:left="709" w:hanging="709"/>
        <w:rPr>
          <w:rFonts w:cs="Times New Roman"/>
          <w:color w:val="000000" w:themeColor="text1"/>
          <w:szCs w:val="24"/>
        </w:rPr>
      </w:pPr>
      <w:r w:rsidRPr="006E5FF2">
        <w:rPr>
          <w:rFonts w:cs="Times New Roman"/>
          <w:color w:val="000000" w:themeColor="text1"/>
          <w:szCs w:val="24"/>
        </w:rPr>
        <w:t xml:space="preserve">Secretaría de Educación Pública (SEP) (2019). </w:t>
      </w:r>
      <w:r w:rsidRPr="006E5FF2">
        <w:rPr>
          <w:rFonts w:cs="Times New Roman"/>
          <w:i/>
          <w:color w:val="000000" w:themeColor="text1"/>
          <w:szCs w:val="24"/>
        </w:rPr>
        <w:t>Nuevo currículo de la educación media superior 2018-2019</w:t>
      </w:r>
      <w:r w:rsidRPr="006E5FF2">
        <w:rPr>
          <w:rFonts w:cs="Times New Roman"/>
          <w:color w:val="000000" w:themeColor="text1"/>
          <w:szCs w:val="24"/>
        </w:rPr>
        <w:t xml:space="preserve">. </w:t>
      </w:r>
      <w:r w:rsidRPr="006E5FF2">
        <w:rPr>
          <w:rFonts w:eastAsia="Calibri" w:cs="Times New Roman"/>
          <w:color w:val="000000" w:themeColor="text1"/>
          <w:szCs w:val="24"/>
        </w:rPr>
        <w:t>Recuperado de</w:t>
      </w:r>
      <w:r w:rsidRPr="006E5FF2">
        <w:rPr>
          <w:rFonts w:cs="Times New Roman"/>
          <w:color w:val="000000" w:themeColor="text1"/>
          <w:szCs w:val="24"/>
        </w:rPr>
        <w:t xml:space="preserve"> http:// http://www.sems.gob.mx/work/models/sems/Resource/12614/1/images/Presentacion_General.pdf </w:t>
      </w:r>
    </w:p>
    <w:p w14:paraId="1D89752C"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color w:val="000000" w:themeColor="text1"/>
          <w:szCs w:val="24"/>
        </w:rPr>
        <w:t xml:space="preserve">Sierra-Bravo, R. (1985). </w:t>
      </w:r>
      <w:r w:rsidRPr="006E5FF2">
        <w:rPr>
          <w:rFonts w:cs="Times New Roman"/>
          <w:i/>
          <w:iCs/>
          <w:color w:val="000000" w:themeColor="text1"/>
          <w:szCs w:val="24"/>
        </w:rPr>
        <w:t>Técnicas de investigación social. Teoría y ejercicios</w:t>
      </w:r>
      <w:r w:rsidRPr="006E5FF2">
        <w:rPr>
          <w:rFonts w:cs="Times New Roman"/>
          <w:color w:val="000000" w:themeColor="text1"/>
          <w:szCs w:val="24"/>
        </w:rPr>
        <w:t>. Paraninfo.</w:t>
      </w:r>
    </w:p>
    <w:p w14:paraId="3D60CF28" w14:textId="77777777" w:rsidR="00041BBA" w:rsidRPr="006E5FF2" w:rsidRDefault="00041BBA" w:rsidP="00041BBA">
      <w:pPr>
        <w:autoSpaceDE w:val="0"/>
        <w:autoSpaceDN w:val="0"/>
        <w:adjustRightInd w:val="0"/>
        <w:spacing w:line="360" w:lineRule="auto"/>
        <w:ind w:left="709" w:hanging="709"/>
        <w:rPr>
          <w:rFonts w:cs="Times New Roman"/>
          <w:bCs/>
          <w:color w:val="000000" w:themeColor="text1"/>
          <w:szCs w:val="24"/>
        </w:rPr>
      </w:pPr>
      <w:proofErr w:type="spellStart"/>
      <w:r w:rsidRPr="006E5FF2">
        <w:rPr>
          <w:rFonts w:cs="Times New Roman"/>
          <w:bCs/>
          <w:color w:val="000000" w:themeColor="text1"/>
          <w:szCs w:val="24"/>
        </w:rPr>
        <w:t>Tagliacarne</w:t>
      </w:r>
      <w:proofErr w:type="spellEnd"/>
      <w:r w:rsidRPr="006E5FF2">
        <w:rPr>
          <w:rFonts w:cs="Times New Roman"/>
          <w:bCs/>
          <w:color w:val="000000" w:themeColor="text1"/>
          <w:szCs w:val="24"/>
        </w:rPr>
        <w:t xml:space="preserve">, G. (1968). </w:t>
      </w:r>
      <w:r w:rsidRPr="006E5FF2">
        <w:rPr>
          <w:rFonts w:cs="Times New Roman"/>
          <w:bCs/>
          <w:i/>
          <w:iCs/>
          <w:color w:val="000000" w:themeColor="text1"/>
          <w:szCs w:val="24"/>
        </w:rPr>
        <w:t>Técnicas y práctica de las investigaciones de mercado</w:t>
      </w:r>
      <w:r w:rsidRPr="006E5FF2">
        <w:rPr>
          <w:rFonts w:cs="Times New Roman"/>
          <w:bCs/>
          <w:color w:val="000000" w:themeColor="text1"/>
          <w:szCs w:val="24"/>
        </w:rPr>
        <w:t>. Ariel.</w:t>
      </w:r>
    </w:p>
    <w:p w14:paraId="45F817E2" w14:textId="77777777" w:rsidR="00041BBA" w:rsidRPr="006E5FF2" w:rsidRDefault="00041BBA" w:rsidP="00041BBA">
      <w:pPr>
        <w:spacing w:line="360" w:lineRule="auto"/>
        <w:ind w:left="709" w:hanging="709"/>
        <w:rPr>
          <w:rFonts w:cs="Times New Roman"/>
          <w:color w:val="000000" w:themeColor="text1"/>
          <w:szCs w:val="24"/>
        </w:rPr>
      </w:pPr>
      <w:proofErr w:type="spellStart"/>
      <w:r w:rsidRPr="006E5FF2">
        <w:rPr>
          <w:rFonts w:cs="Times New Roman"/>
          <w:color w:val="000000" w:themeColor="text1"/>
          <w:szCs w:val="24"/>
          <w:shd w:val="clear" w:color="auto" w:fill="FFFFFF"/>
        </w:rPr>
        <w:t>Tolozano</w:t>
      </w:r>
      <w:proofErr w:type="spellEnd"/>
      <w:r w:rsidRPr="006E5FF2">
        <w:rPr>
          <w:rFonts w:cs="Times New Roman"/>
          <w:color w:val="000000" w:themeColor="text1"/>
          <w:szCs w:val="24"/>
          <w:shd w:val="clear" w:color="auto" w:fill="FFFFFF"/>
        </w:rPr>
        <w:t>, M. R., Ferrer, M. y Forgas, J. (2017). Proyecto de gestión educativa institucional para la formación de técnicos de salud basado en competencias. </w:t>
      </w:r>
      <w:r w:rsidRPr="006E5FF2">
        <w:rPr>
          <w:rFonts w:cs="Times New Roman"/>
          <w:i/>
          <w:iCs/>
          <w:color w:val="000000" w:themeColor="text1"/>
          <w:szCs w:val="24"/>
          <w:shd w:val="clear" w:color="auto" w:fill="FFFFFF"/>
        </w:rPr>
        <w:t>MEDISAN</w:t>
      </w:r>
      <w:r w:rsidRPr="006E5FF2">
        <w:rPr>
          <w:rFonts w:cs="Times New Roman"/>
          <w:color w:val="000000" w:themeColor="text1"/>
          <w:szCs w:val="24"/>
          <w:shd w:val="clear" w:color="auto" w:fill="FFFFFF"/>
        </w:rPr>
        <w:t>, </w:t>
      </w:r>
      <w:r w:rsidRPr="006E5FF2">
        <w:rPr>
          <w:rFonts w:cs="Times New Roman"/>
          <w:i/>
          <w:iCs/>
          <w:color w:val="000000" w:themeColor="text1"/>
          <w:szCs w:val="24"/>
          <w:shd w:val="clear" w:color="auto" w:fill="FFFFFF"/>
        </w:rPr>
        <w:t>21</w:t>
      </w:r>
      <w:r w:rsidRPr="006E5FF2">
        <w:rPr>
          <w:rFonts w:cs="Times New Roman"/>
          <w:color w:val="000000" w:themeColor="text1"/>
          <w:szCs w:val="24"/>
          <w:shd w:val="clear" w:color="auto" w:fill="FFFFFF"/>
        </w:rPr>
        <w:t xml:space="preserve">(4), 470-478. </w:t>
      </w:r>
    </w:p>
    <w:p w14:paraId="2CCAB135" w14:textId="2CC93935" w:rsidR="00041BBA" w:rsidRPr="006E5FF2" w:rsidRDefault="00041BBA" w:rsidP="00041BBA">
      <w:pPr>
        <w:spacing w:line="360" w:lineRule="auto"/>
        <w:ind w:left="709" w:hanging="709"/>
        <w:rPr>
          <w:rFonts w:cs="Times New Roman"/>
          <w:color w:val="000000" w:themeColor="text1"/>
          <w:szCs w:val="24"/>
        </w:rPr>
      </w:pPr>
      <w:r w:rsidRPr="006E5FF2">
        <w:rPr>
          <w:rFonts w:cs="Times New Roman"/>
          <w:bCs/>
          <w:color w:val="000000" w:themeColor="text1"/>
          <w:szCs w:val="24"/>
        </w:rPr>
        <w:t xml:space="preserve">Uribe, C., López-Córdova E., Mancera, C. y Barrios, M. (2012). </w:t>
      </w:r>
      <w:r w:rsidRPr="006E5FF2">
        <w:rPr>
          <w:rFonts w:cs="Times New Roman"/>
          <w:bCs/>
          <w:i/>
          <w:color w:val="000000" w:themeColor="text1"/>
          <w:szCs w:val="24"/>
        </w:rPr>
        <w:t>México: retos para el sistema educativo 2012-2018</w:t>
      </w:r>
      <w:r w:rsidRPr="006E5FF2">
        <w:rPr>
          <w:rFonts w:cs="Times New Roman"/>
          <w:bCs/>
          <w:color w:val="000000" w:themeColor="text1"/>
          <w:szCs w:val="24"/>
        </w:rPr>
        <w:t xml:space="preserve">. </w:t>
      </w:r>
      <w:r w:rsidRPr="006E5FF2">
        <w:rPr>
          <w:rFonts w:eastAsia="Calibri" w:cs="Times New Roman"/>
          <w:color w:val="000000" w:themeColor="text1"/>
          <w:szCs w:val="24"/>
        </w:rPr>
        <w:t>Recuperado de</w:t>
      </w:r>
      <w:r w:rsidRPr="006E5FF2">
        <w:rPr>
          <w:rStyle w:val="Hipervnculo"/>
          <w:color w:val="000000" w:themeColor="text1"/>
          <w:szCs w:val="24"/>
        </w:rPr>
        <w:t xml:space="preserve"> </w:t>
      </w:r>
      <w:r w:rsidRPr="006E5FF2">
        <w:rPr>
          <w:rFonts w:cs="Times New Roman"/>
          <w:color w:val="000000" w:themeColor="text1"/>
          <w:szCs w:val="24"/>
        </w:rPr>
        <w:t>https://institutomexico.org.mx/wp-content/uploads/2018/10/Desafios-de-la-educaci%C3%B3n-en-M%C3%A9xico.pdf</w:t>
      </w:r>
      <w:r w:rsidRPr="006E5FF2">
        <w:rPr>
          <w:rStyle w:val="Hipervnculo"/>
          <w:color w:val="000000" w:themeColor="text1"/>
          <w:szCs w:val="24"/>
        </w:rPr>
        <w:t xml:space="preserve"> </w:t>
      </w:r>
    </w:p>
    <w:p w14:paraId="76FCFE51" w14:textId="453DC823"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color w:val="000000" w:themeColor="text1"/>
          <w:szCs w:val="24"/>
        </w:rPr>
        <w:lastRenderedPageBreak/>
        <w:t xml:space="preserve">Vázquez, A. (2013). Interdependencia entre el liderazgo transformacional, cultura organizacional y cambio educativo: una reflexión. </w:t>
      </w:r>
      <w:r w:rsidRPr="006E5FF2">
        <w:rPr>
          <w:rFonts w:cs="Times New Roman"/>
          <w:i/>
          <w:iCs/>
          <w:color w:val="000000" w:themeColor="text1"/>
          <w:szCs w:val="24"/>
        </w:rPr>
        <w:t>Revista Iberoamericana sobre Calidad, Eficacia y Cambio en Educación</w:t>
      </w:r>
      <w:r w:rsidRPr="006E5FF2">
        <w:rPr>
          <w:rFonts w:cs="Times New Roman"/>
          <w:color w:val="000000" w:themeColor="text1"/>
          <w:szCs w:val="24"/>
        </w:rPr>
        <w:t xml:space="preserve">, </w:t>
      </w:r>
      <w:r w:rsidRPr="006E5FF2">
        <w:rPr>
          <w:rFonts w:cs="Times New Roman"/>
          <w:i/>
          <w:iCs/>
          <w:color w:val="000000" w:themeColor="text1"/>
          <w:szCs w:val="24"/>
        </w:rPr>
        <w:t>11</w:t>
      </w:r>
      <w:r w:rsidRPr="006E5FF2">
        <w:rPr>
          <w:rFonts w:cs="Times New Roman"/>
          <w:color w:val="000000" w:themeColor="text1"/>
          <w:szCs w:val="24"/>
        </w:rPr>
        <w:t xml:space="preserve">(1), 73-91. </w:t>
      </w:r>
      <w:r w:rsidRPr="006E5FF2">
        <w:rPr>
          <w:rFonts w:eastAsia="Calibri" w:cs="Times New Roman"/>
          <w:color w:val="000000" w:themeColor="text1"/>
          <w:szCs w:val="24"/>
        </w:rPr>
        <w:t>Recuperado de</w:t>
      </w:r>
      <w:r w:rsidRPr="006E5FF2">
        <w:rPr>
          <w:rStyle w:val="Hipervnculo"/>
          <w:color w:val="000000" w:themeColor="text1"/>
          <w:szCs w:val="24"/>
        </w:rPr>
        <w:t xml:space="preserve"> </w:t>
      </w:r>
      <w:r w:rsidRPr="006E5FF2">
        <w:rPr>
          <w:rFonts w:cs="Times New Roman"/>
          <w:color w:val="000000" w:themeColor="text1"/>
          <w:szCs w:val="24"/>
        </w:rPr>
        <w:t>http://www.rinace.net/reice/numeros/arts/vol11num1/art5.pdf</w:t>
      </w:r>
      <w:r w:rsidRPr="006E5FF2">
        <w:rPr>
          <w:rStyle w:val="Hipervnculo"/>
          <w:color w:val="000000" w:themeColor="text1"/>
          <w:szCs w:val="24"/>
        </w:rPr>
        <w:t xml:space="preserve"> </w:t>
      </w:r>
    </w:p>
    <w:p w14:paraId="62B54EE0"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Fonts w:cs="Times New Roman"/>
          <w:bCs/>
          <w:color w:val="000000" w:themeColor="text1"/>
          <w:szCs w:val="24"/>
        </w:rPr>
        <w:t xml:space="preserve">Vélez, C. (2012). </w:t>
      </w:r>
      <w:r w:rsidRPr="006E5FF2">
        <w:rPr>
          <w:rFonts w:cs="Times New Roman"/>
          <w:bCs/>
          <w:i/>
          <w:iCs/>
          <w:color w:val="000000" w:themeColor="text1"/>
          <w:szCs w:val="24"/>
        </w:rPr>
        <w:t>La gestión de la educación en Colombia 2002-2010</w:t>
      </w:r>
      <w:r w:rsidRPr="006E5FF2">
        <w:rPr>
          <w:rFonts w:cs="Times New Roman"/>
          <w:bCs/>
          <w:color w:val="000000" w:themeColor="text1"/>
          <w:szCs w:val="24"/>
        </w:rPr>
        <w:t xml:space="preserve">. </w:t>
      </w:r>
      <w:r w:rsidRPr="006E5FF2">
        <w:rPr>
          <w:rFonts w:cs="Times New Roman"/>
          <w:color w:val="000000" w:themeColor="text1"/>
          <w:szCs w:val="24"/>
        </w:rPr>
        <w:t xml:space="preserve">Programa de Promoción de la Reforma Educativa en América Latina y el Caribe. </w:t>
      </w:r>
    </w:p>
    <w:p w14:paraId="609FE57A" w14:textId="77777777" w:rsidR="00041BBA" w:rsidRPr="006E5FF2" w:rsidRDefault="00041BBA" w:rsidP="00041BBA">
      <w:pPr>
        <w:autoSpaceDE w:val="0"/>
        <w:autoSpaceDN w:val="0"/>
        <w:adjustRightInd w:val="0"/>
        <w:spacing w:line="360" w:lineRule="auto"/>
        <w:ind w:left="709" w:hanging="709"/>
        <w:rPr>
          <w:rFonts w:cs="Times New Roman"/>
          <w:color w:val="000000" w:themeColor="text1"/>
          <w:szCs w:val="24"/>
        </w:rPr>
      </w:pPr>
      <w:r w:rsidRPr="006E5FF2">
        <w:rPr>
          <w:rStyle w:val="Refdecomentario"/>
          <w:rFonts w:cs="Times New Roman"/>
          <w:color w:val="000000" w:themeColor="text1"/>
          <w:sz w:val="24"/>
          <w:szCs w:val="24"/>
        </w:rPr>
        <w:t/>
      </w:r>
      <w:r w:rsidRPr="006E5FF2">
        <w:rPr>
          <w:rFonts w:cs="Times New Roman"/>
          <w:color w:val="000000" w:themeColor="text1"/>
          <w:szCs w:val="24"/>
        </w:rPr>
        <w:t xml:space="preserve">Vera, J., Fierros, E. y Peña, M. (2014). Medida de gestión directiva para educación media superior. En </w:t>
      </w:r>
      <w:proofErr w:type="spellStart"/>
      <w:r w:rsidRPr="006E5FF2">
        <w:rPr>
          <w:rFonts w:cs="Times New Roman"/>
          <w:color w:val="000000" w:themeColor="text1"/>
          <w:szCs w:val="24"/>
        </w:rPr>
        <w:t>Jaik</w:t>
      </w:r>
      <w:proofErr w:type="spellEnd"/>
      <w:r w:rsidRPr="006E5FF2">
        <w:rPr>
          <w:rFonts w:cs="Times New Roman"/>
          <w:color w:val="000000" w:themeColor="text1"/>
          <w:szCs w:val="24"/>
        </w:rPr>
        <w:t xml:space="preserve">, A. y Málaga. S. (coord.), </w:t>
      </w:r>
      <w:r w:rsidRPr="006E5FF2">
        <w:rPr>
          <w:rFonts w:cs="Times New Roman"/>
          <w:i/>
          <w:color w:val="000000" w:themeColor="text1"/>
          <w:szCs w:val="24"/>
        </w:rPr>
        <w:t>Las competencias y su relación con… La gestión, la investigación, la docencia, el desarrollo profesional</w:t>
      </w:r>
      <w:r w:rsidRPr="006E5FF2">
        <w:rPr>
          <w:rFonts w:cs="Times New Roman"/>
          <w:color w:val="000000" w:themeColor="text1"/>
          <w:szCs w:val="24"/>
        </w:rPr>
        <w:t xml:space="preserve"> (pp. 72-91). Red Durango de Investigadores Educativos, A.C. (Ed).</w:t>
      </w:r>
    </w:p>
    <w:p w14:paraId="71336E0E" w14:textId="50AE6D6F" w:rsidR="00041BBA" w:rsidRPr="006E5FF2" w:rsidRDefault="00041BBA" w:rsidP="00041BBA">
      <w:pPr>
        <w:spacing w:line="360" w:lineRule="auto"/>
        <w:ind w:left="709" w:hanging="709"/>
        <w:rPr>
          <w:rStyle w:val="Hipervnculo"/>
          <w:rFonts w:cs="Times New Roman"/>
          <w:bCs/>
          <w:color w:val="000000" w:themeColor="text1"/>
          <w:szCs w:val="24"/>
        </w:rPr>
      </w:pPr>
      <w:r w:rsidRPr="006E5FF2">
        <w:rPr>
          <w:rFonts w:cs="Times New Roman"/>
          <w:color w:val="000000" w:themeColor="text1"/>
          <w:szCs w:val="24"/>
        </w:rPr>
        <w:t xml:space="preserve">Vera, J., Huesca, L., y </w:t>
      </w:r>
      <w:proofErr w:type="spellStart"/>
      <w:r w:rsidRPr="006E5FF2">
        <w:rPr>
          <w:rFonts w:cs="Times New Roman"/>
          <w:color w:val="000000" w:themeColor="text1"/>
          <w:szCs w:val="24"/>
        </w:rPr>
        <w:t>Laborín</w:t>
      </w:r>
      <w:proofErr w:type="spellEnd"/>
      <w:r w:rsidRPr="006E5FF2">
        <w:rPr>
          <w:rFonts w:cs="Times New Roman"/>
          <w:color w:val="000000" w:themeColor="text1"/>
          <w:szCs w:val="24"/>
        </w:rPr>
        <w:t xml:space="preserve">, J. (2011). Logro y tasas de riesgo en alumnos de alto y bajo desempeño escolar en el nivel medio superior en Sonora. </w:t>
      </w:r>
      <w:r w:rsidRPr="006E5FF2">
        <w:rPr>
          <w:rFonts w:eastAsia="MinionPro-ItDisp" w:cs="Times New Roman"/>
          <w:i/>
          <w:color w:val="000000" w:themeColor="text1"/>
          <w:szCs w:val="24"/>
        </w:rPr>
        <w:t>Perfiles Educativos</w:t>
      </w:r>
      <w:r w:rsidRPr="006E5FF2">
        <w:rPr>
          <w:rFonts w:eastAsia="MinionPro-ItDisp" w:cs="Times New Roman"/>
          <w:iCs/>
          <w:color w:val="000000" w:themeColor="text1"/>
          <w:szCs w:val="24"/>
        </w:rPr>
        <w:t>,</w:t>
      </w:r>
      <w:r w:rsidRPr="006E5FF2">
        <w:rPr>
          <w:rFonts w:eastAsia="MinionPro-ItDisp" w:cs="Times New Roman"/>
          <w:b/>
          <w:bCs/>
          <w:color w:val="000000" w:themeColor="text1"/>
          <w:szCs w:val="24"/>
        </w:rPr>
        <w:t xml:space="preserve"> </w:t>
      </w:r>
      <w:r w:rsidRPr="006E5FF2">
        <w:rPr>
          <w:rFonts w:eastAsia="MinionPro-ItDisp" w:cs="Times New Roman"/>
          <w:i/>
          <w:iCs/>
          <w:color w:val="000000" w:themeColor="text1"/>
          <w:szCs w:val="24"/>
        </w:rPr>
        <w:t>33</w:t>
      </w:r>
      <w:r w:rsidRPr="006E5FF2">
        <w:rPr>
          <w:rFonts w:eastAsia="MinionPro-ItDisp" w:cs="Times New Roman"/>
          <w:color w:val="000000" w:themeColor="text1"/>
          <w:szCs w:val="24"/>
        </w:rPr>
        <w:t xml:space="preserve">(132), 48-66. Recuperado de </w:t>
      </w:r>
      <w:r w:rsidRPr="006E5FF2">
        <w:rPr>
          <w:rFonts w:cs="Times New Roman"/>
          <w:color w:val="000000" w:themeColor="text1"/>
          <w:szCs w:val="24"/>
        </w:rPr>
        <w:t>http://www.scielo.org.mx/pdf/peredu/v33n132/v33n132a4.pdf</w:t>
      </w:r>
      <w:r w:rsidRPr="006E5FF2">
        <w:rPr>
          <w:rStyle w:val="Hipervnculo"/>
          <w:color w:val="000000" w:themeColor="text1"/>
          <w:szCs w:val="24"/>
        </w:rPr>
        <w:t xml:space="preserve"> </w:t>
      </w:r>
    </w:p>
    <w:p w14:paraId="18DB9BE4" w14:textId="22CC8593" w:rsidR="00041BBA" w:rsidRDefault="00041BBA" w:rsidP="00041BBA">
      <w:pPr>
        <w:rPr>
          <w:color w:val="000000" w:themeColor="text1"/>
        </w:rPr>
      </w:pPr>
    </w:p>
    <w:p w14:paraId="1B2D0F1A" w14:textId="2AA922DA" w:rsidR="00387FF9" w:rsidRDefault="00387FF9" w:rsidP="00041BBA">
      <w:pPr>
        <w:rPr>
          <w:color w:val="000000" w:themeColor="text1"/>
        </w:rPr>
      </w:pPr>
    </w:p>
    <w:p w14:paraId="35AAC6D5" w14:textId="739AB7B6" w:rsidR="00387FF9" w:rsidRDefault="00387FF9" w:rsidP="00041BBA">
      <w:pPr>
        <w:rPr>
          <w:color w:val="000000" w:themeColor="text1"/>
        </w:rPr>
      </w:pPr>
    </w:p>
    <w:p w14:paraId="1186B542" w14:textId="77E46D6E" w:rsidR="00387FF9" w:rsidRDefault="00387FF9" w:rsidP="00041BBA">
      <w:pPr>
        <w:rPr>
          <w:color w:val="000000" w:themeColor="text1"/>
        </w:rPr>
      </w:pPr>
    </w:p>
    <w:p w14:paraId="1147079B" w14:textId="6CFB757C" w:rsidR="00387FF9" w:rsidRDefault="00387FF9" w:rsidP="00041BBA">
      <w:pPr>
        <w:rPr>
          <w:color w:val="000000" w:themeColor="text1"/>
        </w:rPr>
      </w:pPr>
    </w:p>
    <w:p w14:paraId="05D70E63" w14:textId="264F94A7" w:rsidR="00387FF9" w:rsidRDefault="00387FF9" w:rsidP="00041BBA">
      <w:pPr>
        <w:rPr>
          <w:color w:val="000000" w:themeColor="text1"/>
        </w:rPr>
      </w:pPr>
    </w:p>
    <w:p w14:paraId="56069658" w14:textId="55C29957" w:rsidR="00387FF9" w:rsidRDefault="00387FF9" w:rsidP="00041BBA">
      <w:pPr>
        <w:rPr>
          <w:color w:val="000000" w:themeColor="text1"/>
        </w:rPr>
      </w:pPr>
    </w:p>
    <w:p w14:paraId="2581839C" w14:textId="74A2CBD0" w:rsidR="00387FF9" w:rsidRDefault="00387FF9" w:rsidP="00041BBA">
      <w:pPr>
        <w:rPr>
          <w:color w:val="000000" w:themeColor="text1"/>
        </w:rPr>
      </w:pPr>
    </w:p>
    <w:p w14:paraId="2471EA18" w14:textId="412E5430" w:rsidR="00387FF9" w:rsidRDefault="00387FF9" w:rsidP="00041BBA">
      <w:pPr>
        <w:rPr>
          <w:color w:val="000000" w:themeColor="text1"/>
        </w:rPr>
      </w:pPr>
    </w:p>
    <w:p w14:paraId="29609B7E" w14:textId="7A39F362" w:rsidR="00387FF9" w:rsidRDefault="00387FF9" w:rsidP="00041BBA">
      <w:pPr>
        <w:rPr>
          <w:color w:val="000000" w:themeColor="text1"/>
        </w:rPr>
      </w:pPr>
    </w:p>
    <w:p w14:paraId="1C3AE2CD" w14:textId="1A1B910A" w:rsidR="00387FF9" w:rsidRDefault="00387FF9" w:rsidP="00041BBA">
      <w:pPr>
        <w:rPr>
          <w:color w:val="000000" w:themeColor="text1"/>
        </w:rPr>
      </w:pPr>
    </w:p>
    <w:p w14:paraId="2E97F9CF" w14:textId="1757577D" w:rsidR="00387FF9" w:rsidRDefault="00387FF9" w:rsidP="00041BBA">
      <w:pPr>
        <w:rPr>
          <w:color w:val="000000" w:themeColor="text1"/>
        </w:rPr>
      </w:pPr>
    </w:p>
    <w:p w14:paraId="0CC40F5C" w14:textId="588DF1B2" w:rsidR="00387FF9" w:rsidRDefault="00387FF9" w:rsidP="00041BBA">
      <w:pPr>
        <w:rPr>
          <w:color w:val="000000" w:themeColor="text1"/>
        </w:rPr>
      </w:pPr>
    </w:p>
    <w:p w14:paraId="587E191F" w14:textId="7896A3D5" w:rsidR="00387FF9" w:rsidRDefault="00387FF9" w:rsidP="00041BBA">
      <w:pPr>
        <w:rPr>
          <w:color w:val="000000" w:themeColor="text1"/>
        </w:rPr>
      </w:pPr>
    </w:p>
    <w:p w14:paraId="46181FF5" w14:textId="268EE454" w:rsidR="00387FF9" w:rsidRDefault="00387FF9" w:rsidP="00041BBA">
      <w:pPr>
        <w:rPr>
          <w:color w:val="000000" w:themeColor="text1"/>
        </w:rPr>
      </w:pPr>
    </w:p>
    <w:p w14:paraId="52DA3AB0" w14:textId="190A596B" w:rsidR="00387FF9" w:rsidRDefault="00387FF9" w:rsidP="00041BBA">
      <w:pPr>
        <w:rPr>
          <w:color w:val="000000" w:themeColor="text1"/>
        </w:rPr>
      </w:pPr>
    </w:p>
    <w:p w14:paraId="3D150B6E" w14:textId="6B643F38" w:rsidR="00387FF9" w:rsidRDefault="00387FF9" w:rsidP="00041BBA">
      <w:pPr>
        <w:rPr>
          <w:color w:val="000000" w:themeColor="text1"/>
        </w:rPr>
      </w:pPr>
    </w:p>
    <w:p w14:paraId="7FDA3363" w14:textId="70F25A78" w:rsidR="00387FF9" w:rsidRDefault="00387FF9" w:rsidP="00041BBA">
      <w:pPr>
        <w:rPr>
          <w:color w:val="000000" w:themeColor="text1"/>
        </w:rPr>
      </w:pPr>
    </w:p>
    <w:p w14:paraId="1C859107" w14:textId="4B196E84" w:rsidR="00387FF9" w:rsidRDefault="00387FF9" w:rsidP="00041BBA">
      <w:pPr>
        <w:rPr>
          <w:color w:val="000000" w:themeColor="text1"/>
        </w:rPr>
      </w:pPr>
    </w:p>
    <w:p w14:paraId="29B1A7E7" w14:textId="1F831C9D" w:rsidR="00387FF9" w:rsidRDefault="00387FF9" w:rsidP="00041BBA">
      <w:pPr>
        <w:rPr>
          <w:color w:val="000000" w:themeColor="text1"/>
        </w:rPr>
      </w:pPr>
    </w:p>
    <w:p w14:paraId="03ED88C2" w14:textId="4AA42629" w:rsidR="00387FF9" w:rsidRDefault="00387FF9" w:rsidP="00041BBA">
      <w:pPr>
        <w:rPr>
          <w:color w:val="000000" w:themeColor="text1"/>
        </w:rPr>
      </w:pPr>
    </w:p>
    <w:p w14:paraId="1658C8C4" w14:textId="671AC0D2" w:rsidR="00387FF9" w:rsidRDefault="00387FF9" w:rsidP="00041BBA">
      <w:pPr>
        <w:rPr>
          <w:color w:val="000000" w:themeColor="text1"/>
        </w:rPr>
      </w:pPr>
    </w:p>
    <w:p w14:paraId="08642C48" w14:textId="06038087" w:rsidR="00387FF9" w:rsidRDefault="00387FF9" w:rsidP="00041BBA">
      <w:pPr>
        <w:rPr>
          <w:color w:val="000000" w:themeColor="text1"/>
        </w:rPr>
      </w:pPr>
    </w:p>
    <w:p w14:paraId="4F6681A0" w14:textId="2A87B503" w:rsidR="00387FF9" w:rsidRDefault="00387FF9" w:rsidP="00041BBA">
      <w:pPr>
        <w:rPr>
          <w:color w:val="000000" w:themeColor="text1"/>
        </w:rPr>
      </w:pPr>
    </w:p>
    <w:p w14:paraId="3337FE6B" w14:textId="06282FE8" w:rsidR="00387FF9" w:rsidRDefault="00387FF9" w:rsidP="00041BBA">
      <w:pPr>
        <w:rPr>
          <w:color w:val="000000" w:themeColor="text1"/>
        </w:rPr>
      </w:pPr>
    </w:p>
    <w:p w14:paraId="4EC29360" w14:textId="199C9747" w:rsidR="00387FF9" w:rsidRDefault="00387FF9" w:rsidP="00041BBA">
      <w:pPr>
        <w:rPr>
          <w:color w:val="000000" w:themeColor="text1"/>
        </w:rPr>
      </w:pPr>
    </w:p>
    <w:p w14:paraId="27644A9F" w14:textId="77777777" w:rsidR="00387FF9" w:rsidRPr="006E5FF2" w:rsidRDefault="00387FF9" w:rsidP="00041BBA">
      <w:pPr>
        <w:rPr>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E5FF2" w:rsidRPr="006E5FF2" w14:paraId="55D24869" w14:textId="77777777" w:rsidTr="00134ED2">
        <w:tc>
          <w:tcPr>
            <w:tcW w:w="3045" w:type="dxa"/>
            <w:shd w:val="clear" w:color="auto" w:fill="auto"/>
            <w:tcMar>
              <w:top w:w="100" w:type="dxa"/>
              <w:left w:w="100" w:type="dxa"/>
              <w:bottom w:w="100" w:type="dxa"/>
              <w:right w:w="100" w:type="dxa"/>
            </w:tcMar>
          </w:tcPr>
          <w:p w14:paraId="2BB92275" w14:textId="77777777" w:rsidR="006E5FF2" w:rsidRPr="006E5FF2" w:rsidRDefault="006E5FF2" w:rsidP="00134ED2">
            <w:pPr>
              <w:pStyle w:val="Ttulo3"/>
              <w:widowControl w:val="0"/>
              <w:spacing w:line="240" w:lineRule="auto"/>
              <w:rPr>
                <w:rFonts w:ascii="Times New Roman" w:hAnsi="Times New Roman"/>
                <w:b w:val="0"/>
                <w:bCs/>
                <w:szCs w:val="24"/>
                <w:u w:val="none"/>
                <w:lang w:val="es-MX"/>
              </w:rPr>
            </w:pPr>
            <w:r w:rsidRPr="006E5FF2">
              <w:rPr>
                <w:rFonts w:ascii="Times New Roman" w:hAnsi="Times New Roman"/>
                <w:b w:val="0"/>
                <w:bCs/>
                <w:szCs w:val="24"/>
                <w:u w:val="none"/>
                <w:lang w:val="es-MX"/>
              </w:rPr>
              <w:lastRenderedPageBreak/>
              <w:t>Rol de Contribución</w:t>
            </w:r>
          </w:p>
        </w:tc>
        <w:tc>
          <w:tcPr>
            <w:tcW w:w="6315" w:type="dxa"/>
            <w:shd w:val="clear" w:color="auto" w:fill="auto"/>
            <w:tcMar>
              <w:top w:w="100" w:type="dxa"/>
              <w:left w:w="100" w:type="dxa"/>
              <w:bottom w:w="100" w:type="dxa"/>
              <w:right w:w="100" w:type="dxa"/>
            </w:tcMar>
          </w:tcPr>
          <w:p w14:paraId="786BACD4" w14:textId="2A2E00A9" w:rsidR="006E5FF2" w:rsidRPr="006E5FF2" w:rsidRDefault="006E5FF2" w:rsidP="00134ED2">
            <w:pPr>
              <w:pStyle w:val="Ttulo3"/>
              <w:widowControl w:val="0"/>
              <w:spacing w:line="240" w:lineRule="auto"/>
              <w:rPr>
                <w:rFonts w:ascii="Times New Roman" w:hAnsi="Times New Roman"/>
                <w:b w:val="0"/>
                <w:bCs/>
                <w:szCs w:val="24"/>
                <w:u w:val="none"/>
                <w:lang w:val="es-MX"/>
              </w:rPr>
            </w:pPr>
            <w:bookmarkStart w:id="6" w:name="_btsjgdfgjwkr" w:colFirst="0" w:colLast="0"/>
            <w:bookmarkEnd w:id="6"/>
            <w:r>
              <w:rPr>
                <w:rFonts w:ascii="Times New Roman" w:hAnsi="Times New Roman"/>
                <w:b w:val="0"/>
                <w:bCs/>
                <w:szCs w:val="24"/>
                <w:u w:val="none"/>
                <w:lang w:val="es-MX"/>
              </w:rPr>
              <w:t>Autor (es)</w:t>
            </w:r>
          </w:p>
        </w:tc>
      </w:tr>
      <w:tr w:rsidR="006E5FF2" w:rsidRPr="006E5FF2" w14:paraId="4E7E3804" w14:textId="77777777" w:rsidTr="00134ED2">
        <w:tc>
          <w:tcPr>
            <w:tcW w:w="3045" w:type="dxa"/>
            <w:shd w:val="clear" w:color="auto" w:fill="auto"/>
            <w:tcMar>
              <w:top w:w="100" w:type="dxa"/>
              <w:left w:w="100" w:type="dxa"/>
              <w:bottom w:w="100" w:type="dxa"/>
              <w:right w:w="100" w:type="dxa"/>
            </w:tcMar>
          </w:tcPr>
          <w:p w14:paraId="7F30C6AC" w14:textId="77777777" w:rsidR="006E5FF2" w:rsidRPr="006E5FF2" w:rsidRDefault="006E5FF2" w:rsidP="00134ED2">
            <w:pPr>
              <w:widowControl w:val="0"/>
              <w:rPr>
                <w:rFonts w:cs="Times New Roman"/>
                <w:bCs/>
                <w:szCs w:val="24"/>
              </w:rPr>
            </w:pPr>
            <w:r w:rsidRPr="006E5FF2">
              <w:rPr>
                <w:rFonts w:cs="Times New Roman"/>
                <w:bCs/>
                <w:szCs w:val="24"/>
              </w:rPr>
              <w:t>Conceptualización</w:t>
            </w:r>
          </w:p>
        </w:tc>
        <w:tc>
          <w:tcPr>
            <w:tcW w:w="6315" w:type="dxa"/>
            <w:shd w:val="clear" w:color="auto" w:fill="auto"/>
            <w:tcMar>
              <w:top w:w="100" w:type="dxa"/>
              <w:left w:w="100" w:type="dxa"/>
              <w:bottom w:w="100" w:type="dxa"/>
              <w:right w:w="100" w:type="dxa"/>
            </w:tcMar>
          </w:tcPr>
          <w:p w14:paraId="0D42AF38"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4BDBE8C9" w14:textId="41DC0F6A"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1CDC80C5" w14:textId="77777777" w:rsidTr="00134ED2">
        <w:tc>
          <w:tcPr>
            <w:tcW w:w="3045" w:type="dxa"/>
            <w:shd w:val="clear" w:color="auto" w:fill="auto"/>
            <w:tcMar>
              <w:top w:w="100" w:type="dxa"/>
              <w:left w:w="100" w:type="dxa"/>
              <w:bottom w:w="100" w:type="dxa"/>
              <w:right w:w="100" w:type="dxa"/>
            </w:tcMar>
          </w:tcPr>
          <w:p w14:paraId="5B37D8DA" w14:textId="77777777" w:rsidR="006E5FF2" w:rsidRPr="006E5FF2" w:rsidRDefault="006E5FF2" w:rsidP="00134ED2">
            <w:pPr>
              <w:widowControl w:val="0"/>
              <w:rPr>
                <w:rFonts w:cs="Times New Roman"/>
                <w:bCs/>
                <w:szCs w:val="24"/>
              </w:rPr>
            </w:pPr>
            <w:r w:rsidRPr="006E5FF2">
              <w:rPr>
                <w:rFonts w:cs="Times New Roman"/>
                <w:bCs/>
                <w:szCs w:val="24"/>
              </w:rPr>
              <w:t>Metodología</w:t>
            </w:r>
          </w:p>
        </w:tc>
        <w:tc>
          <w:tcPr>
            <w:tcW w:w="6315" w:type="dxa"/>
            <w:shd w:val="clear" w:color="auto" w:fill="auto"/>
            <w:tcMar>
              <w:top w:w="100" w:type="dxa"/>
              <w:left w:w="100" w:type="dxa"/>
              <w:bottom w:w="100" w:type="dxa"/>
              <w:right w:w="100" w:type="dxa"/>
            </w:tcMar>
          </w:tcPr>
          <w:p w14:paraId="08871683"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417767F9"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5115AE87" w14:textId="77777777" w:rsidTr="00134ED2">
        <w:tc>
          <w:tcPr>
            <w:tcW w:w="3045" w:type="dxa"/>
            <w:shd w:val="clear" w:color="auto" w:fill="auto"/>
            <w:tcMar>
              <w:top w:w="100" w:type="dxa"/>
              <w:left w:w="100" w:type="dxa"/>
              <w:bottom w:w="100" w:type="dxa"/>
              <w:right w:w="100" w:type="dxa"/>
            </w:tcMar>
          </w:tcPr>
          <w:p w14:paraId="5244B9B7" w14:textId="77777777" w:rsidR="006E5FF2" w:rsidRPr="006E5FF2" w:rsidRDefault="006E5FF2" w:rsidP="00134ED2">
            <w:pPr>
              <w:widowControl w:val="0"/>
              <w:rPr>
                <w:rFonts w:cs="Times New Roman"/>
                <w:bCs/>
                <w:szCs w:val="24"/>
              </w:rPr>
            </w:pPr>
            <w:r w:rsidRPr="006E5FF2">
              <w:rPr>
                <w:rFonts w:cs="Times New Roman"/>
                <w:bCs/>
                <w:szCs w:val="24"/>
              </w:rPr>
              <w:t>Software</w:t>
            </w:r>
          </w:p>
        </w:tc>
        <w:tc>
          <w:tcPr>
            <w:tcW w:w="6315" w:type="dxa"/>
            <w:shd w:val="clear" w:color="auto" w:fill="auto"/>
            <w:tcMar>
              <w:top w:w="100" w:type="dxa"/>
              <w:left w:w="100" w:type="dxa"/>
              <w:bottom w:w="100" w:type="dxa"/>
              <w:right w:w="100" w:type="dxa"/>
            </w:tcMar>
          </w:tcPr>
          <w:p w14:paraId="31958B81" w14:textId="77777777" w:rsidR="006E5FF2" w:rsidRPr="006E5FF2" w:rsidRDefault="006E5FF2" w:rsidP="00134ED2">
            <w:pPr>
              <w:widowControl w:val="0"/>
              <w:rPr>
                <w:rFonts w:cs="Times New Roman"/>
                <w:bCs/>
                <w:szCs w:val="24"/>
              </w:rPr>
            </w:pPr>
            <w:r w:rsidRPr="006E5FF2">
              <w:rPr>
                <w:rFonts w:cs="Times New Roman"/>
                <w:bCs/>
                <w:szCs w:val="24"/>
              </w:rPr>
              <w:t xml:space="preserve">No aplica </w:t>
            </w:r>
          </w:p>
        </w:tc>
      </w:tr>
      <w:tr w:rsidR="006E5FF2" w:rsidRPr="006E5FF2" w14:paraId="4553CBB6" w14:textId="77777777" w:rsidTr="00134ED2">
        <w:tc>
          <w:tcPr>
            <w:tcW w:w="3045" w:type="dxa"/>
            <w:shd w:val="clear" w:color="auto" w:fill="auto"/>
            <w:tcMar>
              <w:top w:w="100" w:type="dxa"/>
              <w:left w:w="100" w:type="dxa"/>
              <w:bottom w:w="100" w:type="dxa"/>
              <w:right w:w="100" w:type="dxa"/>
            </w:tcMar>
          </w:tcPr>
          <w:p w14:paraId="47D542A4" w14:textId="77777777" w:rsidR="006E5FF2" w:rsidRPr="006E5FF2" w:rsidRDefault="006E5FF2" w:rsidP="00134ED2">
            <w:pPr>
              <w:widowControl w:val="0"/>
              <w:rPr>
                <w:rFonts w:cs="Times New Roman"/>
                <w:bCs/>
                <w:szCs w:val="24"/>
              </w:rPr>
            </w:pPr>
            <w:r w:rsidRPr="006E5FF2">
              <w:rPr>
                <w:rFonts w:cs="Times New Roman"/>
                <w:bCs/>
                <w:szCs w:val="24"/>
              </w:rPr>
              <w:t>Validación</w:t>
            </w:r>
          </w:p>
        </w:tc>
        <w:tc>
          <w:tcPr>
            <w:tcW w:w="6315" w:type="dxa"/>
            <w:shd w:val="clear" w:color="auto" w:fill="auto"/>
            <w:tcMar>
              <w:top w:w="100" w:type="dxa"/>
              <w:left w:w="100" w:type="dxa"/>
              <w:bottom w:w="100" w:type="dxa"/>
              <w:right w:w="100" w:type="dxa"/>
            </w:tcMar>
          </w:tcPr>
          <w:p w14:paraId="5B6A5FFF"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1AF1B259"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72CEC267" w14:textId="77777777" w:rsidTr="00134ED2">
        <w:tc>
          <w:tcPr>
            <w:tcW w:w="3045" w:type="dxa"/>
            <w:shd w:val="clear" w:color="auto" w:fill="auto"/>
            <w:tcMar>
              <w:top w:w="100" w:type="dxa"/>
              <w:left w:w="100" w:type="dxa"/>
              <w:bottom w:w="100" w:type="dxa"/>
              <w:right w:w="100" w:type="dxa"/>
            </w:tcMar>
          </w:tcPr>
          <w:p w14:paraId="3ABAD49E" w14:textId="77777777" w:rsidR="006E5FF2" w:rsidRPr="006E5FF2" w:rsidRDefault="006E5FF2" w:rsidP="00134ED2">
            <w:pPr>
              <w:widowControl w:val="0"/>
              <w:rPr>
                <w:rFonts w:cs="Times New Roman"/>
                <w:bCs/>
                <w:szCs w:val="24"/>
              </w:rPr>
            </w:pPr>
            <w:r w:rsidRPr="006E5FF2">
              <w:rPr>
                <w:rFonts w:cs="Times New Roman"/>
                <w:bCs/>
                <w:szCs w:val="24"/>
              </w:rPr>
              <w:t>Análisis Formal</w:t>
            </w:r>
          </w:p>
        </w:tc>
        <w:tc>
          <w:tcPr>
            <w:tcW w:w="6315" w:type="dxa"/>
            <w:shd w:val="clear" w:color="auto" w:fill="auto"/>
            <w:tcMar>
              <w:top w:w="100" w:type="dxa"/>
              <w:left w:w="100" w:type="dxa"/>
              <w:bottom w:w="100" w:type="dxa"/>
              <w:right w:w="100" w:type="dxa"/>
            </w:tcMar>
          </w:tcPr>
          <w:p w14:paraId="2C7B8086"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18FE6754"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05655083" w14:textId="77777777" w:rsidTr="00134ED2">
        <w:tc>
          <w:tcPr>
            <w:tcW w:w="3045" w:type="dxa"/>
            <w:shd w:val="clear" w:color="auto" w:fill="auto"/>
            <w:tcMar>
              <w:top w:w="100" w:type="dxa"/>
              <w:left w:w="100" w:type="dxa"/>
              <w:bottom w:w="100" w:type="dxa"/>
              <w:right w:w="100" w:type="dxa"/>
            </w:tcMar>
          </w:tcPr>
          <w:p w14:paraId="0104CECD" w14:textId="77777777" w:rsidR="006E5FF2" w:rsidRPr="006E5FF2" w:rsidRDefault="006E5FF2" w:rsidP="00134ED2">
            <w:pPr>
              <w:widowControl w:val="0"/>
              <w:rPr>
                <w:rFonts w:cs="Times New Roman"/>
                <w:bCs/>
                <w:szCs w:val="24"/>
              </w:rPr>
            </w:pPr>
            <w:r w:rsidRPr="006E5FF2">
              <w:rPr>
                <w:rFonts w:cs="Times New Roman"/>
                <w:bCs/>
                <w:szCs w:val="24"/>
              </w:rPr>
              <w:t>Investigación</w:t>
            </w:r>
          </w:p>
        </w:tc>
        <w:tc>
          <w:tcPr>
            <w:tcW w:w="6315" w:type="dxa"/>
            <w:shd w:val="clear" w:color="auto" w:fill="auto"/>
            <w:tcMar>
              <w:top w:w="100" w:type="dxa"/>
              <w:left w:w="100" w:type="dxa"/>
              <w:bottom w:w="100" w:type="dxa"/>
              <w:right w:w="100" w:type="dxa"/>
            </w:tcMar>
          </w:tcPr>
          <w:p w14:paraId="307E38CF"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755628BA"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7B7BF1A6" w14:textId="77777777" w:rsidTr="00134ED2">
        <w:tc>
          <w:tcPr>
            <w:tcW w:w="3045" w:type="dxa"/>
            <w:shd w:val="clear" w:color="auto" w:fill="auto"/>
            <w:tcMar>
              <w:top w:w="100" w:type="dxa"/>
              <w:left w:w="100" w:type="dxa"/>
              <w:bottom w:w="100" w:type="dxa"/>
              <w:right w:w="100" w:type="dxa"/>
            </w:tcMar>
          </w:tcPr>
          <w:p w14:paraId="1ACE60DF" w14:textId="77777777" w:rsidR="006E5FF2" w:rsidRPr="006E5FF2" w:rsidRDefault="006E5FF2" w:rsidP="00134ED2">
            <w:pPr>
              <w:widowControl w:val="0"/>
              <w:rPr>
                <w:rFonts w:cs="Times New Roman"/>
                <w:bCs/>
                <w:szCs w:val="24"/>
              </w:rPr>
            </w:pPr>
            <w:r w:rsidRPr="006E5FF2">
              <w:rPr>
                <w:rFonts w:cs="Times New Roman"/>
                <w:bCs/>
                <w:szCs w:val="24"/>
              </w:rPr>
              <w:t>Recursos</w:t>
            </w:r>
          </w:p>
        </w:tc>
        <w:tc>
          <w:tcPr>
            <w:tcW w:w="6315" w:type="dxa"/>
            <w:shd w:val="clear" w:color="auto" w:fill="auto"/>
            <w:tcMar>
              <w:top w:w="100" w:type="dxa"/>
              <w:left w:w="100" w:type="dxa"/>
              <w:bottom w:w="100" w:type="dxa"/>
              <w:right w:w="100" w:type="dxa"/>
            </w:tcMar>
          </w:tcPr>
          <w:p w14:paraId="7A671616"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5FC74A58"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1AC1BA7A" w14:textId="77777777" w:rsidTr="00134ED2">
        <w:tc>
          <w:tcPr>
            <w:tcW w:w="3045" w:type="dxa"/>
            <w:shd w:val="clear" w:color="auto" w:fill="auto"/>
            <w:tcMar>
              <w:top w:w="100" w:type="dxa"/>
              <w:left w:w="100" w:type="dxa"/>
              <w:bottom w:w="100" w:type="dxa"/>
              <w:right w:w="100" w:type="dxa"/>
            </w:tcMar>
          </w:tcPr>
          <w:p w14:paraId="5CF26BC8" w14:textId="77777777" w:rsidR="006E5FF2" w:rsidRPr="006E5FF2" w:rsidRDefault="006E5FF2" w:rsidP="00134ED2">
            <w:pPr>
              <w:widowControl w:val="0"/>
              <w:rPr>
                <w:rFonts w:cs="Times New Roman"/>
                <w:bCs/>
                <w:szCs w:val="24"/>
              </w:rPr>
            </w:pPr>
            <w:r w:rsidRPr="006E5FF2">
              <w:rPr>
                <w:rFonts w:cs="Times New Roman"/>
                <w:bCs/>
                <w:szCs w:val="24"/>
              </w:rPr>
              <w:t>Curación de datos</w:t>
            </w:r>
          </w:p>
        </w:tc>
        <w:tc>
          <w:tcPr>
            <w:tcW w:w="6315" w:type="dxa"/>
            <w:shd w:val="clear" w:color="auto" w:fill="auto"/>
            <w:tcMar>
              <w:top w:w="100" w:type="dxa"/>
              <w:left w:w="100" w:type="dxa"/>
              <w:bottom w:w="100" w:type="dxa"/>
              <w:right w:w="100" w:type="dxa"/>
            </w:tcMar>
          </w:tcPr>
          <w:p w14:paraId="5B1DC8DF"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20AFFE76"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tc>
      </w:tr>
      <w:tr w:rsidR="006E5FF2" w:rsidRPr="006E5FF2" w14:paraId="0EC0ADD6" w14:textId="77777777" w:rsidTr="00134ED2">
        <w:tc>
          <w:tcPr>
            <w:tcW w:w="3045" w:type="dxa"/>
            <w:shd w:val="clear" w:color="auto" w:fill="auto"/>
            <w:tcMar>
              <w:top w:w="100" w:type="dxa"/>
              <w:left w:w="100" w:type="dxa"/>
              <w:bottom w:w="100" w:type="dxa"/>
              <w:right w:w="100" w:type="dxa"/>
            </w:tcMar>
          </w:tcPr>
          <w:p w14:paraId="151BAA59" w14:textId="77777777" w:rsidR="006E5FF2" w:rsidRPr="006E5FF2" w:rsidRDefault="006E5FF2" w:rsidP="00134ED2">
            <w:pPr>
              <w:widowControl w:val="0"/>
              <w:rPr>
                <w:rFonts w:cs="Times New Roman"/>
                <w:bCs/>
                <w:szCs w:val="24"/>
              </w:rPr>
            </w:pPr>
            <w:r w:rsidRPr="006E5FF2">
              <w:rPr>
                <w:rFonts w:cs="Times New Roman"/>
                <w:bCs/>
                <w:szCs w:val="24"/>
              </w:rPr>
              <w:t>Escritura - Preparación del borrador original</w:t>
            </w:r>
          </w:p>
        </w:tc>
        <w:tc>
          <w:tcPr>
            <w:tcW w:w="6315" w:type="dxa"/>
            <w:shd w:val="clear" w:color="auto" w:fill="auto"/>
            <w:tcMar>
              <w:top w:w="100" w:type="dxa"/>
              <w:left w:w="100" w:type="dxa"/>
              <w:bottom w:w="100" w:type="dxa"/>
              <w:right w:w="100" w:type="dxa"/>
            </w:tcMar>
          </w:tcPr>
          <w:p w14:paraId="6162CB82"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26261664"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p w14:paraId="1E35BDD7"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Alberto </w:t>
            </w:r>
            <w:proofErr w:type="spellStart"/>
            <w:r w:rsidRPr="006E5FF2">
              <w:rPr>
                <w:rFonts w:cs="Times New Roman"/>
                <w:bCs/>
                <w:szCs w:val="24"/>
              </w:rPr>
              <w:t>Fraijo</w:t>
            </w:r>
            <w:proofErr w:type="spellEnd"/>
            <w:r w:rsidRPr="006E5FF2">
              <w:rPr>
                <w:rFonts w:cs="Times New Roman"/>
                <w:bCs/>
                <w:szCs w:val="24"/>
              </w:rPr>
              <w:t xml:space="preserve"> Figueroa (igual)</w:t>
            </w:r>
          </w:p>
        </w:tc>
      </w:tr>
      <w:tr w:rsidR="006E5FF2" w:rsidRPr="006E5FF2" w14:paraId="13A7026B" w14:textId="77777777" w:rsidTr="00134ED2">
        <w:tc>
          <w:tcPr>
            <w:tcW w:w="3045" w:type="dxa"/>
            <w:shd w:val="clear" w:color="auto" w:fill="auto"/>
            <w:tcMar>
              <w:top w:w="100" w:type="dxa"/>
              <w:left w:w="100" w:type="dxa"/>
              <w:bottom w:w="100" w:type="dxa"/>
              <w:right w:w="100" w:type="dxa"/>
            </w:tcMar>
          </w:tcPr>
          <w:p w14:paraId="10D99E39" w14:textId="77777777" w:rsidR="006E5FF2" w:rsidRPr="006E5FF2" w:rsidRDefault="006E5FF2" w:rsidP="00134ED2">
            <w:pPr>
              <w:widowControl w:val="0"/>
              <w:rPr>
                <w:rFonts w:cs="Times New Roman"/>
                <w:bCs/>
                <w:szCs w:val="24"/>
              </w:rPr>
            </w:pPr>
            <w:r w:rsidRPr="006E5FF2">
              <w:rPr>
                <w:rFonts w:cs="Times New Roman"/>
                <w:bCs/>
                <w:szCs w:val="24"/>
              </w:rPr>
              <w:t>Escritura - Revisión y edición</w:t>
            </w:r>
          </w:p>
        </w:tc>
        <w:tc>
          <w:tcPr>
            <w:tcW w:w="6315" w:type="dxa"/>
            <w:shd w:val="clear" w:color="auto" w:fill="auto"/>
            <w:tcMar>
              <w:top w:w="100" w:type="dxa"/>
              <w:left w:w="100" w:type="dxa"/>
              <w:bottom w:w="100" w:type="dxa"/>
              <w:right w:w="100" w:type="dxa"/>
            </w:tcMar>
          </w:tcPr>
          <w:p w14:paraId="07979C05"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5E491ED7"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p w14:paraId="363112B2"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Alberto </w:t>
            </w:r>
            <w:proofErr w:type="spellStart"/>
            <w:r w:rsidRPr="006E5FF2">
              <w:rPr>
                <w:rFonts w:cs="Times New Roman"/>
                <w:bCs/>
                <w:szCs w:val="24"/>
              </w:rPr>
              <w:t>Fraijo</w:t>
            </w:r>
            <w:proofErr w:type="spellEnd"/>
            <w:r w:rsidRPr="006E5FF2">
              <w:rPr>
                <w:rFonts w:cs="Times New Roman"/>
                <w:bCs/>
                <w:szCs w:val="24"/>
              </w:rPr>
              <w:t xml:space="preserve"> Figueroa (igual)</w:t>
            </w:r>
          </w:p>
        </w:tc>
      </w:tr>
      <w:tr w:rsidR="006E5FF2" w:rsidRPr="006E5FF2" w14:paraId="0CB9D619" w14:textId="77777777" w:rsidTr="00134ED2">
        <w:tc>
          <w:tcPr>
            <w:tcW w:w="3045" w:type="dxa"/>
            <w:shd w:val="clear" w:color="auto" w:fill="auto"/>
            <w:tcMar>
              <w:top w:w="100" w:type="dxa"/>
              <w:left w:w="100" w:type="dxa"/>
              <w:bottom w:w="100" w:type="dxa"/>
              <w:right w:w="100" w:type="dxa"/>
            </w:tcMar>
          </w:tcPr>
          <w:p w14:paraId="09148EDA" w14:textId="77777777" w:rsidR="006E5FF2" w:rsidRPr="006E5FF2" w:rsidRDefault="006E5FF2" w:rsidP="00134ED2">
            <w:pPr>
              <w:widowControl w:val="0"/>
              <w:rPr>
                <w:rFonts w:cs="Times New Roman"/>
                <w:bCs/>
                <w:szCs w:val="24"/>
              </w:rPr>
            </w:pPr>
            <w:r w:rsidRPr="006E5FF2">
              <w:rPr>
                <w:rFonts w:cs="Times New Roman"/>
                <w:bCs/>
                <w:szCs w:val="24"/>
              </w:rPr>
              <w:t>Visualización</w:t>
            </w:r>
          </w:p>
        </w:tc>
        <w:tc>
          <w:tcPr>
            <w:tcW w:w="6315" w:type="dxa"/>
            <w:shd w:val="clear" w:color="auto" w:fill="auto"/>
            <w:tcMar>
              <w:top w:w="100" w:type="dxa"/>
              <w:left w:w="100" w:type="dxa"/>
              <w:bottom w:w="100" w:type="dxa"/>
              <w:right w:w="100" w:type="dxa"/>
            </w:tcMar>
          </w:tcPr>
          <w:p w14:paraId="74B8FBB6"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779D6FFF"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p w14:paraId="6DDE85A4"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Alberto </w:t>
            </w:r>
            <w:proofErr w:type="spellStart"/>
            <w:r w:rsidRPr="006E5FF2">
              <w:rPr>
                <w:rFonts w:cs="Times New Roman"/>
                <w:bCs/>
                <w:szCs w:val="24"/>
              </w:rPr>
              <w:t>Fraijo</w:t>
            </w:r>
            <w:proofErr w:type="spellEnd"/>
            <w:r w:rsidRPr="006E5FF2">
              <w:rPr>
                <w:rFonts w:cs="Times New Roman"/>
                <w:bCs/>
                <w:szCs w:val="24"/>
              </w:rPr>
              <w:t xml:space="preserve"> Figueroa (igual)</w:t>
            </w:r>
          </w:p>
        </w:tc>
      </w:tr>
      <w:tr w:rsidR="006E5FF2" w:rsidRPr="006E5FF2" w14:paraId="09BD3FDF" w14:textId="77777777" w:rsidTr="00134ED2">
        <w:tc>
          <w:tcPr>
            <w:tcW w:w="3045" w:type="dxa"/>
            <w:shd w:val="clear" w:color="auto" w:fill="auto"/>
            <w:tcMar>
              <w:top w:w="100" w:type="dxa"/>
              <w:left w:w="100" w:type="dxa"/>
              <w:bottom w:w="100" w:type="dxa"/>
              <w:right w:w="100" w:type="dxa"/>
            </w:tcMar>
          </w:tcPr>
          <w:p w14:paraId="505737C0" w14:textId="77777777" w:rsidR="006E5FF2" w:rsidRPr="006E5FF2" w:rsidRDefault="006E5FF2" w:rsidP="00134ED2">
            <w:pPr>
              <w:widowControl w:val="0"/>
              <w:rPr>
                <w:rFonts w:cs="Times New Roman"/>
                <w:bCs/>
                <w:szCs w:val="24"/>
              </w:rPr>
            </w:pPr>
            <w:r w:rsidRPr="006E5FF2">
              <w:rPr>
                <w:rFonts w:cs="Times New Roman"/>
                <w:bCs/>
                <w:szCs w:val="24"/>
              </w:rPr>
              <w:t>Supervisión</w:t>
            </w:r>
          </w:p>
        </w:tc>
        <w:tc>
          <w:tcPr>
            <w:tcW w:w="6315" w:type="dxa"/>
            <w:shd w:val="clear" w:color="auto" w:fill="auto"/>
            <w:tcMar>
              <w:top w:w="100" w:type="dxa"/>
              <w:left w:w="100" w:type="dxa"/>
              <w:bottom w:w="100" w:type="dxa"/>
              <w:right w:w="100" w:type="dxa"/>
            </w:tcMar>
          </w:tcPr>
          <w:p w14:paraId="3D02A335"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293BF5A8"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p w14:paraId="7C4BF9DB"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Alberto </w:t>
            </w:r>
            <w:proofErr w:type="spellStart"/>
            <w:r w:rsidRPr="006E5FF2">
              <w:rPr>
                <w:rFonts w:cs="Times New Roman"/>
                <w:bCs/>
                <w:szCs w:val="24"/>
              </w:rPr>
              <w:t>Fraijo</w:t>
            </w:r>
            <w:proofErr w:type="spellEnd"/>
            <w:r w:rsidRPr="006E5FF2">
              <w:rPr>
                <w:rFonts w:cs="Times New Roman"/>
                <w:bCs/>
                <w:szCs w:val="24"/>
              </w:rPr>
              <w:t xml:space="preserve"> Figueroa (igual)</w:t>
            </w:r>
          </w:p>
        </w:tc>
      </w:tr>
      <w:tr w:rsidR="006E5FF2" w:rsidRPr="006E5FF2" w14:paraId="7EF87781" w14:textId="77777777" w:rsidTr="00134ED2">
        <w:tc>
          <w:tcPr>
            <w:tcW w:w="3045" w:type="dxa"/>
            <w:shd w:val="clear" w:color="auto" w:fill="auto"/>
            <w:tcMar>
              <w:top w:w="100" w:type="dxa"/>
              <w:left w:w="100" w:type="dxa"/>
              <w:bottom w:w="100" w:type="dxa"/>
              <w:right w:w="100" w:type="dxa"/>
            </w:tcMar>
          </w:tcPr>
          <w:p w14:paraId="3C48047C" w14:textId="77777777" w:rsidR="006E5FF2" w:rsidRPr="006E5FF2" w:rsidRDefault="006E5FF2" w:rsidP="00134ED2">
            <w:pPr>
              <w:widowControl w:val="0"/>
              <w:rPr>
                <w:rFonts w:cs="Times New Roman"/>
                <w:bCs/>
                <w:szCs w:val="24"/>
              </w:rPr>
            </w:pPr>
            <w:r w:rsidRPr="006E5FF2">
              <w:rPr>
                <w:rFonts w:cs="Times New Roman"/>
                <w:bCs/>
                <w:szCs w:val="24"/>
              </w:rPr>
              <w:t>Administración de Proyectos</w:t>
            </w:r>
          </w:p>
        </w:tc>
        <w:tc>
          <w:tcPr>
            <w:tcW w:w="6315" w:type="dxa"/>
            <w:shd w:val="clear" w:color="auto" w:fill="auto"/>
            <w:tcMar>
              <w:top w:w="100" w:type="dxa"/>
              <w:left w:w="100" w:type="dxa"/>
              <w:bottom w:w="100" w:type="dxa"/>
              <w:right w:w="100" w:type="dxa"/>
            </w:tcMar>
          </w:tcPr>
          <w:p w14:paraId="31E0E4E9"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ángel vera noriega (igual)</w:t>
            </w:r>
          </w:p>
          <w:p w14:paraId="1BBA8CA6" w14:textId="77777777" w:rsidR="006E5FF2" w:rsidRPr="006E5FF2" w:rsidRDefault="006E5FF2" w:rsidP="00134ED2">
            <w:pPr>
              <w:widowControl w:val="0"/>
              <w:rPr>
                <w:rFonts w:cs="Times New Roman"/>
                <w:bCs/>
                <w:szCs w:val="24"/>
              </w:rPr>
            </w:pPr>
            <w:r w:rsidRPr="006E5FF2">
              <w:rPr>
                <w:rFonts w:cs="Times New Roman"/>
                <w:bCs/>
                <w:szCs w:val="24"/>
              </w:rPr>
              <w:t>Luis Enrique Fierros Dávila (igual)</w:t>
            </w:r>
          </w:p>
          <w:p w14:paraId="5EB27327"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Alberto </w:t>
            </w:r>
            <w:proofErr w:type="spellStart"/>
            <w:r w:rsidRPr="006E5FF2">
              <w:rPr>
                <w:rFonts w:cs="Times New Roman"/>
                <w:bCs/>
                <w:szCs w:val="24"/>
              </w:rPr>
              <w:t>Fraijo</w:t>
            </w:r>
            <w:proofErr w:type="spellEnd"/>
            <w:r w:rsidRPr="006E5FF2">
              <w:rPr>
                <w:rFonts w:cs="Times New Roman"/>
                <w:bCs/>
                <w:szCs w:val="24"/>
              </w:rPr>
              <w:t xml:space="preserve"> Figueroa (igual)</w:t>
            </w:r>
          </w:p>
        </w:tc>
      </w:tr>
      <w:tr w:rsidR="006E5FF2" w:rsidRPr="006E5FF2" w14:paraId="0246A454" w14:textId="77777777" w:rsidTr="00134ED2">
        <w:tc>
          <w:tcPr>
            <w:tcW w:w="3045" w:type="dxa"/>
            <w:shd w:val="clear" w:color="auto" w:fill="auto"/>
            <w:tcMar>
              <w:top w:w="100" w:type="dxa"/>
              <w:left w:w="100" w:type="dxa"/>
              <w:bottom w:w="100" w:type="dxa"/>
              <w:right w:w="100" w:type="dxa"/>
            </w:tcMar>
          </w:tcPr>
          <w:p w14:paraId="1D0D95FD" w14:textId="77777777" w:rsidR="006E5FF2" w:rsidRPr="006E5FF2" w:rsidRDefault="006E5FF2" w:rsidP="00134ED2">
            <w:pPr>
              <w:widowControl w:val="0"/>
              <w:rPr>
                <w:rFonts w:cs="Times New Roman"/>
                <w:bCs/>
                <w:szCs w:val="24"/>
              </w:rPr>
            </w:pPr>
            <w:r w:rsidRPr="006E5FF2">
              <w:rPr>
                <w:rFonts w:cs="Times New Roman"/>
                <w:bCs/>
                <w:szCs w:val="24"/>
              </w:rPr>
              <w:t>Adquisición de fondos</w:t>
            </w:r>
          </w:p>
        </w:tc>
        <w:tc>
          <w:tcPr>
            <w:tcW w:w="6315" w:type="dxa"/>
            <w:shd w:val="clear" w:color="auto" w:fill="auto"/>
            <w:tcMar>
              <w:top w:w="100" w:type="dxa"/>
              <w:left w:w="100" w:type="dxa"/>
              <w:bottom w:w="100" w:type="dxa"/>
              <w:right w:w="100" w:type="dxa"/>
            </w:tcMar>
          </w:tcPr>
          <w:p w14:paraId="2D3FC3C8" w14:textId="77777777" w:rsidR="006E5FF2" w:rsidRPr="006E5FF2" w:rsidRDefault="006E5FF2" w:rsidP="00134ED2">
            <w:pPr>
              <w:widowControl w:val="0"/>
              <w:rPr>
                <w:rFonts w:cs="Times New Roman"/>
                <w:bCs/>
                <w:szCs w:val="24"/>
              </w:rPr>
            </w:pPr>
            <w:proofErr w:type="spellStart"/>
            <w:r w:rsidRPr="006E5FF2">
              <w:rPr>
                <w:rFonts w:cs="Times New Roman"/>
                <w:bCs/>
                <w:szCs w:val="24"/>
              </w:rPr>
              <w:t>Jose</w:t>
            </w:r>
            <w:proofErr w:type="spellEnd"/>
            <w:r w:rsidRPr="006E5FF2">
              <w:rPr>
                <w:rFonts w:cs="Times New Roman"/>
                <w:bCs/>
                <w:szCs w:val="24"/>
              </w:rPr>
              <w:t xml:space="preserve"> </w:t>
            </w:r>
            <w:proofErr w:type="spellStart"/>
            <w:r w:rsidRPr="006E5FF2">
              <w:rPr>
                <w:rFonts w:cs="Times New Roman"/>
                <w:bCs/>
                <w:szCs w:val="24"/>
              </w:rPr>
              <w:t>Angel</w:t>
            </w:r>
            <w:proofErr w:type="spellEnd"/>
            <w:r w:rsidRPr="006E5FF2">
              <w:rPr>
                <w:rFonts w:cs="Times New Roman"/>
                <w:bCs/>
                <w:szCs w:val="24"/>
              </w:rPr>
              <w:t xml:space="preserve"> vera Noriega</w:t>
            </w:r>
          </w:p>
        </w:tc>
      </w:tr>
    </w:tbl>
    <w:p w14:paraId="2C1127F3" w14:textId="77777777" w:rsidR="000A642B" w:rsidRPr="006E5FF2" w:rsidRDefault="000A642B" w:rsidP="000A642B">
      <w:pPr>
        <w:rPr>
          <w:rFonts w:cs="Times New Roman"/>
          <w:color w:val="000000" w:themeColor="text1"/>
          <w:szCs w:val="24"/>
        </w:rPr>
      </w:pPr>
    </w:p>
    <w:sectPr w:rsidR="000A642B" w:rsidRPr="006E5FF2" w:rsidSect="002F0B16">
      <w:headerReference w:type="default" r:id="rId7"/>
      <w:footerReference w:type="default" r:id="rId8"/>
      <w:pgSz w:w="12240" w:h="15840" w:code="1"/>
      <w:pgMar w:top="1417"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6DF0" w14:textId="77777777" w:rsidR="00C248A4" w:rsidRDefault="00C248A4" w:rsidP="00BC0CB6">
      <w:r>
        <w:separator/>
      </w:r>
    </w:p>
  </w:endnote>
  <w:endnote w:type="continuationSeparator" w:id="0">
    <w:p w14:paraId="654357E8" w14:textId="77777777" w:rsidR="00C248A4" w:rsidRDefault="00C248A4" w:rsidP="00BC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WTHZB+Palatino-Roman">
    <w:altName w:val="Book Antiqua"/>
    <w:panose1 w:val="00000000000000000000"/>
    <w:charset w:val="00"/>
    <w:family w:val="roman"/>
    <w:notTrueType/>
    <w:pitch w:val="default"/>
    <w:sig w:usb0="00000003" w:usb1="00000000" w:usb2="00000000" w:usb3="00000000" w:csb0="00000001" w:csb1="00000000"/>
  </w:font>
  <w:font w:name="Baskerville">
    <w:altName w:val="Baskerville"/>
    <w:panose1 w:val="00000000000000000000"/>
    <w:charset w:val="00"/>
    <w:family w:val="roman"/>
    <w:notTrueType/>
    <w:pitch w:val="default"/>
    <w:sig w:usb0="00000003" w:usb1="00000000" w:usb2="00000000" w:usb3="00000000" w:csb0="00000001" w:csb1="00000000"/>
  </w:font>
  <w:font w:name="Baskerville BE Regular">
    <w:altName w:val="Baskerville BE Regular"/>
    <w:panose1 w:val="00000000000000000000"/>
    <w:charset w:val="00"/>
    <w:family w:val="roman"/>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Pro-ItDisp">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B28" w14:textId="6FFC45A1" w:rsidR="004E1FBA" w:rsidRDefault="004E1FBA">
    <w:pPr>
      <w:pStyle w:val="Piedepgina"/>
    </w:pPr>
    <w:r>
      <w:t xml:space="preserve">                   </w:t>
    </w:r>
    <w:r w:rsidRPr="00E4304D">
      <w:rPr>
        <w:noProof/>
        <w:lang w:val="es-ES" w:eastAsia="es-ES"/>
      </w:rPr>
      <w:drawing>
        <wp:inline distT="0" distB="0" distL="0" distR="0" wp14:anchorId="70A3E729" wp14:editId="5AE80023">
          <wp:extent cx="1600200" cy="419100"/>
          <wp:effectExtent l="0" t="0" r="0" b="0"/>
          <wp:docPr id="27"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 xml:space="preserve">Vol. 10, Núm. 20 Julio - </w:t>
    </w:r>
    <w:proofErr w:type="gramStart"/>
    <w:r w:rsidRPr="004442F4">
      <w:rPr>
        <w:rFonts w:ascii="Calibri" w:hAnsi="Calibri" w:cs="Calibri"/>
        <w:b/>
        <w:bCs/>
      </w:rPr>
      <w:t>Diciembre</w:t>
    </w:r>
    <w:proofErr w:type="gramEnd"/>
    <w:r w:rsidRPr="004442F4">
      <w:rPr>
        <w:rFonts w:ascii="Calibri" w:hAnsi="Calibri" w:cs="Calibri"/>
        <w:b/>
        <w:bC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2012" w14:textId="77777777" w:rsidR="00C248A4" w:rsidRDefault="00C248A4" w:rsidP="00BC0CB6">
      <w:r>
        <w:separator/>
      </w:r>
    </w:p>
  </w:footnote>
  <w:footnote w:type="continuationSeparator" w:id="0">
    <w:p w14:paraId="27A56EE1" w14:textId="77777777" w:rsidR="00C248A4" w:rsidRDefault="00C248A4" w:rsidP="00BC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F3C9" w14:textId="2B88F00F" w:rsidR="004E1FBA" w:rsidRDefault="004E1FBA" w:rsidP="00BC0CB6">
    <w:pPr>
      <w:pStyle w:val="Encabezado"/>
      <w:jc w:val="center"/>
    </w:pPr>
    <w:r w:rsidRPr="00E4304D">
      <w:rPr>
        <w:noProof/>
        <w:lang w:val="es-ES"/>
      </w:rPr>
      <w:drawing>
        <wp:inline distT="0" distB="0" distL="0" distR="0" wp14:anchorId="3F6E392E" wp14:editId="0294695D">
          <wp:extent cx="5397500" cy="660400"/>
          <wp:effectExtent l="0" t="0" r="0" b="0"/>
          <wp:docPr id="26"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871"/>
    <w:multiLevelType w:val="hybridMultilevel"/>
    <w:tmpl w:val="A692CC8A"/>
    <w:lvl w:ilvl="0" w:tplc="316A11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274AA8"/>
    <w:multiLevelType w:val="hybridMultilevel"/>
    <w:tmpl w:val="4B7A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544"/>
    <w:multiLevelType w:val="hybridMultilevel"/>
    <w:tmpl w:val="D0F03D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2D2511"/>
    <w:multiLevelType w:val="hybridMultilevel"/>
    <w:tmpl w:val="1590AF5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24236A"/>
    <w:multiLevelType w:val="hybridMultilevel"/>
    <w:tmpl w:val="BFCCB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64E7C"/>
    <w:multiLevelType w:val="hybridMultilevel"/>
    <w:tmpl w:val="E4BA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6057"/>
    <w:multiLevelType w:val="hybridMultilevel"/>
    <w:tmpl w:val="2236D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8B1ECF"/>
    <w:multiLevelType w:val="multilevel"/>
    <w:tmpl w:val="E35AAE5A"/>
    <w:lvl w:ilvl="0">
      <w:start w:val="1"/>
      <w:numFmt w:val="decimal"/>
      <w:lvlText w:val="%1."/>
      <w:lvlJc w:val="left"/>
      <w:pPr>
        <w:tabs>
          <w:tab w:val="num" w:pos="720"/>
        </w:tabs>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0130C2"/>
    <w:multiLevelType w:val="hybridMultilevel"/>
    <w:tmpl w:val="9C340B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E518BE"/>
    <w:multiLevelType w:val="hybridMultilevel"/>
    <w:tmpl w:val="E5FE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05B53"/>
    <w:multiLevelType w:val="hybridMultilevel"/>
    <w:tmpl w:val="B928D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64A88"/>
    <w:multiLevelType w:val="hybridMultilevel"/>
    <w:tmpl w:val="8E5A784A"/>
    <w:lvl w:ilvl="0" w:tplc="08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65051"/>
    <w:multiLevelType w:val="hybridMultilevel"/>
    <w:tmpl w:val="F11436BC"/>
    <w:lvl w:ilvl="0" w:tplc="4B648C5E">
      <w:start w:val="1"/>
      <w:numFmt w:val="bullet"/>
      <w:lvlText w:val="•"/>
      <w:lvlJc w:val="left"/>
      <w:pPr>
        <w:tabs>
          <w:tab w:val="num" w:pos="720"/>
        </w:tabs>
        <w:ind w:left="720" w:hanging="360"/>
      </w:pPr>
      <w:rPr>
        <w:rFonts w:ascii="Arial" w:hAnsi="Arial" w:hint="default"/>
      </w:rPr>
    </w:lvl>
    <w:lvl w:ilvl="1" w:tplc="829ACEB8" w:tentative="1">
      <w:start w:val="1"/>
      <w:numFmt w:val="bullet"/>
      <w:lvlText w:val="•"/>
      <w:lvlJc w:val="left"/>
      <w:pPr>
        <w:tabs>
          <w:tab w:val="num" w:pos="1440"/>
        </w:tabs>
        <w:ind w:left="1440" w:hanging="360"/>
      </w:pPr>
      <w:rPr>
        <w:rFonts w:ascii="Arial" w:hAnsi="Arial" w:hint="default"/>
      </w:rPr>
    </w:lvl>
    <w:lvl w:ilvl="2" w:tplc="15A47E34" w:tentative="1">
      <w:start w:val="1"/>
      <w:numFmt w:val="bullet"/>
      <w:lvlText w:val="•"/>
      <w:lvlJc w:val="left"/>
      <w:pPr>
        <w:tabs>
          <w:tab w:val="num" w:pos="2160"/>
        </w:tabs>
        <w:ind w:left="2160" w:hanging="360"/>
      </w:pPr>
      <w:rPr>
        <w:rFonts w:ascii="Arial" w:hAnsi="Arial" w:hint="default"/>
      </w:rPr>
    </w:lvl>
    <w:lvl w:ilvl="3" w:tplc="F7120E94" w:tentative="1">
      <w:start w:val="1"/>
      <w:numFmt w:val="bullet"/>
      <w:lvlText w:val="•"/>
      <w:lvlJc w:val="left"/>
      <w:pPr>
        <w:tabs>
          <w:tab w:val="num" w:pos="2880"/>
        </w:tabs>
        <w:ind w:left="2880" w:hanging="360"/>
      </w:pPr>
      <w:rPr>
        <w:rFonts w:ascii="Arial" w:hAnsi="Arial" w:hint="default"/>
      </w:rPr>
    </w:lvl>
    <w:lvl w:ilvl="4" w:tplc="AE30E194" w:tentative="1">
      <w:start w:val="1"/>
      <w:numFmt w:val="bullet"/>
      <w:lvlText w:val="•"/>
      <w:lvlJc w:val="left"/>
      <w:pPr>
        <w:tabs>
          <w:tab w:val="num" w:pos="3600"/>
        </w:tabs>
        <w:ind w:left="3600" w:hanging="360"/>
      </w:pPr>
      <w:rPr>
        <w:rFonts w:ascii="Arial" w:hAnsi="Arial" w:hint="default"/>
      </w:rPr>
    </w:lvl>
    <w:lvl w:ilvl="5" w:tplc="749CED76" w:tentative="1">
      <w:start w:val="1"/>
      <w:numFmt w:val="bullet"/>
      <w:lvlText w:val="•"/>
      <w:lvlJc w:val="left"/>
      <w:pPr>
        <w:tabs>
          <w:tab w:val="num" w:pos="4320"/>
        </w:tabs>
        <w:ind w:left="4320" w:hanging="360"/>
      </w:pPr>
      <w:rPr>
        <w:rFonts w:ascii="Arial" w:hAnsi="Arial" w:hint="default"/>
      </w:rPr>
    </w:lvl>
    <w:lvl w:ilvl="6" w:tplc="6018CD56" w:tentative="1">
      <w:start w:val="1"/>
      <w:numFmt w:val="bullet"/>
      <w:lvlText w:val="•"/>
      <w:lvlJc w:val="left"/>
      <w:pPr>
        <w:tabs>
          <w:tab w:val="num" w:pos="5040"/>
        </w:tabs>
        <w:ind w:left="5040" w:hanging="360"/>
      </w:pPr>
      <w:rPr>
        <w:rFonts w:ascii="Arial" w:hAnsi="Arial" w:hint="default"/>
      </w:rPr>
    </w:lvl>
    <w:lvl w:ilvl="7" w:tplc="F6141088" w:tentative="1">
      <w:start w:val="1"/>
      <w:numFmt w:val="bullet"/>
      <w:lvlText w:val="•"/>
      <w:lvlJc w:val="left"/>
      <w:pPr>
        <w:tabs>
          <w:tab w:val="num" w:pos="5760"/>
        </w:tabs>
        <w:ind w:left="5760" w:hanging="360"/>
      </w:pPr>
      <w:rPr>
        <w:rFonts w:ascii="Arial" w:hAnsi="Arial" w:hint="default"/>
      </w:rPr>
    </w:lvl>
    <w:lvl w:ilvl="8" w:tplc="839672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4925A7"/>
    <w:multiLevelType w:val="hybridMultilevel"/>
    <w:tmpl w:val="84D2ECFC"/>
    <w:lvl w:ilvl="0" w:tplc="0C9067F4">
      <w:start w:val="4"/>
      <w:numFmt w:val="decimal"/>
      <w:lvlText w:val="%1."/>
      <w:lvlJc w:val="left"/>
      <w:pPr>
        <w:tabs>
          <w:tab w:val="num" w:pos="720"/>
        </w:tabs>
        <w:ind w:left="720" w:hanging="360"/>
      </w:pPr>
    </w:lvl>
    <w:lvl w:ilvl="1" w:tplc="8388736A" w:tentative="1">
      <w:start w:val="1"/>
      <w:numFmt w:val="decimal"/>
      <w:lvlText w:val="%2."/>
      <w:lvlJc w:val="left"/>
      <w:pPr>
        <w:tabs>
          <w:tab w:val="num" w:pos="1440"/>
        </w:tabs>
        <w:ind w:left="1440" w:hanging="360"/>
      </w:pPr>
    </w:lvl>
    <w:lvl w:ilvl="2" w:tplc="1898CC80" w:tentative="1">
      <w:start w:val="1"/>
      <w:numFmt w:val="decimal"/>
      <w:lvlText w:val="%3."/>
      <w:lvlJc w:val="left"/>
      <w:pPr>
        <w:tabs>
          <w:tab w:val="num" w:pos="2160"/>
        </w:tabs>
        <w:ind w:left="2160" w:hanging="360"/>
      </w:pPr>
    </w:lvl>
    <w:lvl w:ilvl="3" w:tplc="F800DFC2" w:tentative="1">
      <w:start w:val="1"/>
      <w:numFmt w:val="decimal"/>
      <w:lvlText w:val="%4."/>
      <w:lvlJc w:val="left"/>
      <w:pPr>
        <w:tabs>
          <w:tab w:val="num" w:pos="2880"/>
        </w:tabs>
        <w:ind w:left="2880" w:hanging="360"/>
      </w:pPr>
    </w:lvl>
    <w:lvl w:ilvl="4" w:tplc="C46274E8" w:tentative="1">
      <w:start w:val="1"/>
      <w:numFmt w:val="decimal"/>
      <w:lvlText w:val="%5."/>
      <w:lvlJc w:val="left"/>
      <w:pPr>
        <w:tabs>
          <w:tab w:val="num" w:pos="3600"/>
        </w:tabs>
        <w:ind w:left="3600" w:hanging="360"/>
      </w:pPr>
    </w:lvl>
    <w:lvl w:ilvl="5" w:tplc="579A22E8" w:tentative="1">
      <w:start w:val="1"/>
      <w:numFmt w:val="decimal"/>
      <w:lvlText w:val="%6."/>
      <w:lvlJc w:val="left"/>
      <w:pPr>
        <w:tabs>
          <w:tab w:val="num" w:pos="4320"/>
        </w:tabs>
        <w:ind w:left="4320" w:hanging="360"/>
      </w:pPr>
    </w:lvl>
    <w:lvl w:ilvl="6" w:tplc="73922958" w:tentative="1">
      <w:start w:val="1"/>
      <w:numFmt w:val="decimal"/>
      <w:lvlText w:val="%7."/>
      <w:lvlJc w:val="left"/>
      <w:pPr>
        <w:tabs>
          <w:tab w:val="num" w:pos="5040"/>
        </w:tabs>
        <w:ind w:left="5040" w:hanging="360"/>
      </w:pPr>
    </w:lvl>
    <w:lvl w:ilvl="7" w:tplc="8E06F94C" w:tentative="1">
      <w:start w:val="1"/>
      <w:numFmt w:val="decimal"/>
      <w:lvlText w:val="%8."/>
      <w:lvlJc w:val="left"/>
      <w:pPr>
        <w:tabs>
          <w:tab w:val="num" w:pos="5760"/>
        </w:tabs>
        <w:ind w:left="5760" w:hanging="360"/>
      </w:pPr>
    </w:lvl>
    <w:lvl w:ilvl="8" w:tplc="63E6C344" w:tentative="1">
      <w:start w:val="1"/>
      <w:numFmt w:val="decimal"/>
      <w:lvlText w:val="%9."/>
      <w:lvlJc w:val="left"/>
      <w:pPr>
        <w:tabs>
          <w:tab w:val="num" w:pos="6480"/>
        </w:tabs>
        <w:ind w:left="6480" w:hanging="360"/>
      </w:pPr>
    </w:lvl>
  </w:abstractNum>
  <w:abstractNum w:abstractNumId="14" w15:restartNumberingAfterBreak="0">
    <w:nsid w:val="3D5825C1"/>
    <w:multiLevelType w:val="hybridMultilevel"/>
    <w:tmpl w:val="129E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405C6"/>
    <w:multiLevelType w:val="hybridMultilevel"/>
    <w:tmpl w:val="3A82F4F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46BD168A"/>
    <w:multiLevelType w:val="hybridMultilevel"/>
    <w:tmpl w:val="2236D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0E5B61"/>
    <w:multiLevelType w:val="hybridMultilevel"/>
    <w:tmpl w:val="3F86430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9A0670"/>
    <w:multiLevelType w:val="hybridMultilevel"/>
    <w:tmpl w:val="58CCF9BA"/>
    <w:lvl w:ilvl="0" w:tplc="9DE258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A0C40"/>
    <w:multiLevelType w:val="hybridMultilevel"/>
    <w:tmpl w:val="50089F7A"/>
    <w:lvl w:ilvl="0" w:tplc="8E9C7E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5343D7E"/>
    <w:multiLevelType w:val="multilevel"/>
    <w:tmpl w:val="9D44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1F07FC"/>
    <w:multiLevelType w:val="hybridMultilevel"/>
    <w:tmpl w:val="F05A2FB6"/>
    <w:lvl w:ilvl="0" w:tplc="CEDEC14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73505"/>
    <w:multiLevelType w:val="multilevel"/>
    <w:tmpl w:val="7BEA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3C3E54"/>
    <w:multiLevelType w:val="hybridMultilevel"/>
    <w:tmpl w:val="B486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877ED"/>
    <w:multiLevelType w:val="hybridMultilevel"/>
    <w:tmpl w:val="31087118"/>
    <w:lvl w:ilvl="0" w:tplc="CBC003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D7DA8"/>
    <w:multiLevelType w:val="hybridMultilevel"/>
    <w:tmpl w:val="08C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36FD1"/>
    <w:multiLevelType w:val="hybridMultilevel"/>
    <w:tmpl w:val="0A26941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79310FAC"/>
    <w:multiLevelType w:val="hybridMultilevel"/>
    <w:tmpl w:val="BA64284E"/>
    <w:lvl w:ilvl="0" w:tplc="B6289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76936"/>
    <w:multiLevelType w:val="hybridMultilevel"/>
    <w:tmpl w:val="D452C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10"/>
  </w:num>
  <w:num w:numId="5">
    <w:abstractNumId w:val="14"/>
  </w:num>
  <w:num w:numId="6">
    <w:abstractNumId w:val="1"/>
  </w:num>
  <w:num w:numId="7">
    <w:abstractNumId w:val="5"/>
  </w:num>
  <w:num w:numId="8">
    <w:abstractNumId w:val="25"/>
  </w:num>
  <w:num w:numId="9">
    <w:abstractNumId w:val="19"/>
  </w:num>
  <w:num w:numId="10">
    <w:abstractNumId w:val="2"/>
  </w:num>
  <w:num w:numId="11">
    <w:abstractNumId w:val="7"/>
  </w:num>
  <w:num w:numId="12">
    <w:abstractNumId w:val="13"/>
  </w:num>
  <w:num w:numId="13">
    <w:abstractNumId w:val="12"/>
  </w:num>
  <w:num w:numId="14">
    <w:abstractNumId w:val="17"/>
  </w:num>
  <w:num w:numId="15">
    <w:abstractNumId w:val="21"/>
  </w:num>
  <w:num w:numId="16">
    <w:abstractNumId w:val="22"/>
  </w:num>
  <w:num w:numId="17">
    <w:abstractNumId w:val="20"/>
  </w:num>
  <w:num w:numId="18">
    <w:abstractNumId w:val="16"/>
  </w:num>
  <w:num w:numId="19">
    <w:abstractNumId w:val="23"/>
  </w:num>
  <w:num w:numId="20">
    <w:abstractNumId w:val="9"/>
  </w:num>
  <w:num w:numId="21">
    <w:abstractNumId w:val="28"/>
  </w:num>
  <w:num w:numId="22">
    <w:abstractNumId w:val="27"/>
  </w:num>
  <w:num w:numId="23">
    <w:abstractNumId w:val="24"/>
  </w:num>
  <w:num w:numId="24">
    <w:abstractNumId w:val="18"/>
  </w:num>
  <w:num w:numId="25">
    <w:abstractNumId w:val="4"/>
  </w:num>
  <w:num w:numId="26">
    <w:abstractNumId w:val="0"/>
  </w:num>
  <w:num w:numId="27">
    <w:abstractNumId w:val="3"/>
  </w:num>
  <w:num w:numId="28">
    <w:abstractNumId w:val="2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E9"/>
    <w:rsid w:val="00000A33"/>
    <w:rsid w:val="000032D2"/>
    <w:rsid w:val="000067E7"/>
    <w:rsid w:val="0000682C"/>
    <w:rsid w:val="00010279"/>
    <w:rsid w:val="00017C65"/>
    <w:rsid w:val="00023787"/>
    <w:rsid w:val="00026A9C"/>
    <w:rsid w:val="0003026A"/>
    <w:rsid w:val="0003125B"/>
    <w:rsid w:val="000374D3"/>
    <w:rsid w:val="000401F1"/>
    <w:rsid w:val="00041BBA"/>
    <w:rsid w:val="000428DC"/>
    <w:rsid w:val="00042D6B"/>
    <w:rsid w:val="00043303"/>
    <w:rsid w:val="00046A56"/>
    <w:rsid w:val="000541ED"/>
    <w:rsid w:val="00055738"/>
    <w:rsid w:val="00055AA2"/>
    <w:rsid w:val="00057DF6"/>
    <w:rsid w:val="000602AA"/>
    <w:rsid w:val="000612B7"/>
    <w:rsid w:val="000629C0"/>
    <w:rsid w:val="0006592A"/>
    <w:rsid w:val="0007121B"/>
    <w:rsid w:val="000723C6"/>
    <w:rsid w:val="00073B5F"/>
    <w:rsid w:val="00080DBF"/>
    <w:rsid w:val="00081FB8"/>
    <w:rsid w:val="00082844"/>
    <w:rsid w:val="000905D6"/>
    <w:rsid w:val="00096AE8"/>
    <w:rsid w:val="000A3828"/>
    <w:rsid w:val="000A386B"/>
    <w:rsid w:val="000A642B"/>
    <w:rsid w:val="000A722F"/>
    <w:rsid w:val="000A7A9B"/>
    <w:rsid w:val="000B5070"/>
    <w:rsid w:val="000B70CE"/>
    <w:rsid w:val="000B75C5"/>
    <w:rsid w:val="000C1157"/>
    <w:rsid w:val="000C173C"/>
    <w:rsid w:val="000C1D6A"/>
    <w:rsid w:val="000C2698"/>
    <w:rsid w:val="000C2FD2"/>
    <w:rsid w:val="000C36E3"/>
    <w:rsid w:val="000C4D5A"/>
    <w:rsid w:val="000C5209"/>
    <w:rsid w:val="000D1FC1"/>
    <w:rsid w:val="000D64F3"/>
    <w:rsid w:val="000E09B4"/>
    <w:rsid w:val="000E11DF"/>
    <w:rsid w:val="000E15D0"/>
    <w:rsid w:val="000F0E03"/>
    <w:rsid w:val="000F61F5"/>
    <w:rsid w:val="001029D5"/>
    <w:rsid w:val="001062DA"/>
    <w:rsid w:val="00106A2C"/>
    <w:rsid w:val="001079B1"/>
    <w:rsid w:val="00110B7D"/>
    <w:rsid w:val="001139F3"/>
    <w:rsid w:val="00115229"/>
    <w:rsid w:val="00115EA5"/>
    <w:rsid w:val="00121D73"/>
    <w:rsid w:val="001231FB"/>
    <w:rsid w:val="0013006A"/>
    <w:rsid w:val="00133434"/>
    <w:rsid w:val="00141197"/>
    <w:rsid w:val="00142C04"/>
    <w:rsid w:val="00143F30"/>
    <w:rsid w:val="00146439"/>
    <w:rsid w:val="00151822"/>
    <w:rsid w:val="001650C9"/>
    <w:rsid w:val="00166B57"/>
    <w:rsid w:val="00167551"/>
    <w:rsid w:val="00167700"/>
    <w:rsid w:val="0017136B"/>
    <w:rsid w:val="00171AA2"/>
    <w:rsid w:val="0017314D"/>
    <w:rsid w:val="0017769E"/>
    <w:rsid w:val="0018163A"/>
    <w:rsid w:val="001865E5"/>
    <w:rsid w:val="0019315D"/>
    <w:rsid w:val="001A31F1"/>
    <w:rsid w:val="001A7D63"/>
    <w:rsid w:val="001B04BE"/>
    <w:rsid w:val="001B2F34"/>
    <w:rsid w:val="001B531E"/>
    <w:rsid w:val="001B64AA"/>
    <w:rsid w:val="001C1206"/>
    <w:rsid w:val="001C7D5E"/>
    <w:rsid w:val="001D3D55"/>
    <w:rsid w:val="001D5653"/>
    <w:rsid w:val="001D638C"/>
    <w:rsid w:val="001D7A1B"/>
    <w:rsid w:val="001E1650"/>
    <w:rsid w:val="001E3B1A"/>
    <w:rsid w:val="001E3BE0"/>
    <w:rsid w:val="001F23E9"/>
    <w:rsid w:val="001F43DC"/>
    <w:rsid w:val="001F7C73"/>
    <w:rsid w:val="00200B78"/>
    <w:rsid w:val="00210C67"/>
    <w:rsid w:val="002132D2"/>
    <w:rsid w:val="002168B9"/>
    <w:rsid w:val="00216ABD"/>
    <w:rsid w:val="00217ED1"/>
    <w:rsid w:val="00221A61"/>
    <w:rsid w:val="0022252B"/>
    <w:rsid w:val="0022370E"/>
    <w:rsid w:val="00224156"/>
    <w:rsid w:val="00224568"/>
    <w:rsid w:val="002304A9"/>
    <w:rsid w:val="00233C29"/>
    <w:rsid w:val="002352B1"/>
    <w:rsid w:val="00235932"/>
    <w:rsid w:val="002407F4"/>
    <w:rsid w:val="002427C3"/>
    <w:rsid w:val="00242B15"/>
    <w:rsid w:val="00247B20"/>
    <w:rsid w:val="00252FB2"/>
    <w:rsid w:val="00255B0B"/>
    <w:rsid w:val="00257649"/>
    <w:rsid w:val="0026062E"/>
    <w:rsid w:val="00260816"/>
    <w:rsid w:val="00266EE6"/>
    <w:rsid w:val="00273D95"/>
    <w:rsid w:val="00273F27"/>
    <w:rsid w:val="00292543"/>
    <w:rsid w:val="002936B0"/>
    <w:rsid w:val="00293D74"/>
    <w:rsid w:val="002957CA"/>
    <w:rsid w:val="00295F3B"/>
    <w:rsid w:val="0029611C"/>
    <w:rsid w:val="00297057"/>
    <w:rsid w:val="002970B6"/>
    <w:rsid w:val="002A0826"/>
    <w:rsid w:val="002A1C91"/>
    <w:rsid w:val="002A3651"/>
    <w:rsid w:val="002A4DAD"/>
    <w:rsid w:val="002A7A78"/>
    <w:rsid w:val="002B0E0D"/>
    <w:rsid w:val="002B325D"/>
    <w:rsid w:val="002B3870"/>
    <w:rsid w:val="002B4A4E"/>
    <w:rsid w:val="002B5C70"/>
    <w:rsid w:val="002B694D"/>
    <w:rsid w:val="002C2EF5"/>
    <w:rsid w:val="002C5850"/>
    <w:rsid w:val="002C7754"/>
    <w:rsid w:val="002D0AF5"/>
    <w:rsid w:val="002D602B"/>
    <w:rsid w:val="002D7B39"/>
    <w:rsid w:val="002E0F64"/>
    <w:rsid w:val="002E4C1C"/>
    <w:rsid w:val="002E5C5D"/>
    <w:rsid w:val="002F0B16"/>
    <w:rsid w:val="002F5258"/>
    <w:rsid w:val="002F68D3"/>
    <w:rsid w:val="00306933"/>
    <w:rsid w:val="003117EB"/>
    <w:rsid w:val="00312482"/>
    <w:rsid w:val="00315834"/>
    <w:rsid w:val="003166B7"/>
    <w:rsid w:val="0031710F"/>
    <w:rsid w:val="00317F2A"/>
    <w:rsid w:val="00325D82"/>
    <w:rsid w:val="003376C4"/>
    <w:rsid w:val="00337F98"/>
    <w:rsid w:val="00350A55"/>
    <w:rsid w:val="00353C27"/>
    <w:rsid w:val="0035738E"/>
    <w:rsid w:val="0036294C"/>
    <w:rsid w:val="003650D1"/>
    <w:rsid w:val="0036710B"/>
    <w:rsid w:val="00367807"/>
    <w:rsid w:val="003735C1"/>
    <w:rsid w:val="003751EC"/>
    <w:rsid w:val="0037525B"/>
    <w:rsid w:val="00382B2A"/>
    <w:rsid w:val="00383933"/>
    <w:rsid w:val="003847BD"/>
    <w:rsid w:val="0038585E"/>
    <w:rsid w:val="00387FF9"/>
    <w:rsid w:val="003914E7"/>
    <w:rsid w:val="00393A0E"/>
    <w:rsid w:val="00393DA8"/>
    <w:rsid w:val="003960D1"/>
    <w:rsid w:val="003A0601"/>
    <w:rsid w:val="003B34FB"/>
    <w:rsid w:val="003C1397"/>
    <w:rsid w:val="003C4452"/>
    <w:rsid w:val="003C538F"/>
    <w:rsid w:val="003C5836"/>
    <w:rsid w:val="003D0BC1"/>
    <w:rsid w:val="003D2C9D"/>
    <w:rsid w:val="003F0B18"/>
    <w:rsid w:val="003F18DD"/>
    <w:rsid w:val="003F1AF2"/>
    <w:rsid w:val="003F4067"/>
    <w:rsid w:val="003F5DC3"/>
    <w:rsid w:val="003F69A9"/>
    <w:rsid w:val="00400E3C"/>
    <w:rsid w:val="00405862"/>
    <w:rsid w:val="004076A1"/>
    <w:rsid w:val="00411817"/>
    <w:rsid w:val="004129CB"/>
    <w:rsid w:val="00416F20"/>
    <w:rsid w:val="00421F1E"/>
    <w:rsid w:val="00422977"/>
    <w:rsid w:val="00423F1D"/>
    <w:rsid w:val="004244A1"/>
    <w:rsid w:val="00433339"/>
    <w:rsid w:val="00433436"/>
    <w:rsid w:val="00434342"/>
    <w:rsid w:val="0043715A"/>
    <w:rsid w:val="00441161"/>
    <w:rsid w:val="00442119"/>
    <w:rsid w:val="00443B51"/>
    <w:rsid w:val="00443D67"/>
    <w:rsid w:val="00447A3B"/>
    <w:rsid w:val="00454C84"/>
    <w:rsid w:val="004613D1"/>
    <w:rsid w:val="00464546"/>
    <w:rsid w:val="004657EB"/>
    <w:rsid w:val="00470BA0"/>
    <w:rsid w:val="00474956"/>
    <w:rsid w:val="004755CE"/>
    <w:rsid w:val="00477B36"/>
    <w:rsid w:val="00483296"/>
    <w:rsid w:val="00485DB6"/>
    <w:rsid w:val="00491CE8"/>
    <w:rsid w:val="004924DC"/>
    <w:rsid w:val="00492C7A"/>
    <w:rsid w:val="0049316E"/>
    <w:rsid w:val="00496DC8"/>
    <w:rsid w:val="004A32E6"/>
    <w:rsid w:val="004A471B"/>
    <w:rsid w:val="004B258E"/>
    <w:rsid w:val="004B58CC"/>
    <w:rsid w:val="004C2B71"/>
    <w:rsid w:val="004D495A"/>
    <w:rsid w:val="004D4FD4"/>
    <w:rsid w:val="004D7FE9"/>
    <w:rsid w:val="004E0E53"/>
    <w:rsid w:val="004E1F99"/>
    <w:rsid w:val="004E1FBA"/>
    <w:rsid w:val="004E7567"/>
    <w:rsid w:val="004E7EC9"/>
    <w:rsid w:val="004F0642"/>
    <w:rsid w:val="004F148E"/>
    <w:rsid w:val="004F63D4"/>
    <w:rsid w:val="0050057F"/>
    <w:rsid w:val="00505576"/>
    <w:rsid w:val="005056E9"/>
    <w:rsid w:val="005149CB"/>
    <w:rsid w:val="0051546F"/>
    <w:rsid w:val="005176C9"/>
    <w:rsid w:val="00521207"/>
    <w:rsid w:val="005221B4"/>
    <w:rsid w:val="00522FD4"/>
    <w:rsid w:val="00524E6B"/>
    <w:rsid w:val="005313EA"/>
    <w:rsid w:val="005354F4"/>
    <w:rsid w:val="00535EF0"/>
    <w:rsid w:val="00542AC2"/>
    <w:rsid w:val="00542EB1"/>
    <w:rsid w:val="005432A9"/>
    <w:rsid w:val="00547FE5"/>
    <w:rsid w:val="005523C4"/>
    <w:rsid w:val="0055411A"/>
    <w:rsid w:val="00566B82"/>
    <w:rsid w:val="0057217E"/>
    <w:rsid w:val="005740CB"/>
    <w:rsid w:val="00575508"/>
    <w:rsid w:val="00575D94"/>
    <w:rsid w:val="0057796E"/>
    <w:rsid w:val="00583325"/>
    <w:rsid w:val="0058762B"/>
    <w:rsid w:val="005878FC"/>
    <w:rsid w:val="0059094D"/>
    <w:rsid w:val="00592D77"/>
    <w:rsid w:val="00596D1D"/>
    <w:rsid w:val="005974CE"/>
    <w:rsid w:val="005A100C"/>
    <w:rsid w:val="005A6B19"/>
    <w:rsid w:val="005A7995"/>
    <w:rsid w:val="005C0FC0"/>
    <w:rsid w:val="005C54E9"/>
    <w:rsid w:val="005C63B5"/>
    <w:rsid w:val="005D315D"/>
    <w:rsid w:val="005D5DE1"/>
    <w:rsid w:val="005E3923"/>
    <w:rsid w:val="005E6135"/>
    <w:rsid w:val="005F1B2F"/>
    <w:rsid w:val="005F377C"/>
    <w:rsid w:val="005F5A93"/>
    <w:rsid w:val="005F5B84"/>
    <w:rsid w:val="005F6101"/>
    <w:rsid w:val="00601555"/>
    <w:rsid w:val="00602BBE"/>
    <w:rsid w:val="0061380B"/>
    <w:rsid w:val="0061450E"/>
    <w:rsid w:val="00616F55"/>
    <w:rsid w:val="00621B9B"/>
    <w:rsid w:val="00631BBB"/>
    <w:rsid w:val="00631F7E"/>
    <w:rsid w:val="00634066"/>
    <w:rsid w:val="0063486D"/>
    <w:rsid w:val="00634A96"/>
    <w:rsid w:val="00636950"/>
    <w:rsid w:val="006409D6"/>
    <w:rsid w:val="00647C1D"/>
    <w:rsid w:val="006510E0"/>
    <w:rsid w:val="00652EE4"/>
    <w:rsid w:val="00665359"/>
    <w:rsid w:val="00671AE7"/>
    <w:rsid w:val="006728ED"/>
    <w:rsid w:val="00672935"/>
    <w:rsid w:val="00677830"/>
    <w:rsid w:val="00684207"/>
    <w:rsid w:val="00685084"/>
    <w:rsid w:val="006863CF"/>
    <w:rsid w:val="00687C65"/>
    <w:rsid w:val="00697D69"/>
    <w:rsid w:val="006A072A"/>
    <w:rsid w:val="006A0D43"/>
    <w:rsid w:val="006A1789"/>
    <w:rsid w:val="006A1DDE"/>
    <w:rsid w:val="006A3772"/>
    <w:rsid w:val="006A6A0C"/>
    <w:rsid w:val="006B1071"/>
    <w:rsid w:val="006B120E"/>
    <w:rsid w:val="006B44C5"/>
    <w:rsid w:val="006B772B"/>
    <w:rsid w:val="006B787E"/>
    <w:rsid w:val="006B794F"/>
    <w:rsid w:val="006C2701"/>
    <w:rsid w:val="006C360C"/>
    <w:rsid w:val="006C6434"/>
    <w:rsid w:val="006C7FEA"/>
    <w:rsid w:val="006D1DBB"/>
    <w:rsid w:val="006D25D8"/>
    <w:rsid w:val="006D2BF4"/>
    <w:rsid w:val="006D2FB9"/>
    <w:rsid w:val="006D72C5"/>
    <w:rsid w:val="006D750E"/>
    <w:rsid w:val="006E2045"/>
    <w:rsid w:val="006E23A2"/>
    <w:rsid w:val="006E5FF2"/>
    <w:rsid w:val="006F0137"/>
    <w:rsid w:val="006F1249"/>
    <w:rsid w:val="006F3C72"/>
    <w:rsid w:val="007022EC"/>
    <w:rsid w:val="0070596D"/>
    <w:rsid w:val="007068AC"/>
    <w:rsid w:val="0071184D"/>
    <w:rsid w:val="007306EF"/>
    <w:rsid w:val="00731802"/>
    <w:rsid w:val="00731FA8"/>
    <w:rsid w:val="007324AD"/>
    <w:rsid w:val="0073597C"/>
    <w:rsid w:val="0073724C"/>
    <w:rsid w:val="00737F20"/>
    <w:rsid w:val="00740E60"/>
    <w:rsid w:val="007420AF"/>
    <w:rsid w:val="00742E46"/>
    <w:rsid w:val="00743AFD"/>
    <w:rsid w:val="007514AB"/>
    <w:rsid w:val="0075157F"/>
    <w:rsid w:val="007602DD"/>
    <w:rsid w:val="00762416"/>
    <w:rsid w:val="00764DBB"/>
    <w:rsid w:val="0076644E"/>
    <w:rsid w:val="00777026"/>
    <w:rsid w:val="00783B9B"/>
    <w:rsid w:val="00783EDB"/>
    <w:rsid w:val="00784290"/>
    <w:rsid w:val="007856F6"/>
    <w:rsid w:val="00785A40"/>
    <w:rsid w:val="00790D9B"/>
    <w:rsid w:val="007940BB"/>
    <w:rsid w:val="007944D2"/>
    <w:rsid w:val="00794C0E"/>
    <w:rsid w:val="007A231A"/>
    <w:rsid w:val="007B06B7"/>
    <w:rsid w:val="007B3021"/>
    <w:rsid w:val="007B45B7"/>
    <w:rsid w:val="007B4F33"/>
    <w:rsid w:val="007B56FA"/>
    <w:rsid w:val="007B7AF9"/>
    <w:rsid w:val="007B7E03"/>
    <w:rsid w:val="007C0C6F"/>
    <w:rsid w:val="007C4623"/>
    <w:rsid w:val="007C6E13"/>
    <w:rsid w:val="007C715E"/>
    <w:rsid w:val="007D4A5D"/>
    <w:rsid w:val="007D4DFB"/>
    <w:rsid w:val="007D6677"/>
    <w:rsid w:val="007E0EA9"/>
    <w:rsid w:val="007E2819"/>
    <w:rsid w:val="007E3CFD"/>
    <w:rsid w:val="007E4A69"/>
    <w:rsid w:val="007E7301"/>
    <w:rsid w:val="007E73DA"/>
    <w:rsid w:val="007E764B"/>
    <w:rsid w:val="007F08E8"/>
    <w:rsid w:val="007F41E6"/>
    <w:rsid w:val="007F5254"/>
    <w:rsid w:val="007F6993"/>
    <w:rsid w:val="007F7123"/>
    <w:rsid w:val="0080511A"/>
    <w:rsid w:val="0080534D"/>
    <w:rsid w:val="00813171"/>
    <w:rsid w:val="00816823"/>
    <w:rsid w:val="0082006F"/>
    <w:rsid w:val="0082535C"/>
    <w:rsid w:val="0082604E"/>
    <w:rsid w:val="00831AA7"/>
    <w:rsid w:val="00834F80"/>
    <w:rsid w:val="008359CD"/>
    <w:rsid w:val="008403C0"/>
    <w:rsid w:val="008410EE"/>
    <w:rsid w:val="008414B6"/>
    <w:rsid w:val="00843259"/>
    <w:rsid w:val="008468EA"/>
    <w:rsid w:val="00853099"/>
    <w:rsid w:val="0085411D"/>
    <w:rsid w:val="008565AD"/>
    <w:rsid w:val="00857991"/>
    <w:rsid w:val="0086376D"/>
    <w:rsid w:val="00866382"/>
    <w:rsid w:val="008712C6"/>
    <w:rsid w:val="00871FAB"/>
    <w:rsid w:val="008759AC"/>
    <w:rsid w:val="00877E6C"/>
    <w:rsid w:val="0088636F"/>
    <w:rsid w:val="0088699D"/>
    <w:rsid w:val="008871E4"/>
    <w:rsid w:val="00887571"/>
    <w:rsid w:val="0089480B"/>
    <w:rsid w:val="008971AF"/>
    <w:rsid w:val="008A01F7"/>
    <w:rsid w:val="008A2A79"/>
    <w:rsid w:val="008A2F49"/>
    <w:rsid w:val="008A5A0E"/>
    <w:rsid w:val="008A6F34"/>
    <w:rsid w:val="008A783C"/>
    <w:rsid w:val="008B0E82"/>
    <w:rsid w:val="008B6645"/>
    <w:rsid w:val="008B714C"/>
    <w:rsid w:val="008C17D1"/>
    <w:rsid w:val="008C6BEF"/>
    <w:rsid w:val="008C7516"/>
    <w:rsid w:val="008C7B79"/>
    <w:rsid w:val="008D452B"/>
    <w:rsid w:val="008D472F"/>
    <w:rsid w:val="008F2120"/>
    <w:rsid w:val="008F2F8C"/>
    <w:rsid w:val="00911603"/>
    <w:rsid w:val="00916E3C"/>
    <w:rsid w:val="00920C7F"/>
    <w:rsid w:val="009226B2"/>
    <w:rsid w:val="00923784"/>
    <w:rsid w:val="0092423C"/>
    <w:rsid w:val="009264BC"/>
    <w:rsid w:val="00926760"/>
    <w:rsid w:val="00927096"/>
    <w:rsid w:val="009315B7"/>
    <w:rsid w:val="00934227"/>
    <w:rsid w:val="00934E20"/>
    <w:rsid w:val="00935C33"/>
    <w:rsid w:val="009364AF"/>
    <w:rsid w:val="00936859"/>
    <w:rsid w:val="0094010F"/>
    <w:rsid w:val="0095011B"/>
    <w:rsid w:val="0095067A"/>
    <w:rsid w:val="0095092F"/>
    <w:rsid w:val="00955C74"/>
    <w:rsid w:val="00962AA9"/>
    <w:rsid w:val="00963E6B"/>
    <w:rsid w:val="009713DC"/>
    <w:rsid w:val="00971C9E"/>
    <w:rsid w:val="00975AAC"/>
    <w:rsid w:val="0098382B"/>
    <w:rsid w:val="00983A1E"/>
    <w:rsid w:val="00984C6E"/>
    <w:rsid w:val="00990F3B"/>
    <w:rsid w:val="00991069"/>
    <w:rsid w:val="00996A27"/>
    <w:rsid w:val="00997BF9"/>
    <w:rsid w:val="009A23EC"/>
    <w:rsid w:val="009A4CDB"/>
    <w:rsid w:val="009A5E4E"/>
    <w:rsid w:val="009A6A43"/>
    <w:rsid w:val="009B3959"/>
    <w:rsid w:val="009C386E"/>
    <w:rsid w:val="009C3C99"/>
    <w:rsid w:val="009C6989"/>
    <w:rsid w:val="009D0E17"/>
    <w:rsid w:val="009D1C5C"/>
    <w:rsid w:val="009D3E3A"/>
    <w:rsid w:val="009D3E56"/>
    <w:rsid w:val="009D5880"/>
    <w:rsid w:val="009E0651"/>
    <w:rsid w:val="009E5FFA"/>
    <w:rsid w:val="009E7C4E"/>
    <w:rsid w:val="009F6495"/>
    <w:rsid w:val="00A017FA"/>
    <w:rsid w:val="00A01FF6"/>
    <w:rsid w:val="00A055A5"/>
    <w:rsid w:val="00A13BED"/>
    <w:rsid w:val="00A164CF"/>
    <w:rsid w:val="00A363F1"/>
    <w:rsid w:val="00A42D83"/>
    <w:rsid w:val="00A441F6"/>
    <w:rsid w:val="00A47FEC"/>
    <w:rsid w:val="00A50207"/>
    <w:rsid w:val="00A51C98"/>
    <w:rsid w:val="00A54169"/>
    <w:rsid w:val="00A558FC"/>
    <w:rsid w:val="00A56BDC"/>
    <w:rsid w:val="00A6588F"/>
    <w:rsid w:val="00A70F9A"/>
    <w:rsid w:val="00A7337B"/>
    <w:rsid w:val="00A850B6"/>
    <w:rsid w:val="00A863AD"/>
    <w:rsid w:val="00A905DB"/>
    <w:rsid w:val="00A910F1"/>
    <w:rsid w:val="00A92F48"/>
    <w:rsid w:val="00A9695A"/>
    <w:rsid w:val="00A96AC2"/>
    <w:rsid w:val="00A97919"/>
    <w:rsid w:val="00A97F73"/>
    <w:rsid w:val="00AA4211"/>
    <w:rsid w:val="00AA42AA"/>
    <w:rsid w:val="00AA53D0"/>
    <w:rsid w:val="00AA5AED"/>
    <w:rsid w:val="00AA77AB"/>
    <w:rsid w:val="00AB45BE"/>
    <w:rsid w:val="00AB534F"/>
    <w:rsid w:val="00AC2EAB"/>
    <w:rsid w:val="00AC47D1"/>
    <w:rsid w:val="00AD1D6A"/>
    <w:rsid w:val="00AD291A"/>
    <w:rsid w:val="00AE481A"/>
    <w:rsid w:val="00AE5BF2"/>
    <w:rsid w:val="00AF3076"/>
    <w:rsid w:val="00AF61E3"/>
    <w:rsid w:val="00AF67B3"/>
    <w:rsid w:val="00B0198C"/>
    <w:rsid w:val="00B1017A"/>
    <w:rsid w:val="00B10BF9"/>
    <w:rsid w:val="00B17363"/>
    <w:rsid w:val="00B17950"/>
    <w:rsid w:val="00B212EB"/>
    <w:rsid w:val="00B221F3"/>
    <w:rsid w:val="00B22992"/>
    <w:rsid w:val="00B2306A"/>
    <w:rsid w:val="00B24F8F"/>
    <w:rsid w:val="00B50690"/>
    <w:rsid w:val="00B50FA4"/>
    <w:rsid w:val="00B55D2A"/>
    <w:rsid w:val="00B61BC7"/>
    <w:rsid w:val="00B62C31"/>
    <w:rsid w:val="00B634D9"/>
    <w:rsid w:val="00B64FD4"/>
    <w:rsid w:val="00B656F5"/>
    <w:rsid w:val="00B7476E"/>
    <w:rsid w:val="00B7583F"/>
    <w:rsid w:val="00B7690D"/>
    <w:rsid w:val="00B80C43"/>
    <w:rsid w:val="00B80ECF"/>
    <w:rsid w:val="00B82085"/>
    <w:rsid w:val="00B825A1"/>
    <w:rsid w:val="00B863C2"/>
    <w:rsid w:val="00B90AE1"/>
    <w:rsid w:val="00B93FD3"/>
    <w:rsid w:val="00BA2266"/>
    <w:rsid w:val="00BA50E5"/>
    <w:rsid w:val="00BB22D5"/>
    <w:rsid w:val="00BB303C"/>
    <w:rsid w:val="00BB4851"/>
    <w:rsid w:val="00BB5104"/>
    <w:rsid w:val="00BC0CB6"/>
    <w:rsid w:val="00BC355D"/>
    <w:rsid w:val="00BD4DDD"/>
    <w:rsid w:val="00BD5E18"/>
    <w:rsid w:val="00BF29C5"/>
    <w:rsid w:val="00BF4E5B"/>
    <w:rsid w:val="00BF53AB"/>
    <w:rsid w:val="00BF6AD8"/>
    <w:rsid w:val="00C00F3F"/>
    <w:rsid w:val="00C1023F"/>
    <w:rsid w:val="00C148DC"/>
    <w:rsid w:val="00C24588"/>
    <w:rsid w:val="00C248A4"/>
    <w:rsid w:val="00C27B5C"/>
    <w:rsid w:val="00C3024E"/>
    <w:rsid w:val="00C33F16"/>
    <w:rsid w:val="00C36051"/>
    <w:rsid w:val="00C370D4"/>
    <w:rsid w:val="00C43193"/>
    <w:rsid w:val="00C43525"/>
    <w:rsid w:val="00C44F26"/>
    <w:rsid w:val="00C45E7A"/>
    <w:rsid w:val="00C5213D"/>
    <w:rsid w:val="00C61C09"/>
    <w:rsid w:val="00C635D0"/>
    <w:rsid w:val="00C6751F"/>
    <w:rsid w:val="00C67706"/>
    <w:rsid w:val="00C753CE"/>
    <w:rsid w:val="00C767E4"/>
    <w:rsid w:val="00C8031F"/>
    <w:rsid w:val="00C8418A"/>
    <w:rsid w:val="00C8454F"/>
    <w:rsid w:val="00C86E0B"/>
    <w:rsid w:val="00C87934"/>
    <w:rsid w:val="00CA1099"/>
    <w:rsid w:val="00CA1A6E"/>
    <w:rsid w:val="00CA675E"/>
    <w:rsid w:val="00CB69A5"/>
    <w:rsid w:val="00CC10F6"/>
    <w:rsid w:val="00CC194B"/>
    <w:rsid w:val="00CC4A7D"/>
    <w:rsid w:val="00CC6CE4"/>
    <w:rsid w:val="00CD0C22"/>
    <w:rsid w:val="00CD248C"/>
    <w:rsid w:val="00CD4000"/>
    <w:rsid w:val="00CD52EB"/>
    <w:rsid w:val="00CE0DAA"/>
    <w:rsid w:val="00CE3FB0"/>
    <w:rsid w:val="00CE58FF"/>
    <w:rsid w:val="00CE7336"/>
    <w:rsid w:val="00CE7F28"/>
    <w:rsid w:val="00CF28E9"/>
    <w:rsid w:val="00CF30E5"/>
    <w:rsid w:val="00CF5B44"/>
    <w:rsid w:val="00CF6424"/>
    <w:rsid w:val="00D013FF"/>
    <w:rsid w:val="00D02401"/>
    <w:rsid w:val="00D024C8"/>
    <w:rsid w:val="00D027FE"/>
    <w:rsid w:val="00D0325F"/>
    <w:rsid w:val="00D03E60"/>
    <w:rsid w:val="00D04BB0"/>
    <w:rsid w:val="00D064E2"/>
    <w:rsid w:val="00D07265"/>
    <w:rsid w:val="00D116E9"/>
    <w:rsid w:val="00D12446"/>
    <w:rsid w:val="00D137A0"/>
    <w:rsid w:val="00D15912"/>
    <w:rsid w:val="00D1737C"/>
    <w:rsid w:val="00D212CA"/>
    <w:rsid w:val="00D23BD9"/>
    <w:rsid w:val="00D24C5D"/>
    <w:rsid w:val="00D24FDE"/>
    <w:rsid w:val="00D2708B"/>
    <w:rsid w:val="00D277FB"/>
    <w:rsid w:val="00D34AE2"/>
    <w:rsid w:val="00D4143A"/>
    <w:rsid w:val="00D45403"/>
    <w:rsid w:val="00D465E0"/>
    <w:rsid w:val="00D50CC1"/>
    <w:rsid w:val="00D518F5"/>
    <w:rsid w:val="00D54CB1"/>
    <w:rsid w:val="00D55FA1"/>
    <w:rsid w:val="00D57813"/>
    <w:rsid w:val="00D663F4"/>
    <w:rsid w:val="00D73980"/>
    <w:rsid w:val="00D76FE1"/>
    <w:rsid w:val="00D778CB"/>
    <w:rsid w:val="00D80947"/>
    <w:rsid w:val="00D809FC"/>
    <w:rsid w:val="00D80B57"/>
    <w:rsid w:val="00D8300F"/>
    <w:rsid w:val="00D86FA8"/>
    <w:rsid w:val="00D943E9"/>
    <w:rsid w:val="00DA1FFF"/>
    <w:rsid w:val="00DA29DE"/>
    <w:rsid w:val="00DA42EB"/>
    <w:rsid w:val="00DA5C9A"/>
    <w:rsid w:val="00DA670F"/>
    <w:rsid w:val="00DB081F"/>
    <w:rsid w:val="00DC2BF4"/>
    <w:rsid w:val="00DC2D6C"/>
    <w:rsid w:val="00DC4E19"/>
    <w:rsid w:val="00DD109C"/>
    <w:rsid w:val="00DD12C7"/>
    <w:rsid w:val="00DD2625"/>
    <w:rsid w:val="00DD44CE"/>
    <w:rsid w:val="00DD6BC0"/>
    <w:rsid w:val="00DD7C96"/>
    <w:rsid w:val="00DE2B2E"/>
    <w:rsid w:val="00DE5807"/>
    <w:rsid w:val="00DE7B5B"/>
    <w:rsid w:val="00DF000C"/>
    <w:rsid w:val="00DF0BC0"/>
    <w:rsid w:val="00DF57F8"/>
    <w:rsid w:val="00E02E70"/>
    <w:rsid w:val="00E03D98"/>
    <w:rsid w:val="00E066A0"/>
    <w:rsid w:val="00E07F40"/>
    <w:rsid w:val="00E11753"/>
    <w:rsid w:val="00E11788"/>
    <w:rsid w:val="00E13E1D"/>
    <w:rsid w:val="00E1566A"/>
    <w:rsid w:val="00E1681E"/>
    <w:rsid w:val="00E168D0"/>
    <w:rsid w:val="00E174DC"/>
    <w:rsid w:val="00E2227D"/>
    <w:rsid w:val="00E2651A"/>
    <w:rsid w:val="00E311E1"/>
    <w:rsid w:val="00E3632F"/>
    <w:rsid w:val="00E374B4"/>
    <w:rsid w:val="00E401F8"/>
    <w:rsid w:val="00E42F95"/>
    <w:rsid w:val="00E46F66"/>
    <w:rsid w:val="00E5216A"/>
    <w:rsid w:val="00E53C85"/>
    <w:rsid w:val="00E57457"/>
    <w:rsid w:val="00E60A74"/>
    <w:rsid w:val="00E660DF"/>
    <w:rsid w:val="00E7216A"/>
    <w:rsid w:val="00E76A17"/>
    <w:rsid w:val="00E808E0"/>
    <w:rsid w:val="00E813AD"/>
    <w:rsid w:val="00E819AE"/>
    <w:rsid w:val="00E8395E"/>
    <w:rsid w:val="00E840D4"/>
    <w:rsid w:val="00E84600"/>
    <w:rsid w:val="00E86D89"/>
    <w:rsid w:val="00E947BA"/>
    <w:rsid w:val="00E95D3A"/>
    <w:rsid w:val="00EB4E7E"/>
    <w:rsid w:val="00EB6308"/>
    <w:rsid w:val="00EB6B25"/>
    <w:rsid w:val="00EC0E59"/>
    <w:rsid w:val="00EC12C0"/>
    <w:rsid w:val="00EC25A2"/>
    <w:rsid w:val="00EC395E"/>
    <w:rsid w:val="00EC67FD"/>
    <w:rsid w:val="00ED46AB"/>
    <w:rsid w:val="00EE3E18"/>
    <w:rsid w:val="00EE5923"/>
    <w:rsid w:val="00EE777F"/>
    <w:rsid w:val="00EF2C82"/>
    <w:rsid w:val="00EF3A2F"/>
    <w:rsid w:val="00EF5B9B"/>
    <w:rsid w:val="00F04598"/>
    <w:rsid w:val="00F2053E"/>
    <w:rsid w:val="00F20829"/>
    <w:rsid w:val="00F21602"/>
    <w:rsid w:val="00F22996"/>
    <w:rsid w:val="00F23D4D"/>
    <w:rsid w:val="00F26986"/>
    <w:rsid w:val="00F26BD7"/>
    <w:rsid w:val="00F31180"/>
    <w:rsid w:val="00F32C9F"/>
    <w:rsid w:val="00F34ED0"/>
    <w:rsid w:val="00F40BA0"/>
    <w:rsid w:val="00F47862"/>
    <w:rsid w:val="00F50478"/>
    <w:rsid w:val="00F50615"/>
    <w:rsid w:val="00F50976"/>
    <w:rsid w:val="00F520EA"/>
    <w:rsid w:val="00F52EC2"/>
    <w:rsid w:val="00F571AA"/>
    <w:rsid w:val="00F606E5"/>
    <w:rsid w:val="00F61478"/>
    <w:rsid w:val="00F619D2"/>
    <w:rsid w:val="00F6235F"/>
    <w:rsid w:val="00F64340"/>
    <w:rsid w:val="00F649D4"/>
    <w:rsid w:val="00F66037"/>
    <w:rsid w:val="00F67E48"/>
    <w:rsid w:val="00F75690"/>
    <w:rsid w:val="00F76254"/>
    <w:rsid w:val="00F8714A"/>
    <w:rsid w:val="00F903FC"/>
    <w:rsid w:val="00F9602D"/>
    <w:rsid w:val="00F96725"/>
    <w:rsid w:val="00FA3884"/>
    <w:rsid w:val="00FA39F4"/>
    <w:rsid w:val="00FA6C7D"/>
    <w:rsid w:val="00FB0C09"/>
    <w:rsid w:val="00FB32CA"/>
    <w:rsid w:val="00FB4BFC"/>
    <w:rsid w:val="00FB504D"/>
    <w:rsid w:val="00FB5967"/>
    <w:rsid w:val="00FC4075"/>
    <w:rsid w:val="00FC4149"/>
    <w:rsid w:val="00FC5F22"/>
    <w:rsid w:val="00FC6758"/>
    <w:rsid w:val="00FC7C2D"/>
    <w:rsid w:val="00FD218F"/>
    <w:rsid w:val="00FD5817"/>
    <w:rsid w:val="00FD6633"/>
    <w:rsid w:val="00FE0318"/>
    <w:rsid w:val="00FE04CD"/>
    <w:rsid w:val="00FE17CB"/>
    <w:rsid w:val="00FE1CB0"/>
    <w:rsid w:val="00FE5880"/>
    <w:rsid w:val="00FF195F"/>
    <w:rsid w:val="00FF4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6FE7"/>
  <w15:docId w15:val="{5E9D5BE6-DF26-4F3F-84CD-B921C885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E9"/>
    <w:rPr>
      <w:lang w:val="es-MX"/>
    </w:rPr>
  </w:style>
  <w:style w:type="paragraph" w:styleId="Ttulo1">
    <w:name w:val="heading 1"/>
    <w:basedOn w:val="Normal"/>
    <w:next w:val="Normal"/>
    <w:link w:val="Ttulo1Car"/>
    <w:qFormat/>
    <w:rsid w:val="0061450E"/>
    <w:pPr>
      <w:keepNext/>
      <w:spacing w:before="240" w:after="60"/>
      <w:jc w:val="left"/>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61450E"/>
    <w:pPr>
      <w:keepNext/>
      <w:spacing w:line="360" w:lineRule="auto"/>
      <w:outlineLvl w:val="1"/>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61450E"/>
    <w:pPr>
      <w:keepNext/>
      <w:spacing w:line="360" w:lineRule="auto"/>
      <w:jc w:val="left"/>
      <w:outlineLvl w:val="2"/>
    </w:pPr>
    <w:rPr>
      <w:rFonts w:ascii="Arial" w:eastAsia="Times New Roman" w:hAnsi="Arial" w:cs="Times New Roman"/>
      <w:b/>
      <w:szCs w:val="20"/>
      <w:u w:val="single"/>
      <w:lang w:val="en-US" w:eastAsia="es-ES"/>
    </w:rPr>
  </w:style>
  <w:style w:type="paragraph" w:styleId="Ttulo4">
    <w:name w:val="heading 4"/>
    <w:basedOn w:val="Normal"/>
    <w:next w:val="Normal"/>
    <w:link w:val="Ttulo4Car"/>
    <w:qFormat/>
    <w:rsid w:val="0061450E"/>
    <w:pPr>
      <w:keepNext/>
      <w:spacing w:before="240" w:after="60"/>
      <w:jc w:val="left"/>
      <w:outlineLvl w:val="3"/>
    </w:pPr>
    <w:rPr>
      <w:rFonts w:eastAsia="Times New Roman" w:cs="Times New Roman"/>
      <w:b/>
      <w:bCs/>
      <w:sz w:val="28"/>
      <w:szCs w:val="28"/>
      <w:lang w:eastAsia="es-ES"/>
    </w:rPr>
  </w:style>
  <w:style w:type="paragraph" w:styleId="Ttulo7">
    <w:name w:val="heading 7"/>
    <w:basedOn w:val="Normal"/>
    <w:next w:val="Normal"/>
    <w:link w:val="Ttulo7Car"/>
    <w:qFormat/>
    <w:rsid w:val="0061450E"/>
    <w:pPr>
      <w:keepNext/>
      <w:outlineLvl w:val="6"/>
    </w:pPr>
    <w:rPr>
      <w:rFonts w:ascii="Arial" w:eastAsia="Times New Roman" w:hAnsi="Arial"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450E"/>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61450E"/>
    <w:rPr>
      <w:rFonts w:ascii="Arial" w:eastAsia="Times New Roman" w:hAnsi="Arial" w:cs="Times New Roman"/>
      <w:sz w:val="28"/>
      <w:szCs w:val="20"/>
      <w:lang w:val="es-ES_tradnl" w:eastAsia="es-ES"/>
    </w:rPr>
  </w:style>
  <w:style w:type="character" w:customStyle="1" w:styleId="Ttulo3Car">
    <w:name w:val="Título 3 Car"/>
    <w:basedOn w:val="Fuentedeprrafopredeter"/>
    <w:link w:val="Ttulo3"/>
    <w:rsid w:val="0061450E"/>
    <w:rPr>
      <w:rFonts w:ascii="Arial" w:eastAsia="Times New Roman" w:hAnsi="Arial" w:cs="Times New Roman"/>
      <w:b/>
      <w:szCs w:val="20"/>
      <w:u w:val="single"/>
      <w:lang w:val="en-US" w:eastAsia="es-ES"/>
    </w:rPr>
  </w:style>
  <w:style w:type="character" w:customStyle="1" w:styleId="Ttulo4Car">
    <w:name w:val="Título 4 Car"/>
    <w:basedOn w:val="Fuentedeprrafopredeter"/>
    <w:link w:val="Ttulo4"/>
    <w:rsid w:val="0061450E"/>
    <w:rPr>
      <w:rFonts w:eastAsia="Times New Roman" w:cs="Times New Roman"/>
      <w:b/>
      <w:bCs/>
      <w:sz w:val="28"/>
      <w:szCs w:val="28"/>
      <w:lang w:eastAsia="es-ES"/>
    </w:rPr>
  </w:style>
  <w:style w:type="character" w:customStyle="1" w:styleId="Ttulo7Car">
    <w:name w:val="Título 7 Car"/>
    <w:basedOn w:val="Fuentedeprrafopredeter"/>
    <w:link w:val="Ttulo7"/>
    <w:rsid w:val="0061450E"/>
    <w:rPr>
      <w:rFonts w:ascii="Arial" w:eastAsia="Times New Roman" w:hAnsi="Arial" w:cs="Times New Roman"/>
      <w:b/>
      <w:szCs w:val="20"/>
      <w:lang w:eastAsia="es-ES"/>
    </w:rPr>
  </w:style>
  <w:style w:type="paragraph" w:styleId="Prrafodelista">
    <w:name w:val="List Paragraph"/>
    <w:basedOn w:val="Normal"/>
    <w:uiPriority w:val="34"/>
    <w:qFormat/>
    <w:rsid w:val="005C54E9"/>
    <w:pPr>
      <w:ind w:left="720"/>
      <w:contextualSpacing/>
      <w:jc w:val="left"/>
    </w:pPr>
    <w:rPr>
      <w:rFonts w:eastAsia="Times New Roman" w:cs="Times New Roman"/>
      <w:szCs w:val="24"/>
      <w:lang w:eastAsia="es-ES"/>
    </w:rPr>
  </w:style>
  <w:style w:type="paragraph" w:customStyle="1" w:styleId="Default">
    <w:name w:val="Default"/>
    <w:rsid w:val="005C54E9"/>
    <w:pPr>
      <w:autoSpaceDE w:val="0"/>
      <w:autoSpaceDN w:val="0"/>
      <w:adjustRightInd w:val="0"/>
      <w:jc w:val="left"/>
    </w:pPr>
    <w:rPr>
      <w:rFonts w:ascii="Arial" w:hAnsi="Arial" w:cs="Arial"/>
      <w:color w:val="000000"/>
      <w:szCs w:val="24"/>
      <w:lang w:val="en-US"/>
    </w:rPr>
  </w:style>
  <w:style w:type="character" w:styleId="Refdecomentario">
    <w:name w:val="annotation reference"/>
    <w:basedOn w:val="Fuentedeprrafopredeter"/>
    <w:rsid w:val="005C54E9"/>
    <w:rPr>
      <w:sz w:val="16"/>
      <w:szCs w:val="16"/>
    </w:rPr>
  </w:style>
  <w:style w:type="paragraph" w:styleId="Textocomentario">
    <w:name w:val="annotation text"/>
    <w:basedOn w:val="Normal"/>
    <w:link w:val="TextocomentarioCar"/>
    <w:rsid w:val="005C54E9"/>
    <w:pPr>
      <w:jc w:val="left"/>
    </w:pPr>
    <w:rPr>
      <w:rFonts w:eastAsia="Times New Roman" w:cs="Times New Roman"/>
      <w:sz w:val="20"/>
      <w:szCs w:val="20"/>
      <w:lang w:val="en-GB"/>
    </w:rPr>
  </w:style>
  <w:style w:type="character" w:customStyle="1" w:styleId="TextocomentarioCar">
    <w:name w:val="Texto comentario Car"/>
    <w:basedOn w:val="Fuentedeprrafopredeter"/>
    <w:link w:val="Textocomentario"/>
    <w:rsid w:val="005C54E9"/>
    <w:rPr>
      <w:rFonts w:eastAsia="Times New Roman" w:cs="Times New Roman"/>
      <w:sz w:val="20"/>
      <w:szCs w:val="20"/>
      <w:lang w:val="en-GB"/>
    </w:rPr>
  </w:style>
  <w:style w:type="table" w:styleId="Tablaconcuadrcula">
    <w:name w:val="Table Grid"/>
    <w:basedOn w:val="Tablanormal"/>
    <w:uiPriority w:val="59"/>
    <w:rsid w:val="005C5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5C54E9"/>
    <w:rPr>
      <w:rFonts w:ascii="Segoe UI" w:hAnsi="Segoe UI" w:cs="Segoe UI"/>
      <w:sz w:val="18"/>
      <w:szCs w:val="18"/>
    </w:rPr>
  </w:style>
  <w:style w:type="character" w:customStyle="1" w:styleId="TextodegloboCar">
    <w:name w:val="Texto de globo Car"/>
    <w:basedOn w:val="Fuentedeprrafopredeter"/>
    <w:link w:val="Textodeglobo"/>
    <w:uiPriority w:val="99"/>
    <w:rsid w:val="005C54E9"/>
    <w:rPr>
      <w:rFonts w:ascii="Segoe UI" w:hAnsi="Segoe UI" w:cs="Segoe UI"/>
      <w:sz w:val="18"/>
      <w:szCs w:val="18"/>
    </w:rPr>
  </w:style>
  <w:style w:type="character" w:styleId="Hipervnculo">
    <w:name w:val="Hyperlink"/>
    <w:basedOn w:val="Fuentedeprrafopredeter"/>
    <w:uiPriority w:val="99"/>
    <w:unhideWhenUsed/>
    <w:rsid w:val="005C54E9"/>
    <w:rPr>
      <w:color w:val="0000FF"/>
      <w:u w:val="single"/>
    </w:rPr>
  </w:style>
  <w:style w:type="paragraph" w:styleId="NormalWeb">
    <w:name w:val="Normal (Web)"/>
    <w:basedOn w:val="Normal"/>
    <w:uiPriority w:val="99"/>
    <w:rsid w:val="005C54E9"/>
    <w:pPr>
      <w:spacing w:before="100" w:beforeAutospacing="1" w:after="100" w:afterAutospacing="1"/>
      <w:jc w:val="left"/>
    </w:pPr>
    <w:rPr>
      <w:rFonts w:eastAsia="Times New Roman" w:cs="Times New Roman"/>
      <w:szCs w:val="24"/>
      <w:lang w:eastAsia="es-ES"/>
    </w:rPr>
  </w:style>
  <w:style w:type="paragraph" w:styleId="Textosinformato">
    <w:name w:val="Plain Text"/>
    <w:basedOn w:val="Normal"/>
    <w:link w:val="TextosinformatoCar"/>
    <w:uiPriority w:val="99"/>
    <w:unhideWhenUsed/>
    <w:rsid w:val="0061450E"/>
    <w:pPr>
      <w:jc w:val="left"/>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61450E"/>
    <w:rPr>
      <w:rFonts w:ascii="Consolas" w:hAnsi="Consolas" w:cs="Consolas"/>
      <w:sz w:val="21"/>
      <w:szCs w:val="21"/>
      <w:lang w:val="es-MX"/>
    </w:rPr>
  </w:style>
  <w:style w:type="paragraph" w:styleId="Encabezado">
    <w:name w:val="header"/>
    <w:basedOn w:val="Normal"/>
    <w:link w:val="EncabezadoCar"/>
    <w:uiPriority w:val="99"/>
    <w:rsid w:val="0061450E"/>
    <w:pPr>
      <w:tabs>
        <w:tab w:val="center" w:pos="4419"/>
        <w:tab w:val="right" w:pos="8838"/>
      </w:tabs>
      <w:jc w:val="left"/>
    </w:pPr>
    <w:rPr>
      <w:rFonts w:eastAsia="Times New Roman" w:cs="Times New Roman"/>
      <w:szCs w:val="24"/>
      <w:lang w:eastAsia="es-ES"/>
    </w:rPr>
  </w:style>
  <w:style w:type="character" w:customStyle="1" w:styleId="EncabezadoCar">
    <w:name w:val="Encabezado Car"/>
    <w:basedOn w:val="Fuentedeprrafopredeter"/>
    <w:link w:val="Encabezado"/>
    <w:uiPriority w:val="99"/>
    <w:rsid w:val="0061450E"/>
    <w:rPr>
      <w:rFonts w:eastAsia="Times New Roman" w:cs="Times New Roman"/>
      <w:szCs w:val="24"/>
      <w:lang w:val="es-MX" w:eastAsia="es-ES"/>
    </w:rPr>
  </w:style>
  <w:style w:type="paragraph" w:styleId="Textoindependiente">
    <w:name w:val="Body Text"/>
    <w:basedOn w:val="Normal"/>
    <w:next w:val="Normal"/>
    <w:link w:val="TextoindependienteCar"/>
    <w:rsid w:val="0061450E"/>
    <w:pPr>
      <w:autoSpaceDE w:val="0"/>
      <w:autoSpaceDN w:val="0"/>
      <w:adjustRightInd w:val="0"/>
      <w:jc w:val="left"/>
    </w:pPr>
    <w:rPr>
      <w:rFonts w:cs="Times New Roman"/>
      <w:szCs w:val="24"/>
      <w:lang w:val="en-US"/>
    </w:rPr>
  </w:style>
  <w:style w:type="character" w:customStyle="1" w:styleId="TextoindependienteCar">
    <w:name w:val="Texto independiente Car"/>
    <w:basedOn w:val="Fuentedeprrafopredeter"/>
    <w:link w:val="Textoindependiente"/>
    <w:rsid w:val="0061450E"/>
    <w:rPr>
      <w:rFonts w:cs="Times New Roman"/>
      <w:szCs w:val="24"/>
      <w:lang w:val="en-US"/>
    </w:rPr>
  </w:style>
  <w:style w:type="character" w:styleId="nfasis">
    <w:name w:val="Emphasis"/>
    <w:basedOn w:val="Fuentedeprrafopredeter"/>
    <w:qFormat/>
    <w:rsid w:val="0061450E"/>
    <w:rPr>
      <w:i/>
      <w:iCs/>
    </w:rPr>
  </w:style>
  <w:style w:type="paragraph" w:styleId="Textonotapie">
    <w:name w:val="footnote text"/>
    <w:basedOn w:val="Normal"/>
    <w:link w:val="TextonotapieCar"/>
    <w:rsid w:val="0061450E"/>
    <w:pPr>
      <w:jc w:val="left"/>
    </w:pPr>
    <w:rPr>
      <w:rFonts w:eastAsia="Times New Roman" w:cs="Times New Roman"/>
      <w:sz w:val="20"/>
      <w:szCs w:val="20"/>
      <w:lang w:eastAsia="es-ES"/>
    </w:rPr>
  </w:style>
  <w:style w:type="character" w:customStyle="1" w:styleId="TextonotapieCar">
    <w:name w:val="Texto nota pie Car"/>
    <w:basedOn w:val="Fuentedeprrafopredeter"/>
    <w:link w:val="Textonotapie"/>
    <w:rsid w:val="0061450E"/>
    <w:rPr>
      <w:rFonts w:eastAsia="Times New Roman" w:cs="Times New Roman"/>
      <w:sz w:val="20"/>
      <w:szCs w:val="20"/>
      <w:lang w:val="es-MX" w:eastAsia="es-ES"/>
    </w:rPr>
  </w:style>
  <w:style w:type="paragraph" w:styleId="Piedepgina">
    <w:name w:val="footer"/>
    <w:basedOn w:val="Normal"/>
    <w:link w:val="PiedepginaCar"/>
    <w:uiPriority w:val="99"/>
    <w:unhideWhenUsed/>
    <w:rsid w:val="0061450E"/>
    <w:pPr>
      <w:tabs>
        <w:tab w:val="center" w:pos="4252"/>
        <w:tab w:val="right" w:pos="8504"/>
      </w:tabs>
      <w:spacing w:beforeAutospacing="1" w:afterAutospacing="1"/>
    </w:pPr>
    <w:rPr>
      <w:rFonts w:ascii="Arial" w:eastAsia="Calibri" w:hAnsi="Arial" w:cs="Times New Roman"/>
    </w:rPr>
  </w:style>
  <w:style w:type="character" w:customStyle="1" w:styleId="PiedepginaCar">
    <w:name w:val="Pie de página Car"/>
    <w:basedOn w:val="Fuentedeprrafopredeter"/>
    <w:link w:val="Piedepgina"/>
    <w:uiPriority w:val="99"/>
    <w:rsid w:val="0061450E"/>
    <w:rPr>
      <w:rFonts w:ascii="Arial" w:eastAsia="Calibri" w:hAnsi="Arial" w:cs="Times New Roman"/>
      <w:lang w:val="es-MX"/>
    </w:rPr>
  </w:style>
  <w:style w:type="character" w:styleId="Nmerodepgina">
    <w:name w:val="page number"/>
    <w:basedOn w:val="Fuentedeprrafopredeter"/>
    <w:rsid w:val="0061450E"/>
  </w:style>
  <w:style w:type="paragraph" w:styleId="Sangradetextonormal">
    <w:name w:val="Body Text Indent"/>
    <w:basedOn w:val="Normal"/>
    <w:link w:val="SangradetextonormalCar"/>
    <w:rsid w:val="0061450E"/>
    <w:pPr>
      <w:spacing w:after="120"/>
      <w:ind w:left="283"/>
      <w:jc w:val="left"/>
    </w:pPr>
    <w:rPr>
      <w:rFonts w:eastAsia="Times New Roman" w:cs="Times New Roman"/>
      <w:szCs w:val="24"/>
      <w:lang w:val="en-US" w:eastAsia="es-ES"/>
    </w:rPr>
  </w:style>
  <w:style w:type="character" w:customStyle="1" w:styleId="SangradetextonormalCar">
    <w:name w:val="Sangría de texto normal Car"/>
    <w:basedOn w:val="Fuentedeprrafopredeter"/>
    <w:link w:val="Sangradetextonormal"/>
    <w:rsid w:val="0061450E"/>
    <w:rPr>
      <w:rFonts w:eastAsia="Times New Roman" w:cs="Times New Roman"/>
      <w:szCs w:val="24"/>
      <w:lang w:val="en-US" w:eastAsia="es-ES"/>
    </w:rPr>
  </w:style>
  <w:style w:type="paragraph" w:styleId="Sangra3detindependiente">
    <w:name w:val="Body Text Indent 3"/>
    <w:basedOn w:val="Normal"/>
    <w:link w:val="Sangra3detindependienteCar"/>
    <w:rsid w:val="0061450E"/>
    <w:pPr>
      <w:spacing w:after="120"/>
      <w:ind w:left="283"/>
      <w:jc w:val="left"/>
    </w:pPr>
    <w:rPr>
      <w:rFonts w:eastAsia="Times New Roman" w:cs="Times New Roman"/>
      <w:sz w:val="16"/>
      <w:szCs w:val="16"/>
      <w:lang w:val="en-US" w:eastAsia="es-ES"/>
    </w:rPr>
  </w:style>
  <w:style w:type="character" w:customStyle="1" w:styleId="Sangra3detindependienteCar">
    <w:name w:val="Sangría 3 de t. independiente Car"/>
    <w:basedOn w:val="Fuentedeprrafopredeter"/>
    <w:link w:val="Sangra3detindependiente"/>
    <w:rsid w:val="0061450E"/>
    <w:rPr>
      <w:rFonts w:eastAsia="Times New Roman" w:cs="Times New Roman"/>
      <w:sz w:val="16"/>
      <w:szCs w:val="16"/>
      <w:lang w:val="en-US" w:eastAsia="es-ES"/>
    </w:rPr>
  </w:style>
  <w:style w:type="paragraph" w:styleId="Sangra2detindependiente">
    <w:name w:val="Body Text Indent 2"/>
    <w:basedOn w:val="Normal"/>
    <w:link w:val="Sangra2detindependienteCar"/>
    <w:rsid w:val="0061450E"/>
    <w:pPr>
      <w:spacing w:after="120" w:line="480" w:lineRule="auto"/>
      <w:ind w:left="283"/>
      <w:jc w:val="left"/>
    </w:pPr>
    <w:rPr>
      <w:rFonts w:eastAsia="Times New Roman" w:cs="Times New Roman"/>
      <w:szCs w:val="24"/>
      <w:lang w:val="en-US" w:eastAsia="es-ES"/>
    </w:rPr>
  </w:style>
  <w:style w:type="character" w:customStyle="1" w:styleId="Sangra2detindependienteCar">
    <w:name w:val="Sangría 2 de t. independiente Car"/>
    <w:basedOn w:val="Fuentedeprrafopredeter"/>
    <w:link w:val="Sangra2detindependiente"/>
    <w:rsid w:val="0061450E"/>
    <w:rPr>
      <w:rFonts w:eastAsia="Times New Roman" w:cs="Times New Roman"/>
      <w:szCs w:val="24"/>
      <w:lang w:val="en-US" w:eastAsia="es-ES"/>
    </w:rPr>
  </w:style>
  <w:style w:type="paragraph" w:styleId="HTMLconformatoprevio">
    <w:name w:val="HTML Preformatted"/>
    <w:basedOn w:val="Normal"/>
    <w:link w:val="HTMLconformatoprevioCar"/>
    <w:uiPriority w:val="99"/>
    <w:rsid w:val="00614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1450E"/>
    <w:rPr>
      <w:rFonts w:ascii="Courier New" w:eastAsia="Times New Roman" w:hAnsi="Courier New" w:cs="Courier New"/>
      <w:sz w:val="20"/>
      <w:szCs w:val="20"/>
      <w:lang w:eastAsia="es-ES"/>
    </w:rPr>
  </w:style>
  <w:style w:type="paragraph" w:styleId="Textoindependiente3">
    <w:name w:val="Body Text 3"/>
    <w:basedOn w:val="Normal"/>
    <w:link w:val="Textoindependiente3Car"/>
    <w:rsid w:val="0061450E"/>
    <w:pPr>
      <w:spacing w:after="120"/>
      <w:jc w:val="left"/>
    </w:pPr>
    <w:rPr>
      <w:rFonts w:eastAsia="Times New Roman" w:cs="Times New Roman"/>
      <w:sz w:val="16"/>
      <w:szCs w:val="16"/>
      <w:lang w:val="en-US" w:eastAsia="es-ES"/>
    </w:rPr>
  </w:style>
  <w:style w:type="character" w:customStyle="1" w:styleId="Textoindependiente3Car">
    <w:name w:val="Texto independiente 3 Car"/>
    <w:basedOn w:val="Fuentedeprrafopredeter"/>
    <w:link w:val="Textoindependiente3"/>
    <w:rsid w:val="0061450E"/>
    <w:rPr>
      <w:rFonts w:eastAsia="Times New Roman" w:cs="Times New Roman"/>
      <w:sz w:val="16"/>
      <w:szCs w:val="16"/>
      <w:lang w:val="en-US" w:eastAsia="es-ES"/>
    </w:rPr>
  </w:style>
  <w:style w:type="character" w:styleId="Hipervnculovisitado">
    <w:name w:val="FollowedHyperlink"/>
    <w:basedOn w:val="Fuentedeprrafopredeter"/>
    <w:rsid w:val="0061450E"/>
    <w:rPr>
      <w:color w:val="800080"/>
      <w:u w:val="single"/>
    </w:rPr>
  </w:style>
  <w:style w:type="paragraph" w:styleId="Textoindependiente2">
    <w:name w:val="Body Text 2"/>
    <w:basedOn w:val="Normal"/>
    <w:link w:val="Textoindependiente2Car"/>
    <w:rsid w:val="0061450E"/>
    <w:rPr>
      <w:rFonts w:ascii="Arial" w:eastAsia="Times New Roman" w:hAnsi="Arial" w:cs="Times New Roman"/>
      <w:sz w:val="22"/>
      <w:szCs w:val="20"/>
      <w:lang w:val="nl" w:eastAsia="es-ES"/>
    </w:rPr>
  </w:style>
  <w:style w:type="character" w:customStyle="1" w:styleId="Textoindependiente2Car">
    <w:name w:val="Texto independiente 2 Car"/>
    <w:basedOn w:val="Fuentedeprrafopredeter"/>
    <w:link w:val="Textoindependiente2"/>
    <w:rsid w:val="0061450E"/>
    <w:rPr>
      <w:rFonts w:ascii="Arial" w:eastAsia="Times New Roman" w:hAnsi="Arial" w:cs="Times New Roman"/>
      <w:sz w:val="22"/>
      <w:szCs w:val="20"/>
      <w:lang w:val="nl" w:eastAsia="es-ES"/>
    </w:rPr>
  </w:style>
  <w:style w:type="paragraph" w:styleId="TDC1">
    <w:name w:val="toc 1"/>
    <w:basedOn w:val="Normal"/>
    <w:next w:val="Normal"/>
    <w:autoRedefine/>
    <w:rsid w:val="0061450E"/>
    <w:pPr>
      <w:tabs>
        <w:tab w:val="right" w:leader="dot" w:pos="8828"/>
      </w:tabs>
      <w:jc w:val="left"/>
    </w:pPr>
    <w:rPr>
      <w:rFonts w:eastAsia="Times New Roman" w:cs="Times New Roman"/>
      <w:b/>
      <w:szCs w:val="24"/>
      <w:lang w:eastAsia="es-ES"/>
    </w:rPr>
  </w:style>
  <w:style w:type="paragraph" w:styleId="Asuntodelcomentario">
    <w:name w:val="annotation subject"/>
    <w:basedOn w:val="Textocomentario"/>
    <w:next w:val="Textocomentario"/>
    <w:link w:val="AsuntodelcomentarioCar"/>
    <w:rsid w:val="0061450E"/>
    <w:rPr>
      <w:b/>
      <w:bCs/>
    </w:rPr>
  </w:style>
  <w:style w:type="character" w:customStyle="1" w:styleId="AsuntodelcomentarioCar">
    <w:name w:val="Asunto del comentario Car"/>
    <w:basedOn w:val="TextocomentarioCar"/>
    <w:link w:val="Asuntodelcomentario"/>
    <w:rsid w:val="0061450E"/>
    <w:rPr>
      <w:rFonts w:eastAsia="Times New Roman" w:cs="Times New Roman"/>
      <w:b/>
      <w:bCs/>
      <w:sz w:val="20"/>
      <w:szCs w:val="20"/>
      <w:lang w:val="en-GB"/>
    </w:rPr>
  </w:style>
  <w:style w:type="paragraph" w:styleId="Textodebloque">
    <w:name w:val="Block Text"/>
    <w:basedOn w:val="Normal"/>
    <w:rsid w:val="0061450E"/>
    <w:pPr>
      <w:spacing w:line="360" w:lineRule="auto"/>
      <w:ind w:left="1260" w:right="1304" w:hanging="1260"/>
    </w:pPr>
    <w:rPr>
      <w:rFonts w:ascii="Arial" w:eastAsia="Times New Roman" w:hAnsi="Arial" w:cs="Arial"/>
      <w:sz w:val="20"/>
      <w:szCs w:val="24"/>
      <w:lang w:val="en-US"/>
    </w:rPr>
  </w:style>
  <w:style w:type="character" w:styleId="MquinadeescribirHTML">
    <w:name w:val="HTML Typewriter"/>
    <w:basedOn w:val="Fuentedeprrafopredeter"/>
    <w:rsid w:val="0061450E"/>
    <w:rPr>
      <w:rFonts w:ascii="Arial Unicode MS" w:eastAsia="Arial Unicode MS" w:hAnsi="Arial Unicode MS" w:cs="Arial Unicode MS"/>
      <w:sz w:val="20"/>
      <w:szCs w:val="20"/>
    </w:rPr>
  </w:style>
  <w:style w:type="paragraph" w:styleId="Mapadeldocumento">
    <w:name w:val="Document Map"/>
    <w:basedOn w:val="Normal"/>
    <w:link w:val="MapadeldocumentoCar"/>
    <w:rsid w:val="0061450E"/>
    <w:pPr>
      <w:shd w:val="clear" w:color="auto" w:fill="000080"/>
      <w:jc w:val="left"/>
    </w:pPr>
    <w:rPr>
      <w:rFonts w:ascii="Tahoma" w:eastAsia="Times New Roman" w:hAnsi="Tahoma" w:cs="Tahoma"/>
      <w:sz w:val="20"/>
      <w:szCs w:val="20"/>
      <w:lang w:val="en-GB"/>
    </w:rPr>
  </w:style>
  <w:style w:type="character" w:customStyle="1" w:styleId="MapadeldocumentoCar">
    <w:name w:val="Mapa del documento Car"/>
    <w:basedOn w:val="Fuentedeprrafopredeter"/>
    <w:link w:val="Mapadeldocumento"/>
    <w:rsid w:val="0061450E"/>
    <w:rPr>
      <w:rFonts w:ascii="Tahoma" w:eastAsia="Times New Roman" w:hAnsi="Tahoma" w:cs="Tahoma"/>
      <w:sz w:val="20"/>
      <w:szCs w:val="20"/>
      <w:shd w:val="clear" w:color="auto" w:fill="000080"/>
      <w:lang w:val="en-GB"/>
    </w:rPr>
  </w:style>
  <w:style w:type="character" w:customStyle="1" w:styleId="A23">
    <w:name w:val="A2+3"/>
    <w:uiPriority w:val="99"/>
    <w:rsid w:val="0061450E"/>
    <w:rPr>
      <w:rFonts w:cs="NWTHZB+Palatino-Roman"/>
      <w:color w:val="000000"/>
      <w:sz w:val="18"/>
      <w:szCs w:val="18"/>
    </w:rPr>
  </w:style>
  <w:style w:type="character" w:styleId="Textoennegrita">
    <w:name w:val="Strong"/>
    <w:basedOn w:val="Fuentedeprrafopredeter"/>
    <w:qFormat/>
    <w:rsid w:val="0061450E"/>
    <w:rPr>
      <w:b/>
      <w:bCs/>
    </w:rPr>
  </w:style>
  <w:style w:type="character" w:customStyle="1" w:styleId="st">
    <w:name w:val="st"/>
    <w:basedOn w:val="Fuentedeprrafopredeter"/>
    <w:rsid w:val="0061450E"/>
  </w:style>
  <w:style w:type="character" w:customStyle="1" w:styleId="A2">
    <w:name w:val="A2"/>
    <w:uiPriority w:val="99"/>
    <w:rsid w:val="0061450E"/>
    <w:rPr>
      <w:rFonts w:cs="Baskerville"/>
      <w:color w:val="000000"/>
      <w:sz w:val="44"/>
      <w:szCs w:val="44"/>
    </w:rPr>
  </w:style>
  <w:style w:type="character" w:customStyle="1" w:styleId="A4">
    <w:name w:val="A4"/>
    <w:uiPriority w:val="99"/>
    <w:rsid w:val="0061450E"/>
    <w:rPr>
      <w:rFonts w:cs="Baskerville BE Regular"/>
      <w:color w:val="000000"/>
      <w:sz w:val="20"/>
      <w:szCs w:val="20"/>
    </w:rPr>
  </w:style>
  <w:style w:type="character" w:customStyle="1" w:styleId="Mencinsinresolver1">
    <w:name w:val="Mención sin resolver1"/>
    <w:basedOn w:val="Fuentedeprrafopredeter"/>
    <w:uiPriority w:val="99"/>
    <w:semiHidden/>
    <w:unhideWhenUsed/>
    <w:rsid w:val="003F1AF2"/>
    <w:rPr>
      <w:color w:val="605E5C"/>
      <w:shd w:val="clear" w:color="auto" w:fill="E1DFDD"/>
    </w:rPr>
  </w:style>
  <w:style w:type="table" w:customStyle="1" w:styleId="Tablaconcuadrcula1">
    <w:name w:val="Tabla con cuadrícula1"/>
    <w:basedOn w:val="Tablanormal"/>
    <w:next w:val="Tablaconcuadrcula"/>
    <w:uiPriority w:val="59"/>
    <w:rsid w:val="00777026"/>
    <w:pPr>
      <w:jc w:val="left"/>
    </w:pPr>
    <w:rPr>
      <w:rFonts w:ascii="Calibri" w:hAnsi="Calibri"/>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gmail-msocommentreference">
    <w:name w:val="x_gmail-msocommentreference"/>
    <w:basedOn w:val="Fuentedeprrafopredeter"/>
    <w:rsid w:val="00D778CB"/>
  </w:style>
  <w:style w:type="paragraph" w:customStyle="1" w:styleId="xgmail-msocommenttext">
    <w:name w:val="x_gmail-msocommenttext"/>
    <w:basedOn w:val="Normal"/>
    <w:rsid w:val="00D778CB"/>
    <w:pPr>
      <w:spacing w:before="100" w:beforeAutospacing="1" w:after="100" w:afterAutospacing="1"/>
      <w:jc w:val="left"/>
    </w:pPr>
    <w:rPr>
      <w:rFonts w:eastAsia="Times New Roman" w:cs="Times New Roman"/>
      <w:szCs w:val="24"/>
      <w:lang w:eastAsia="es-ES"/>
    </w:rPr>
  </w:style>
  <w:style w:type="character" w:customStyle="1" w:styleId="Mencinsinresolver2">
    <w:name w:val="Mención sin resolver2"/>
    <w:basedOn w:val="Fuentedeprrafopredeter"/>
    <w:uiPriority w:val="99"/>
    <w:semiHidden/>
    <w:unhideWhenUsed/>
    <w:rsid w:val="00927096"/>
    <w:rPr>
      <w:color w:val="605E5C"/>
      <w:shd w:val="clear" w:color="auto" w:fill="E1DFDD"/>
    </w:rPr>
  </w:style>
  <w:style w:type="character" w:styleId="Mencinsinresolver">
    <w:name w:val="Unresolved Mention"/>
    <w:basedOn w:val="Fuentedeprrafopredeter"/>
    <w:uiPriority w:val="99"/>
    <w:semiHidden/>
    <w:unhideWhenUsed/>
    <w:rsid w:val="0038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27</Pages>
  <Words>8213</Words>
  <Characters>45174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LefD</dc:creator>
  <cp:lastModifiedBy>Gustavo Toledo</cp:lastModifiedBy>
  <cp:revision>4</cp:revision>
  <cp:lastPrinted>2021-08-12T16:05:00Z</cp:lastPrinted>
  <dcterms:created xsi:type="dcterms:W3CDTF">2021-11-28T20:53:00Z</dcterms:created>
  <dcterms:modified xsi:type="dcterms:W3CDTF">2021-11-29T17:10:00Z</dcterms:modified>
</cp:coreProperties>
</file>