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38C2" w14:textId="5740EE6B" w:rsidR="005E0366" w:rsidRPr="0016761E" w:rsidRDefault="0016761E" w:rsidP="005E0366">
      <w:pPr>
        <w:pStyle w:val="Ttulo"/>
        <w:spacing w:before="240" w:after="240" w:line="360" w:lineRule="auto"/>
        <w:jc w:val="right"/>
        <w:rPr>
          <w:b/>
          <w:bCs/>
          <w:i/>
          <w:iCs/>
          <w:sz w:val="24"/>
          <w:szCs w:val="24"/>
        </w:rPr>
      </w:pPr>
      <w:r w:rsidRPr="0016761E">
        <w:rPr>
          <w:b/>
          <w:bCs/>
          <w:i/>
          <w:iCs/>
          <w:sz w:val="24"/>
          <w:szCs w:val="24"/>
        </w:rPr>
        <w:t>https://doi.org/10.23913/ricsh.v10i20.259</w:t>
      </w:r>
    </w:p>
    <w:p w14:paraId="7BB2C0E4" w14:textId="3D8F2981" w:rsidR="005E0366" w:rsidRDefault="005E0366" w:rsidP="005E0366">
      <w:pPr>
        <w:pStyle w:val="Ttulo"/>
        <w:spacing w:before="240" w:after="240" w:line="360" w:lineRule="auto"/>
        <w:jc w:val="right"/>
        <w:rPr>
          <w:b/>
          <w:bCs/>
          <w:sz w:val="32"/>
          <w:szCs w:val="32"/>
        </w:rPr>
      </w:pPr>
      <w:r w:rsidRPr="005702BB">
        <w:rPr>
          <w:b/>
          <w:bCs/>
          <w:i/>
          <w:iCs/>
          <w:sz w:val="24"/>
          <w:szCs w:val="24"/>
        </w:rPr>
        <w:t>Artículos científicos</w:t>
      </w:r>
    </w:p>
    <w:p w14:paraId="3BBBFACC" w14:textId="7EC23686" w:rsidR="00FE2E95" w:rsidRPr="005E0366" w:rsidRDefault="00FE2E95" w:rsidP="005E0366">
      <w:pPr>
        <w:pStyle w:val="Ttulo"/>
        <w:spacing w:line="276" w:lineRule="auto"/>
        <w:jc w:val="right"/>
        <w:rPr>
          <w:rFonts w:ascii="Calibri" w:hAnsi="Calibri" w:cs="Calibri"/>
          <w:b/>
          <w:color w:val="000000"/>
          <w:lang w:val="es-MX" w:eastAsia="es-MX"/>
        </w:rPr>
      </w:pPr>
      <w:r w:rsidRPr="005E0366">
        <w:rPr>
          <w:rFonts w:ascii="Calibri" w:hAnsi="Calibri" w:cs="Calibri"/>
          <w:b/>
          <w:color w:val="000000"/>
          <w:lang w:val="es-MX" w:eastAsia="es-MX"/>
        </w:rPr>
        <w:t>El diálogo en la relación médic</w:t>
      </w:r>
      <w:r w:rsidR="00726E02" w:rsidRPr="005E0366">
        <w:rPr>
          <w:rFonts w:ascii="Calibri" w:hAnsi="Calibri" w:cs="Calibri"/>
          <w:b/>
          <w:color w:val="000000"/>
          <w:lang w:val="es-MX" w:eastAsia="es-MX"/>
        </w:rPr>
        <w:t>a</w:t>
      </w:r>
      <w:r w:rsidR="00896910" w:rsidRPr="005E0366">
        <w:rPr>
          <w:rFonts w:ascii="Calibri" w:hAnsi="Calibri" w:cs="Calibri"/>
          <w:b/>
          <w:color w:val="000000"/>
          <w:lang w:val="es-MX" w:eastAsia="es-MX"/>
        </w:rPr>
        <w:t xml:space="preserve"> odontólogo</w:t>
      </w:r>
      <w:r w:rsidRPr="005E0366">
        <w:rPr>
          <w:rFonts w:ascii="Calibri" w:hAnsi="Calibri" w:cs="Calibri"/>
          <w:b/>
          <w:color w:val="000000"/>
          <w:lang w:val="es-MX" w:eastAsia="es-MX"/>
        </w:rPr>
        <w:t>-paciente desde la mirada de Gadamer</w:t>
      </w:r>
      <w:r w:rsidR="00726E02" w:rsidRPr="005E0366">
        <w:rPr>
          <w:rFonts w:ascii="Calibri" w:hAnsi="Calibri" w:cs="Calibri"/>
          <w:b/>
          <w:color w:val="000000"/>
          <w:lang w:val="es-MX" w:eastAsia="es-MX"/>
        </w:rPr>
        <w:t>:</w:t>
      </w:r>
      <w:r w:rsidRPr="005E0366">
        <w:rPr>
          <w:rFonts w:ascii="Calibri" w:hAnsi="Calibri" w:cs="Calibri"/>
          <w:b/>
          <w:color w:val="000000"/>
          <w:lang w:val="es-MX" w:eastAsia="es-MX"/>
        </w:rPr>
        <w:t xml:space="preserve"> caso mucositis oral</w:t>
      </w:r>
    </w:p>
    <w:p w14:paraId="05DD5959" w14:textId="77777777" w:rsidR="009B4260" w:rsidRPr="005E0366" w:rsidRDefault="009B4260" w:rsidP="005E0366">
      <w:pPr>
        <w:pStyle w:val="Ttulo"/>
        <w:spacing w:line="276" w:lineRule="auto"/>
        <w:jc w:val="right"/>
        <w:rPr>
          <w:rFonts w:ascii="Calibri" w:hAnsi="Calibri" w:cs="Calibri"/>
          <w:b/>
          <w:color w:val="000000"/>
          <w:lang w:val="es-MX" w:eastAsia="es-MX"/>
        </w:rPr>
      </w:pPr>
    </w:p>
    <w:p w14:paraId="6A4893B1" w14:textId="7D1CE2F7" w:rsidR="009B4260" w:rsidRPr="00690871" w:rsidRDefault="009B4260" w:rsidP="005E0366">
      <w:pPr>
        <w:spacing w:after="0"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</w:pPr>
      <w:r w:rsidRPr="00690871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>The dialogue in the doctor</w:t>
      </w:r>
      <w:r w:rsidR="00896910" w:rsidRPr="00690871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 xml:space="preserve"> (d</w:t>
      </w:r>
      <w:r w:rsidR="0085185B" w:rsidRPr="00690871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>ent</w:t>
      </w:r>
      <w:r w:rsidR="00896910" w:rsidRPr="00690871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>ist)</w:t>
      </w:r>
      <w:r w:rsidRPr="00690871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>-patient relationship from Gadamer´s view</w:t>
      </w:r>
      <w:r w:rsidR="00726E02" w:rsidRPr="00690871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>:</w:t>
      </w:r>
      <w:r w:rsidRPr="00690871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 xml:space="preserve"> case of oral mucositis</w:t>
      </w:r>
    </w:p>
    <w:p w14:paraId="583C1251" w14:textId="13979F8B" w:rsidR="005E0366" w:rsidRPr="00690871" w:rsidRDefault="005E0366" w:rsidP="005E0366">
      <w:pPr>
        <w:spacing w:after="0"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</w:pPr>
    </w:p>
    <w:p w14:paraId="3AD06379" w14:textId="7371819F" w:rsidR="005E0366" w:rsidRPr="005E0366" w:rsidRDefault="005E0366" w:rsidP="005E0366">
      <w:pPr>
        <w:spacing w:after="0"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</w:pPr>
      <w:r w:rsidRPr="005E036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O diálogo </w:t>
      </w:r>
      <w:proofErr w:type="spellStart"/>
      <w:r w:rsidRPr="005E036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na</w:t>
      </w:r>
      <w:proofErr w:type="spellEnd"/>
      <w:r w:rsidRPr="005E036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 </w:t>
      </w:r>
      <w:proofErr w:type="spellStart"/>
      <w:r w:rsidRPr="005E036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relação</w:t>
      </w:r>
      <w:proofErr w:type="spellEnd"/>
      <w:r w:rsidRPr="005E036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 médico-dentista </w:t>
      </w:r>
      <w:proofErr w:type="spellStart"/>
      <w:r w:rsidRPr="005E036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>na</w:t>
      </w:r>
      <w:proofErr w:type="spellEnd"/>
      <w:r w:rsidRPr="005E0366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eastAsia="es-MX"/>
        </w:rPr>
        <w:t xml:space="preserve"> perspectiva de Gadamer: caso de mucosite oral</w:t>
      </w:r>
    </w:p>
    <w:p w14:paraId="50B5D210" w14:textId="77777777" w:rsidR="009B4260" w:rsidRPr="005E0366" w:rsidRDefault="009B4260" w:rsidP="00FE2E95">
      <w:pPr>
        <w:pStyle w:val="Ttulo"/>
        <w:rPr>
          <w:sz w:val="32"/>
          <w:szCs w:val="32"/>
          <w:lang w:val="es-MX"/>
        </w:rPr>
      </w:pPr>
    </w:p>
    <w:p w14:paraId="21417699" w14:textId="214135A4" w:rsidR="00FE2E95" w:rsidRPr="005E0366" w:rsidRDefault="00FE2E95" w:rsidP="005E0366">
      <w:pPr>
        <w:pStyle w:val="Ttulo"/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5E0366">
        <w:rPr>
          <w:rFonts w:asciiTheme="minorHAnsi" w:hAnsiTheme="minorHAnsi" w:cstheme="minorHAnsi"/>
          <w:b/>
          <w:bCs/>
          <w:sz w:val="24"/>
          <w:szCs w:val="24"/>
        </w:rPr>
        <w:t>Alejandra Sosa Gómez</w:t>
      </w:r>
    </w:p>
    <w:p w14:paraId="70F91965" w14:textId="1A0959F3" w:rsidR="005E0366" w:rsidRDefault="00FE2E95" w:rsidP="005E0366">
      <w:pPr>
        <w:widowControl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E2E95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Instituto Politécnico Nacional, </w:t>
      </w:r>
      <w:r w:rsidR="00D53767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Centro </w:t>
      </w:r>
      <w:proofErr w:type="spellStart"/>
      <w:r w:rsidR="00D53767">
        <w:rPr>
          <w:rFonts w:ascii="Times New Roman" w:hAnsi="Times New Roman" w:cs="Times New Roman"/>
          <w:color w:val="000000"/>
          <w:sz w:val="24"/>
          <w:szCs w:val="24"/>
          <w:lang w:val="pt-BR"/>
        </w:rPr>
        <w:t>Interdisciplinario</w:t>
      </w:r>
      <w:proofErr w:type="spellEnd"/>
      <w:r w:rsidR="00D53767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</w:t>
      </w:r>
      <w:proofErr w:type="spellStart"/>
      <w:r w:rsidR="00D53767">
        <w:rPr>
          <w:rFonts w:ascii="Times New Roman" w:hAnsi="Times New Roman" w:cs="Times New Roman"/>
          <w:color w:val="000000"/>
          <w:sz w:val="24"/>
          <w:szCs w:val="24"/>
          <w:lang w:val="pt-BR"/>
        </w:rPr>
        <w:t>Ciencias</w:t>
      </w:r>
      <w:proofErr w:type="spellEnd"/>
      <w:r w:rsidR="00D53767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</w:t>
      </w:r>
      <w:proofErr w:type="spellStart"/>
      <w:r w:rsidR="00404206">
        <w:rPr>
          <w:rFonts w:ascii="Times New Roman" w:hAnsi="Times New Roman" w:cs="Times New Roman"/>
          <w:color w:val="000000"/>
          <w:sz w:val="24"/>
          <w:szCs w:val="24"/>
          <w:lang w:val="pt-BR"/>
        </w:rPr>
        <w:t>la</w:t>
      </w:r>
      <w:proofErr w:type="spellEnd"/>
      <w:r w:rsidR="00404206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="00D53767">
        <w:rPr>
          <w:rFonts w:ascii="Times New Roman" w:hAnsi="Times New Roman" w:cs="Times New Roman"/>
          <w:color w:val="000000"/>
          <w:sz w:val="24"/>
          <w:szCs w:val="24"/>
          <w:lang w:val="pt-BR"/>
        </w:rPr>
        <w:t>Salud</w:t>
      </w:r>
      <w:proofErr w:type="spellEnd"/>
      <w:r w:rsidR="00D53767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="00D53767">
        <w:rPr>
          <w:rFonts w:ascii="Times New Roman" w:hAnsi="Times New Roman" w:cs="Times New Roman"/>
          <w:color w:val="000000"/>
          <w:sz w:val="24"/>
          <w:szCs w:val="24"/>
          <w:lang w:val="pt-BR"/>
        </w:rPr>
        <w:t>Unidad</w:t>
      </w:r>
      <w:proofErr w:type="spellEnd"/>
      <w:r w:rsidR="00D53767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Santo Tomás, Centro de </w:t>
      </w:r>
      <w:proofErr w:type="spellStart"/>
      <w:r w:rsidR="00D53767">
        <w:rPr>
          <w:rFonts w:ascii="Times New Roman" w:hAnsi="Times New Roman" w:cs="Times New Roman"/>
          <w:color w:val="000000"/>
          <w:sz w:val="24"/>
          <w:szCs w:val="24"/>
          <w:lang w:val="pt-BR"/>
        </w:rPr>
        <w:t>Investigaciones</w:t>
      </w:r>
      <w:proofErr w:type="spellEnd"/>
      <w:r w:rsidR="00D53767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Económicas, </w:t>
      </w:r>
      <w:proofErr w:type="gramStart"/>
      <w:r w:rsidR="00D53767">
        <w:rPr>
          <w:rFonts w:ascii="Times New Roman" w:hAnsi="Times New Roman" w:cs="Times New Roman"/>
          <w:color w:val="000000"/>
          <w:sz w:val="24"/>
          <w:szCs w:val="24"/>
          <w:lang w:val="pt-BR"/>
        </w:rPr>
        <w:t>Administrativas</w:t>
      </w:r>
      <w:proofErr w:type="gramEnd"/>
      <w:r w:rsidR="00D53767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y </w:t>
      </w:r>
      <w:proofErr w:type="spellStart"/>
      <w:r w:rsidR="00D53767">
        <w:rPr>
          <w:rFonts w:ascii="Times New Roman" w:hAnsi="Times New Roman" w:cs="Times New Roman"/>
          <w:color w:val="000000"/>
          <w:sz w:val="24"/>
          <w:szCs w:val="24"/>
          <w:lang w:val="pt-BR"/>
        </w:rPr>
        <w:t>Sociales</w:t>
      </w:r>
      <w:proofErr w:type="spellEnd"/>
      <w:r w:rsidR="00D53767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, </w:t>
      </w:r>
      <w:r w:rsidR="005E0366">
        <w:rPr>
          <w:rFonts w:ascii="Times New Roman" w:hAnsi="Times New Roman" w:cs="Times New Roman"/>
          <w:color w:val="000000"/>
          <w:sz w:val="24"/>
          <w:szCs w:val="24"/>
          <w:lang w:val="pt-BR"/>
        </w:rPr>
        <w:t>México</w:t>
      </w:r>
    </w:p>
    <w:p w14:paraId="676F8187" w14:textId="5F66CD03" w:rsidR="00FE2E95" w:rsidRPr="005E0366" w:rsidRDefault="00FE2E95" w:rsidP="005E0366">
      <w:pPr>
        <w:widowControl w:val="0"/>
        <w:spacing w:after="0"/>
        <w:jc w:val="right"/>
        <w:rPr>
          <w:rStyle w:val="Hipervnculo"/>
          <w:rFonts w:cstheme="minorHAnsi"/>
          <w:sz w:val="24"/>
          <w:szCs w:val="24"/>
          <w:lang w:val="pt-BR"/>
        </w:rPr>
      </w:pPr>
      <w:r w:rsidRPr="005E0366">
        <w:rPr>
          <w:rFonts w:cstheme="minorHAnsi"/>
          <w:color w:val="FF0000"/>
          <w:sz w:val="24"/>
          <w:szCs w:val="24"/>
          <w:lang w:val="pt-BR"/>
        </w:rPr>
        <w:t>alejandrasosagmz@gmail.com</w:t>
      </w:r>
    </w:p>
    <w:p w14:paraId="06C91F27" w14:textId="29EC9B28" w:rsidR="009B4260" w:rsidRPr="005E0366" w:rsidRDefault="009B4260" w:rsidP="005E0366">
      <w:pPr>
        <w:widowControl w:val="0"/>
        <w:spacing w:after="0"/>
        <w:jc w:val="right"/>
        <w:rPr>
          <w:rStyle w:val="Hipervnculo"/>
          <w:rFonts w:asciiTheme="majorBidi" w:hAnsiTheme="majorBidi" w:cstheme="majorBidi"/>
          <w:sz w:val="24"/>
          <w:szCs w:val="24"/>
          <w:lang w:val="pt-BR"/>
        </w:rPr>
      </w:pPr>
      <w:r w:rsidRPr="005E0366">
        <w:rPr>
          <w:rFonts w:asciiTheme="majorBidi" w:hAnsiTheme="majorBidi" w:cstheme="majorBidi"/>
          <w:sz w:val="24"/>
          <w:szCs w:val="24"/>
          <w:lang w:val="pt-BR"/>
        </w:rPr>
        <w:t>https://orcid.org/0000-0002-2645-3863</w:t>
      </w:r>
    </w:p>
    <w:p w14:paraId="050D5220" w14:textId="77777777" w:rsidR="009B4260" w:rsidRPr="005E0366" w:rsidRDefault="009B4260" w:rsidP="005E0366">
      <w:pPr>
        <w:widowControl w:val="0"/>
        <w:spacing w:after="0"/>
        <w:jc w:val="right"/>
        <w:rPr>
          <w:rStyle w:val="Hipervnculo"/>
          <w:rFonts w:ascii="Times New Roman" w:hAnsi="Times New Roman" w:cs="Times New Roman"/>
          <w:sz w:val="24"/>
          <w:szCs w:val="24"/>
          <w:lang w:val="pt-BR"/>
        </w:rPr>
      </w:pPr>
    </w:p>
    <w:p w14:paraId="49B1C8DE" w14:textId="50459B68" w:rsidR="009B4260" w:rsidRPr="005E0366" w:rsidRDefault="009B4260" w:rsidP="005E0366">
      <w:pPr>
        <w:pStyle w:val="Ttulo"/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5E0366">
        <w:rPr>
          <w:rFonts w:asciiTheme="minorHAnsi" w:hAnsiTheme="minorHAnsi" w:cstheme="minorHAnsi"/>
          <w:b/>
          <w:bCs/>
          <w:sz w:val="24"/>
          <w:szCs w:val="24"/>
        </w:rPr>
        <w:t>Alma Alicia Benítez Pérez *</w:t>
      </w:r>
    </w:p>
    <w:p w14:paraId="3BC90FDB" w14:textId="0852C898" w:rsidR="00FE2E95" w:rsidRPr="00404206" w:rsidRDefault="00FE2E95" w:rsidP="00404206">
      <w:pPr>
        <w:pStyle w:val="Ttulo3"/>
        <w:shd w:val="clear" w:color="auto" w:fill="FFFFFF"/>
        <w:spacing w:befor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04206">
        <w:rPr>
          <w:rFonts w:ascii="Times New Roman" w:hAnsi="Times New Roman" w:cs="Times New Roman"/>
          <w:b w:val="0"/>
          <w:color w:val="auto"/>
          <w:sz w:val="24"/>
          <w:szCs w:val="24"/>
        </w:rPr>
        <w:t>Instituto Politécnico Nacional,</w:t>
      </w:r>
      <w:r w:rsidR="00404206" w:rsidRPr="0040420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Centro de Estudios Científicos y Tecnológicos 11 "Wilfrido Massieu",</w:t>
      </w:r>
      <w:r w:rsidR="00404206" w:rsidRPr="00404206">
        <w:rPr>
          <w:rFonts w:ascii="Times New Roman" w:hAnsi="Times New Roman" w:cs="Times New Roman"/>
          <w:b w:val="0"/>
          <w:color w:val="000000"/>
          <w:sz w:val="24"/>
          <w:szCs w:val="24"/>
          <w:lang w:val="pt-BR"/>
        </w:rPr>
        <w:t xml:space="preserve"> Centro de </w:t>
      </w:r>
      <w:proofErr w:type="spellStart"/>
      <w:r w:rsidR="00404206" w:rsidRPr="00404206">
        <w:rPr>
          <w:rFonts w:ascii="Times New Roman" w:hAnsi="Times New Roman" w:cs="Times New Roman"/>
          <w:b w:val="0"/>
          <w:color w:val="000000"/>
          <w:sz w:val="24"/>
          <w:szCs w:val="24"/>
          <w:lang w:val="pt-BR"/>
        </w:rPr>
        <w:t>Investigaciones</w:t>
      </w:r>
      <w:proofErr w:type="spellEnd"/>
      <w:r w:rsidR="00404206" w:rsidRPr="00404206">
        <w:rPr>
          <w:rFonts w:ascii="Times New Roman" w:hAnsi="Times New Roman" w:cs="Times New Roman"/>
          <w:b w:val="0"/>
          <w:color w:val="000000"/>
          <w:sz w:val="24"/>
          <w:szCs w:val="24"/>
          <w:lang w:val="pt-BR"/>
        </w:rPr>
        <w:t xml:space="preserve"> Económicas, Administrativas y </w:t>
      </w:r>
      <w:proofErr w:type="spellStart"/>
      <w:r w:rsidR="00404206" w:rsidRPr="00404206">
        <w:rPr>
          <w:rFonts w:ascii="Times New Roman" w:hAnsi="Times New Roman" w:cs="Times New Roman"/>
          <w:b w:val="0"/>
          <w:color w:val="000000"/>
          <w:sz w:val="24"/>
          <w:szCs w:val="24"/>
          <w:lang w:val="pt-BR"/>
        </w:rPr>
        <w:t>Sociales</w:t>
      </w:r>
      <w:proofErr w:type="spellEnd"/>
      <w:r w:rsidR="00404206" w:rsidRPr="00404206">
        <w:rPr>
          <w:rFonts w:ascii="Times New Roman" w:hAnsi="Times New Roman" w:cs="Times New Roman"/>
          <w:b w:val="0"/>
          <w:color w:val="000000"/>
          <w:sz w:val="24"/>
          <w:szCs w:val="24"/>
          <w:lang w:val="pt-BR"/>
        </w:rPr>
        <w:t>, México</w:t>
      </w:r>
    </w:p>
    <w:p w14:paraId="2B72090B" w14:textId="5D337D48" w:rsidR="00FE2E95" w:rsidRPr="005E0366" w:rsidRDefault="00FE2E95" w:rsidP="005E0366">
      <w:pPr>
        <w:widowControl w:val="0"/>
        <w:spacing w:after="0"/>
        <w:jc w:val="right"/>
        <w:rPr>
          <w:rFonts w:cstheme="minorHAnsi"/>
          <w:color w:val="FF0000"/>
          <w:lang w:val="pt-BR"/>
        </w:rPr>
      </w:pPr>
      <w:r w:rsidRPr="005E0366">
        <w:rPr>
          <w:rFonts w:cstheme="minorHAnsi"/>
          <w:color w:val="FF0000"/>
          <w:sz w:val="24"/>
          <w:szCs w:val="24"/>
          <w:lang w:val="pt-BR"/>
        </w:rPr>
        <w:t>albenper@gmail.com</w:t>
      </w:r>
    </w:p>
    <w:p w14:paraId="03E30459" w14:textId="69F075F3" w:rsidR="00F01E9D" w:rsidRPr="00F01E9D" w:rsidRDefault="00F01E9D" w:rsidP="005E0366">
      <w:pPr>
        <w:widowControl w:val="0"/>
        <w:spacing w:after="0"/>
        <w:jc w:val="right"/>
        <w:rPr>
          <w:rStyle w:val="Hipervnculo"/>
          <w:rFonts w:ascii="Times New Roman" w:hAnsi="Times New Roman" w:cs="Times New Roman"/>
          <w:sz w:val="24"/>
          <w:szCs w:val="24"/>
        </w:rPr>
      </w:pPr>
      <w:r w:rsidRPr="005E0366">
        <w:rPr>
          <w:rFonts w:ascii="Times New Roman" w:hAnsi="Times New Roman" w:cs="Times New Roman"/>
          <w:sz w:val="24"/>
          <w:szCs w:val="24"/>
          <w:shd w:val="clear" w:color="auto" w:fill="FFFFFF"/>
        </w:rPr>
        <w:t>https://orcid.org/0000-0001-9213-0379</w:t>
      </w:r>
    </w:p>
    <w:p w14:paraId="515A7B16" w14:textId="77777777" w:rsidR="005E0366" w:rsidRDefault="005E0366" w:rsidP="009B426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95D620" w14:textId="6F87893E" w:rsidR="00FE2E95" w:rsidRPr="00FE2E95" w:rsidRDefault="00FE2E95" w:rsidP="009B426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62407">
        <w:rPr>
          <w:rFonts w:ascii="Times New Roman" w:hAnsi="Times New Roman" w:cs="Times New Roman"/>
          <w:sz w:val="24"/>
          <w:szCs w:val="24"/>
        </w:rPr>
        <w:t>*</w:t>
      </w:r>
      <w:r w:rsidRPr="00A8645B">
        <w:rPr>
          <w:rFonts w:ascii="Times New Roman" w:hAnsi="Times New Roman" w:cs="Times New Roman"/>
          <w:sz w:val="24"/>
          <w:szCs w:val="24"/>
        </w:rPr>
        <w:t xml:space="preserve">Autor </w:t>
      </w:r>
      <w:r w:rsidR="005E0366">
        <w:rPr>
          <w:rFonts w:ascii="Times New Roman" w:hAnsi="Times New Roman" w:cs="Times New Roman"/>
          <w:sz w:val="24"/>
          <w:szCs w:val="24"/>
        </w:rPr>
        <w:t>de correspondencia</w:t>
      </w:r>
    </w:p>
    <w:p w14:paraId="316A65CF" w14:textId="6ECCFDBD" w:rsidR="00FE2E95" w:rsidRPr="005E0366" w:rsidRDefault="005E0366" w:rsidP="00DC726D">
      <w:pPr>
        <w:spacing w:after="0" w:line="360" w:lineRule="auto"/>
        <w:contextualSpacing/>
        <w:jc w:val="both"/>
        <w:rPr>
          <w:rFonts w:cstheme="minorHAnsi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E2E95" w:rsidRPr="005E0366">
        <w:rPr>
          <w:rFonts w:cstheme="minorHAnsi"/>
          <w:b/>
          <w:sz w:val="28"/>
          <w:szCs w:val="28"/>
        </w:rPr>
        <w:t xml:space="preserve">Resumen </w:t>
      </w:r>
    </w:p>
    <w:p w14:paraId="2F8EFFB0" w14:textId="2BF68325" w:rsidR="00FE2E95" w:rsidRPr="005E6528" w:rsidRDefault="00FE2E95" w:rsidP="00DC726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5882737"/>
      <w:r w:rsidRPr="005E6528">
        <w:rPr>
          <w:rFonts w:ascii="Times New Roman" w:hAnsi="Times New Roman" w:cs="Times New Roman"/>
          <w:b/>
          <w:sz w:val="24"/>
          <w:szCs w:val="24"/>
        </w:rPr>
        <w:t>Objetivo</w:t>
      </w:r>
      <w:r w:rsidRPr="00946F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4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Indagar sobre el diálogo en la relación médic</w:t>
      </w:r>
      <w:r w:rsidR="00FF61C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51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odontólogo</w:t>
      </w:r>
      <w:r w:rsidRPr="00946FC1">
        <w:rPr>
          <w:rFonts w:ascii="Times New Roman" w:hAnsi="Times New Roman" w:cs="Times New Roman"/>
          <w:color w:val="000000" w:themeColor="text1"/>
          <w:sz w:val="24"/>
          <w:szCs w:val="24"/>
        </w:rPr>
        <w:t>-paciente, particularmente en las mujeres con tratamiento de quimioterapia por cáncer de mama</w:t>
      </w:r>
      <w:r w:rsidR="00FF61C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793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caso mucositis oral</w:t>
      </w:r>
      <w:r w:rsidRPr="0094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una institución especializada. </w:t>
      </w:r>
      <w:r w:rsidRPr="00146B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Materiales y métodos:</w:t>
      </w:r>
      <w:r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realizó </w:t>
      </w:r>
      <w:r w:rsidR="00FF6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</w:t>
      </w:r>
      <w:r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>estudio prospectivo, descriptivo</w:t>
      </w:r>
      <w:r w:rsidR="00FF6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transversal, </w:t>
      </w:r>
      <w:r w:rsidR="00793EF3"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lo cual se diseñó un cuestionario </w:t>
      </w:r>
      <w:r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basado </w:t>
      </w:r>
      <w:bookmarkStart w:id="1" w:name="_Hlk35887415"/>
      <w:r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la cédula </w:t>
      </w:r>
      <w:r w:rsidR="00793EF3" w:rsidRPr="00146B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PRO-CTCAE™ </w:t>
      </w:r>
      <w:r w:rsidR="00793EF3"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93EF3" w:rsidRPr="00146B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siglas en inglés) atendiendo principalmente </w:t>
      </w:r>
      <w:r w:rsidR="00FF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a</w:t>
      </w:r>
      <w:r w:rsidR="00793EF3" w:rsidRPr="00146B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l cuidado bucal, así como </w:t>
      </w:r>
      <w:r w:rsidR="00FF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a la </w:t>
      </w:r>
      <w:r w:rsidR="00793EF3" w:rsidRPr="00146B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asistencia y </w:t>
      </w:r>
      <w:r w:rsidR="00FF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la </w:t>
      </w:r>
      <w:r w:rsidR="00793EF3" w:rsidRPr="00146B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atención por el odontólogo, lo que contribuyó a conocer la relación médic</w:t>
      </w:r>
      <w:r w:rsidR="00FF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a</w:t>
      </w:r>
      <w:r w:rsidR="008518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odontólogo</w:t>
      </w:r>
      <w:r w:rsidR="00793EF3" w:rsidRPr="00146B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-paciente con base en el diálogo para favorecer la calidad de vida de las pacientes. Se contó con </w:t>
      </w:r>
      <w:bookmarkEnd w:id="1"/>
      <w:r w:rsidRPr="00146B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50 pa</w:t>
      </w:r>
      <w:r w:rsidR="00793EF3" w:rsidRPr="00146B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rticipantes</w:t>
      </w:r>
      <w:r w:rsidRPr="00146B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cuyas edades</w:t>
      </w:r>
      <w:r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oscila</w:t>
      </w:r>
      <w:r w:rsidR="00793EF3"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>ron</w:t>
      </w:r>
      <w:r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entre </w:t>
      </w:r>
      <w:r w:rsidR="00FF6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los </w:t>
      </w:r>
      <w:r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 </w:t>
      </w:r>
      <w:r w:rsidR="00FF61C7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75 años.</w:t>
      </w:r>
      <w:r w:rsidRPr="0094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6F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Resultados:</w:t>
      </w:r>
      <w:r w:rsidRPr="0094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Los resultados más significativos revelan que 68</w:t>
      </w:r>
      <w:r w:rsidR="00FF6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6FC1">
        <w:rPr>
          <w:rFonts w:ascii="Times New Roman" w:hAnsi="Times New Roman" w:cs="Times New Roman"/>
          <w:color w:val="000000" w:themeColor="text1"/>
          <w:sz w:val="24"/>
          <w:szCs w:val="24"/>
        </w:rPr>
        <w:t>% no asiste a consulta odontológica antes de iniciar la quimioterapia y 34</w:t>
      </w:r>
      <w:r w:rsidR="00FF6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6FC1">
        <w:rPr>
          <w:rFonts w:ascii="Times New Roman" w:hAnsi="Times New Roman" w:cs="Times New Roman"/>
          <w:color w:val="000000" w:themeColor="text1"/>
          <w:sz w:val="24"/>
          <w:szCs w:val="24"/>
        </w:rPr>
        <w:t>% presentan úlceras en la mucositis oral</w:t>
      </w:r>
      <w:r w:rsidR="00FF6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lo que limita </w:t>
      </w:r>
      <w:r w:rsidRPr="00946FC1">
        <w:rPr>
          <w:rFonts w:ascii="Times New Roman" w:hAnsi="Times New Roman" w:cs="Times New Roman"/>
          <w:color w:val="000000" w:themeColor="text1"/>
          <w:sz w:val="24"/>
          <w:szCs w:val="24"/>
        </w:rPr>
        <w:t>funciones básicas como comer</w:t>
      </w:r>
      <w:r w:rsidR="00FF61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4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beber</w:t>
      </w:r>
      <w:r w:rsidR="00FF6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comunicarse</w:t>
      </w:r>
      <w:r w:rsidRPr="00946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46B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Conclusiones:</w:t>
      </w:r>
      <w:r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Hlk76383916"/>
      <w:r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Los hallazgos muestran la necesidad de impulsar el acompañamiento de un equipo </w:t>
      </w:r>
      <w:r w:rsidR="003F282F"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>multi</w:t>
      </w:r>
      <w:r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disciplinario durante la quimioterapia, </w:t>
      </w:r>
      <w:r w:rsidR="00FF6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donde </w:t>
      </w:r>
      <w:r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participación del odontólogo </w:t>
      </w:r>
      <w:r w:rsidR="00FF61C7">
        <w:rPr>
          <w:rFonts w:ascii="Times New Roman" w:hAnsi="Times New Roman" w:cs="Times New Roman"/>
          <w:color w:val="000000" w:themeColor="text1"/>
          <w:sz w:val="24"/>
          <w:szCs w:val="24"/>
        </w:rPr>
        <w:t>debe ser esencial para</w:t>
      </w:r>
      <w:r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atención bucodental</w:t>
      </w:r>
      <w:r w:rsidR="00FF61C7">
        <w:rPr>
          <w:rFonts w:ascii="Times New Roman" w:hAnsi="Times New Roman" w:cs="Times New Roman"/>
          <w:color w:val="000000" w:themeColor="text1"/>
          <w:sz w:val="24"/>
          <w:szCs w:val="24"/>
        </w:rPr>
        <w:t>. Lo anterior</w:t>
      </w:r>
      <w:r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desde la hermenéutica filosófica propuesta por Gadamer</w:t>
      </w:r>
      <w:r w:rsidRPr="00146B76">
        <w:rPr>
          <w:rFonts w:ascii="Times New Roman" w:hAnsi="Times New Roman" w:cs="Times New Roman"/>
          <w:sz w:val="24"/>
          <w:szCs w:val="24"/>
        </w:rPr>
        <w:t xml:space="preserve">, </w:t>
      </w:r>
      <w:r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cuyo acercamiento </w:t>
      </w:r>
      <w:r w:rsidR="003F282F"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>permite fortalecer</w:t>
      </w:r>
      <w:r w:rsidR="00FF61C7">
        <w:rPr>
          <w:rFonts w:ascii="Times New Roman" w:hAnsi="Times New Roman" w:cs="Times New Roman"/>
          <w:color w:val="000000" w:themeColor="text1"/>
          <w:sz w:val="24"/>
          <w:szCs w:val="24"/>
        </w:rPr>
        <w:t>, desde una visión holística,</w:t>
      </w:r>
      <w:r w:rsidR="003F282F"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r w:rsidR="00FF61C7"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calidad de vida bucal </w:t>
      </w:r>
      <w:r w:rsidR="003F282F"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>del paciente por efectos</w:t>
      </w:r>
      <w:r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secundarios </w:t>
      </w:r>
      <w:r w:rsidR="00FF61C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F61C7"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mucositis </w:t>
      </w:r>
      <w:r w:rsidR="00FF61C7" w:rsidRPr="00146B76">
        <w:rPr>
          <w:rFonts w:ascii="Times New Roman" w:hAnsi="Times New Roman" w:cs="Times New Roman"/>
          <w:sz w:val="24"/>
          <w:szCs w:val="24"/>
        </w:rPr>
        <w:t>oral</w:t>
      </w:r>
      <w:r w:rsidR="00FF6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146B76">
        <w:rPr>
          <w:rFonts w:ascii="Times New Roman" w:hAnsi="Times New Roman" w:cs="Times New Roman"/>
          <w:color w:val="000000" w:themeColor="text1"/>
          <w:sz w:val="24"/>
          <w:szCs w:val="24"/>
        </w:rPr>
        <w:t>de la quimioterapia</w:t>
      </w:r>
      <w:r w:rsidRPr="00146B76">
        <w:rPr>
          <w:rFonts w:ascii="Times New Roman" w:hAnsi="Times New Roman" w:cs="Times New Roman"/>
          <w:sz w:val="24"/>
          <w:szCs w:val="24"/>
        </w:rPr>
        <w:t>.</w:t>
      </w:r>
      <w:bookmarkEnd w:id="2"/>
    </w:p>
    <w:bookmarkEnd w:id="0"/>
    <w:p w14:paraId="1BF3DECD" w14:textId="02B8A2A4" w:rsidR="00FE2E95" w:rsidRPr="0097434C" w:rsidRDefault="00FE2E95" w:rsidP="00DC726D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0366">
        <w:rPr>
          <w:rFonts w:cstheme="minorHAnsi"/>
          <w:b/>
          <w:iCs/>
          <w:sz w:val="28"/>
          <w:szCs w:val="28"/>
        </w:rPr>
        <w:t>Palabras clave:</w:t>
      </w:r>
      <w:r w:rsidRPr="0097434C">
        <w:rPr>
          <w:rFonts w:ascii="Times New Roman" w:hAnsi="Times New Roman" w:cs="Times New Roman"/>
          <w:i/>
          <w:sz w:val="24"/>
          <w:szCs w:val="24"/>
        </w:rPr>
        <w:t xml:space="preserve"> cáncer de mama, diálogo, hermenéutica filosófica, mucositis oral, quimioterapia</w:t>
      </w:r>
      <w:r w:rsidR="00726E02">
        <w:rPr>
          <w:rFonts w:ascii="Times New Roman" w:hAnsi="Times New Roman" w:cs="Times New Roman"/>
          <w:i/>
          <w:sz w:val="24"/>
          <w:szCs w:val="24"/>
        </w:rPr>
        <w:t>.</w:t>
      </w:r>
    </w:p>
    <w:p w14:paraId="651F742C" w14:textId="77777777" w:rsidR="00726E02" w:rsidRDefault="00726E02" w:rsidP="008F3B96">
      <w:pPr>
        <w:spacing w:after="0"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30ABC21F" w14:textId="7F7B08CA" w:rsidR="00FE2E95" w:rsidRPr="00690871" w:rsidRDefault="00FE2E95" w:rsidP="008F3B96">
      <w:pPr>
        <w:spacing w:after="0" w:line="360" w:lineRule="auto"/>
        <w:contextualSpacing/>
        <w:jc w:val="both"/>
        <w:rPr>
          <w:rFonts w:cstheme="minorHAnsi"/>
          <w:b/>
          <w:iCs/>
          <w:sz w:val="28"/>
          <w:szCs w:val="28"/>
          <w:lang w:val="en-US"/>
        </w:rPr>
      </w:pPr>
      <w:r w:rsidRPr="00690871">
        <w:rPr>
          <w:rFonts w:cstheme="minorHAnsi"/>
          <w:b/>
          <w:iCs/>
          <w:sz w:val="28"/>
          <w:szCs w:val="28"/>
          <w:lang w:val="en-US"/>
        </w:rPr>
        <w:t xml:space="preserve">Abstract </w:t>
      </w:r>
    </w:p>
    <w:p w14:paraId="4842DAAE" w14:textId="6592D980" w:rsidR="00FE2E95" w:rsidRPr="00C72857" w:rsidRDefault="00FE2E95" w:rsidP="00DC7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es-MX"/>
        </w:rPr>
      </w:pPr>
      <w:r w:rsidRPr="00C7285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es-MX"/>
        </w:rPr>
        <w:t xml:space="preserve">Objective: </w:t>
      </w:r>
      <w:r w:rsidRPr="00C7285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MX"/>
        </w:rPr>
        <w:t>To investigate the dialogue in the doctor</w:t>
      </w:r>
      <w:r w:rsidR="008B7C7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MX"/>
        </w:rPr>
        <w:t xml:space="preserve"> (dentist)</w:t>
      </w:r>
      <w:r w:rsidRPr="00C7285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MX"/>
        </w:rPr>
        <w:t>-patient relationship, particularly in women with chemotherapy for breast cancer</w:t>
      </w:r>
      <w:r w:rsidR="002344A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MX"/>
        </w:rPr>
        <w:t>; case oral mucositis</w:t>
      </w:r>
      <w:r w:rsidRPr="00C7285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MX"/>
        </w:rPr>
        <w:t xml:space="preserve"> in a specialized institution. </w:t>
      </w:r>
      <w:r w:rsidRPr="00C7285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es-MX"/>
        </w:rPr>
        <w:t>Material and methods:</w:t>
      </w:r>
      <w:r w:rsidRPr="00C7285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MX"/>
        </w:rPr>
        <w:t xml:space="preserve"> </w:t>
      </w:r>
      <w:r w:rsidR="006E2CC5" w:rsidRPr="006E2CC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MX"/>
        </w:rPr>
        <w:t>A prospective, descriptive, cross-sectional study was carried out, for which a questionnaire based on the PRO-CTCAE ™ card (acronym in English) was designed, mainly attending to oral care, as well as assistance and attention by the dentist, which contributed to knowing the doctor</w:t>
      </w:r>
      <w:r w:rsidR="008B7C7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MX"/>
        </w:rPr>
        <w:t xml:space="preserve"> (dentist)</w:t>
      </w:r>
      <w:r w:rsidR="006E2CC5" w:rsidRPr="006E2CC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MX"/>
        </w:rPr>
        <w:t>-patient relationship based on dialogue to promote the quality of life of patients. There were 50 participants whose ages ranged from 31 to 75 years.</w:t>
      </w:r>
      <w:r w:rsidR="006E2CC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MX"/>
        </w:rPr>
        <w:t xml:space="preserve"> </w:t>
      </w:r>
      <w:r w:rsidRPr="00C7285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" w:eastAsia="es-MX"/>
        </w:rPr>
        <w:t>Results:</w:t>
      </w:r>
      <w:r w:rsidRPr="00C72857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es-MX"/>
        </w:rPr>
        <w:t xml:space="preserve"> The most significant results show that 68% do not attend a dental consultation before starting chemotherapy and 34% of patients present ulcers in oral mucositis, limiting basic functions such as eating and drinking, which affects isolation. </w:t>
      </w:r>
      <w:r w:rsidRPr="00C72857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" w:eastAsia="es-MX"/>
        </w:rPr>
        <w:t>Conclusions:</w:t>
      </w:r>
      <w:r w:rsidRPr="00C72857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es-MX"/>
        </w:rPr>
        <w:t xml:space="preserve"> </w:t>
      </w:r>
      <w:r w:rsidR="006E2CC5" w:rsidRPr="006E2CC5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es-MX"/>
        </w:rPr>
        <w:t>The findings show the need to promote the accompaniment of a multidisciplinary team during chemotherapy, the participation of the dentist being irrefutable in oral care from the philosophical hermeneutics proposed by Gadamer, with a holistic vision whose approach allows to strengthen the Oral Quality of Life of the patient by side effects of chemotherapy, case, oral mucositis.</w:t>
      </w:r>
    </w:p>
    <w:p w14:paraId="47CC20A0" w14:textId="4AA4B2FC" w:rsidR="00FE2E95" w:rsidRDefault="00FE2E95" w:rsidP="00DC726D">
      <w:pPr>
        <w:pStyle w:val="HTMLconformatoprevio"/>
        <w:spacing w:after="120" w:line="36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5E0366">
        <w:rPr>
          <w:rFonts w:asciiTheme="minorHAnsi" w:eastAsiaTheme="minorHAnsi" w:hAnsiTheme="minorHAnsi" w:cstheme="minorHAnsi"/>
          <w:b/>
          <w:iCs/>
          <w:sz w:val="28"/>
          <w:szCs w:val="28"/>
          <w:lang w:val="en-US" w:eastAsia="en-US"/>
        </w:rPr>
        <w:t>Keywords:</w:t>
      </w:r>
      <w:r w:rsidRPr="00C728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E0366">
        <w:rPr>
          <w:rFonts w:ascii="Times New Roman" w:hAnsi="Times New Roman" w:cs="Times New Roman"/>
          <w:color w:val="222222"/>
          <w:sz w:val="24"/>
          <w:szCs w:val="24"/>
          <w:lang w:val="en"/>
        </w:rPr>
        <w:t>breast cancer, dialogue, philosophical hermeneutics, oral mucositis, chemotherapy</w:t>
      </w:r>
      <w:r w:rsidR="005E0366">
        <w:rPr>
          <w:rFonts w:ascii="Times New Roman" w:hAnsi="Times New Roman" w:cs="Times New Roman"/>
          <w:color w:val="222222"/>
          <w:sz w:val="24"/>
          <w:szCs w:val="24"/>
          <w:lang w:val="en"/>
        </w:rPr>
        <w:t>.</w:t>
      </w:r>
    </w:p>
    <w:p w14:paraId="2B734C55" w14:textId="7614556B" w:rsidR="005E0366" w:rsidRDefault="005E0366" w:rsidP="00DC726D">
      <w:pPr>
        <w:pStyle w:val="HTMLconformatoprevio"/>
        <w:spacing w:after="120" w:line="36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14:paraId="051DE069" w14:textId="77777777" w:rsidR="0016761E" w:rsidRDefault="0016761E" w:rsidP="00DC726D">
      <w:pPr>
        <w:pStyle w:val="HTMLconformatoprevio"/>
        <w:spacing w:after="120" w:line="36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14:paraId="2F0FFD64" w14:textId="15959373" w:rsidR="005E0366" w:rsidRPr="00690871" w:rsidRDefault="005E0366" w:rsidP="005E0366">
      <w:pPr>
        <w:pStyle w:val="HTMLconformatoprevio"/>
        <w:spacing w:line="360" w:lineRule="auto"/>
        <w:contextualSpacing/>
        <w:jc w:val="both"/>
        <w:rPr>
          <w:rFonts w:asciiTheme="minorHAnsi" w:eastAsiaTheme="minorHAnsi" w:hAnsiTheme="minorHAnsi" w:cstheme="minorHAnsi"/>
          <w:b/>
          <w:iCs/>
          <w:sz w:val="28"/>
          <w:szCs w:val="28"/>
          <w:lang w:eastAsia="en-US"/>
        </w:rPr>
      </w:pPr>
      <w:r w:rsidRPr="00690871">
        <w:rPr>
          <w:rFonts w:asciiTheme="minorHAnsi" w:eastAsiaTheme="minorHAnsi" w:hAnsiTheme="minorHAnsi" w:cstheme="minorHAnsi"/>
          <w:b/>
          <w:iCs/>
          <w:sz w:val="28"/>
          <w:szCs w:val="28"/>
          <w:lang w:eastAsia="en-US"/>
        </w:rPr>
        <w:lastRenderedPageBreak/>
        <w:t>Resumo</w:t>
      </w:r>
    </w:p>
    <w:p w14:paraId="0DD56CC4" w14:textId="77777777" w:rsidR="005E0366" w:rsidRPr="005E0366" w:rsidRDefault="005E0366" w:rsidP="005E0366">
      <w:pPr>
        <w:spacing w:after="12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0366">
        <w:rPr>
          <w:rFonts w:ascii="Times New Roman" w:hAnsi="Times New Roman" w:cs="Times New Roman"/>
          <w:bCs/>
          <w:sz w:val="24"/>
          <w:szCs w:val="24"/>
        </w:rPr>
        <w:t xml:space="preserve">Objetivo: Investigar o diálogo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relação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médico-dentista, principalmente em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mulheres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em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tratamento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quimioterápico para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câncer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de mama: caso de mucosite oral em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instituição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especializada.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Materiais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e métodos: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Foi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realizado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um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estudo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prospectivo,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descritivo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e transversal, para o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qual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foi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elaborado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um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questionário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baseado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ficha PRO-CTCAE ™ (sigla em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inglês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), principalmente no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atendimento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à higiene bucal,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bem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como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assistência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e cuidados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aos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gramStart"/>
      <w:r w:rsidRPr="005E0366">
        <w:rPr>
          <w:rFonts w:ascii="Times New Roman" w:hAnsi="Times New Roman" w:cs="Times New Roman"/>
          <w:bCs/>
          <w:sz w:val="24"/>
          <w:szCs w:val="24"/>
        </w:rPr>
        <w:t>paciente .dentista</w:t>
      </w:r>
      <w:proofErr w:type="gram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, o que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contribuiu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para o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conhecimento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relação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médico-dentista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baseada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no diálogo para a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promoção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qualidade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de vida dos pacientes.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Havia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50 participantes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com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idades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variando entre 31 e 75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anos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. Resultados: Os resultados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mais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significativos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revelam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que 68%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não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vão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à consulta odontológica antes de iniciar a quimioterapia e 34%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apresentam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úlceras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mucosite oral, o que limita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funções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básicas como comer, beber </w:t>
      </w:r>
      <w:proofErr w:type="gramStart"/>
      <w:r w:rsidRPr="005E0366">
        <w:rPr>
          <w:rFonts w:ascii="Times New Roman" w:hAnsi="Times New Roman" w:cs="Times New Roman"/>
          <w:bCs/>
          <w:sz w:val="24"/>
          <w:szCs w:val="24"/>
        </w:rPr>
        <w:t>e</w:t>
      </w:r>
      <w:proofErr w:type="gram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se comunicar.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Conclusões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: Os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achados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apontam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para a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necessidade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se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promover o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apoio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uma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equipe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multiprofissional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durante o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tratamento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quimioterápico, onde a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participação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cirurgião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-dentista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deve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ser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imprescindível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para os cuidados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bucais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. O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exposto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desde a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hermenêutica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filosófica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proposta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por Gadamer, cuja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abordagem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permite fortalecer,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numa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perspectiva holística, a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qualidade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de vida oral do paciente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devido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aos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efeitos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colaterais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(mucosite oral) da quimioterapia.</w:t>
      </w:r>
    </w:p>
    <w:p w14:paraId="780E4FE4" w14:textId="3CB5EB20" w:rsidR="008F3B96" w:rsidRDefault="005E0366" w:rsidP="005E0366">
      <w:pPr>
        <w:spacing w:after="12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0871">
        <w:rPr>
          <w:rFonts w:cstheme="minorHAnsi"/>
          <w:b/>
          <w:iCs/>
          <w:sz w:val="28"/>
          <w:szCs w:val="28"/>
        </w:rPr>
        <w:t>Palavras</w:t>
      </w:r>
      <w:proofErr w:type="spellEnd"/>
      <w:r w:rsidRPr="00690871">
        <w:rPr>
          <w:rFonts w:cstheme="minorHAnsi"/>
          <w:b/>
          <w:iCs/>
          <w:sz w:val="28"/>
          <w:szCs w:val="28"/>
        </w:rPr>
        <w:t>-chave:</w:t>
      </w:r>
      <w:r w:rsidRPr="005E0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câncer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de mama, diálogo, </w:t>
      </w:r>
      <w:proofErr w:type="spellStart"/>
      <w:r w:rsidRPr="005E0366">
        <w:rPr>
          <w:rFonts w:ascii="Times New Roman" w:hAnsi="Times New Roman" w:cs="Times New Roman"/>
          <w:bCs/>
          <w:sz w:val="24"/>
          <w:szCs w:val="24"/>
        </w:rPr>
        <w:t>hermenêutica</w:t>
      </w:r>
      <w:proofErr w:type="spellEnd"/>
      <w:r w:rsidRPr="005E0366">
        <w:rPr>
          <w:rFonts w:ascii="Times New Roman" w:hAnsi="Times New Roman" w:cs="Times New Roman"/>
          <w:bCs/>
          <w:sz w:val="24"/>
          <w:szCs w:val="24"/>
        </w:rPr>
        <w:t xml:space="preserve"> filosófica, mucosite oral, quimioterapia.</w:t>
      </w:r>
    </w:p>
    <w:p w14:paraId="37EDB2AE" w14:textId="77777777" w:rsidR="005E0366" w:rsidRPr="00612720" w:rsidRDefault="005E0366" w:rsidP="005E0366">
      <w:pPr>
        <w:pStyle w:val="HTMLconformatoprevio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612720">
        <w:rPr>
          <w:rFonts w:ascii="Times New Roman" w:hAnsi="Times New Roman" w:cs="Times New Roman"/>
          <w:b/>
          <w:color w:val="000000"/>
          <w:sz w:val="24"/>
        </w:rPr>
        <w:t>Fecha Recepción:</w:t>
      </w:r>
      <w:r w:rsidRPr="00612720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Enero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2021</w:t>
      </w:r>
      <w:r w:rsidRPr="00612720">
        <w:rPr>
          <w:rFonts w:ascii="Times New Roman" w:hAnsi="Times New Roman" w:cs="Times New Roman"/>
          <w:color w:val="000000"/>
          <w:sz w:val="24"/>
        </w:rPr>
        <w:t xml:space="preserve">                                   </w:t>
      </w:r>
      <w:r w:rsidRPr="00612720">
        <w:rPr>
          <w:rFonts w:ascii="Times New Roman" w:hAnsi="Times New Roman" w:cs="Times New Roman"/>
          <w:b/>
          <w:color w:val="000000"/>
          <w:sz w:val="24"/>
        </w:rPr>
        <w:t>Fecha Aceptación:</w:t>
      </w:r>
      <w:r w:rsidRPr="00612720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Junio 2021</w:t>
      </w:r>
    </w:p>
    <w:p w14:paraId="34EC8CC9" w14:textId="77777777" w:rsidR="005E0366" w:rsidRPr="00550EAC" w:rsidRDefault="00974524" w:rsidP="005E0366">
      <w:pPr>
        <w:spacing w:after="0" w:line="360" w:lineRule="auto"/>
        <w:jc w:val="both"/>
        <w:rPr>
          <w:rFonts w:cs="Times New Roman"/>
          <w:szCs w:val="24"/>
        </w:rPr>
      </w:pPr>
      <w:r>
        <w:rPr>
          <w:noProof/>
        </w:rPr>
        <w:pict w14:anchorId="2FC1C6A0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7D0C64AD" w14:textId="49C079D2" w:rsidR="00FE2E95" w:rsidRPr="005E0366" w:rsidRDefault="00FE2E95" w:rsidP="005E036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0366">
        <w:rPr>
          <w:rFonts w:ascii="Times New Roman" w:hAnsi="Times New Roman" w:cs="Times New Roman"/>
          <w:b/>
          <w:sz w:val="32"/>
          <w:szCs w:val="32"/>
        </w:rPr>
        <w:t>I</w:t>
      </w:r>
      <w:r w:rsidR="00496CAA" w:rsidRPr="005E0366">
        <w:rPr>
          <w:rFonts w:ascii="Times New Roman" w:hAnsi="Times New Roman" w:cs="Times New Roman"/>
          <w:b/>
          <w:sz w:val="32"/>
          <w:szCs w:val="32"/>
        </w:rPr>
        <w:t>ntroducción</w:t>
      </w:r>
    </w:p>
    <w:p w14:paraId="5F7F36C9" w14:textId="02F12D75" w:rsidR="00FE2E95" w:rsidRPr="008D53C7" w:rsidRDefault="00726E02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E2E95" w:rsidRPr="008D53C7">
        <w:rPr>
          <w:rFonts w:ascii="Times New Roman" w:hAnsi="Times New Roman" w:cs="Times New Roman"/>
          <w:sz w:val="24"/>
          <w:szCs w:val="24"/>
        </w:rPr>
        <w:t>ara Gadamer (</w:t>
      </w:r>
      <w:r w:rsidR="00D345C2">
        <w:rPr>
          <w:rFonts w:ascii="Times New Roman" w:hAnsi="Times New Roman" w:cs="Times New Roman"/>
          <w:sz w:val="24"/>
          <w:szCs w:val="24"/>
        </w:rPr>
        <w:t>2005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D53C7">
        <w:rPr>
          <w:rFonts w:ascii="Times New Roman" w:hAnsi="Times New Roman" w:cs="Times New Roman"/>
          <w:sz w:val="24"/>
          <w:szCs w:val="24"/>
        </w:rPr>
        <w:t xml:space="preserve">l diálogo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es aquella forma del lenguaje en la que </w:t>
      </w:r>
      <w:r>
        <w:rPr>
          <w:rFonts w:ascii="Times New Roman" w:hAnsi="Times New Roman" w:cs="Times New Roman"/>
          <w:sz w:val="24"/>
          <w:szCs w:val="24"/>
        </w:rPr>
        <w:t>conectamos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creando palabras tejidas llevadas por la cosa o situación hermenéutica</w:t>
      </w:r>
      <w:r>
        <w:rPr>
          <w:rFonts w:ascii="Times New Roman" w:hAnsi="Times New Roman" w:cs="Times New Roman"/>
          <w:sz w:val="24"/>
          <w:szCs w:val="24"/>
        </w:rPr>
        <w:t xml:space="preserve"> para llegar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a la fusión de horizontes donde es posible que los dialogantes </w:t>
      </w:r>
      <w:r>
        <w:rPr>
          <w:rFonts w:ascii="Times New Roman" w:hAnsi="Times New Roman" w:cs="Times New Roman"/>
          <w:sz w:val="24"/>
          <w:szCs w:val="24"/>
        </w:rPr>
        <w:t>se interesen por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la opinión del otro como un acto de razón (</w:t>
      </w:r>
      <w:r w:rsidR="00D345C2">
        <w:rPr>
          <w:rFonts w:ascii="Times New Roman" w:hAnsi="Times New Roman" w:cs="Times New Roman"/>
          <w:sz w:val="24"/>
          <w:szCs w:val="24"/>
        </w:rPr>
        <w:t>Viveros, 2019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En otras palabras, l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a comprensión implica ponerse de acuerdo en alguna cosa, </w:t>
      </w:r>
      <w:r>
        <w:rPr>
          <w:rFonts w:ascii="Times New Roman" w:hAnsi="Times New Roman" w:cs="Times New Roman"/>
          <w:sz w:val="24"/>
          <w:szCs w:val="24"/>
        </w:rPr>
        <w:t xml:space="preserve">lo cual solo sucede </w:t>
      </w:r>
      <w:r w:rsidR="00FE2E95" w:rsidRPr="008D53C7">
        <w:rPr>
          <w:rFonts w:ascii="Times New Roman" w:hAnsi="Times New Roman" w:cs="Times New Roman"/>
          <w:sz w:val="24"/>
          <w:szCs w:val="24"/>
        </w:rPr>
        <w:t>cuando se tiene la capacidad de dialogar.</w:t>
      </w:r>
    </w:p>
    <w:p w14:paraId="2E659343" w14:textId="4EC88808" w:rsidR="00FE2E95" w:rsidRPr="008D53C7" w:rsidRDefault="00FE2E95" w:rsidP="005E0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sz w:val="24"/>
          <w:szCs w:val="24"/>
        </w:rPr>
        <w:t>En el diálogo</w:t>
      </w:r>
      <w:r w:rsidR="00726E02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existe un intercambio de mensajes </w:t>
      </w:r>
      <w:r w:rsidR="00726E02">
        <w:rPr>
          <w:rFonts w:ascii="Times New Roman" w:hAnsi="Times New Roman" w:cs="Times New Roman"/>
          <w:sz w:val="24"/>
          <w:szCs w:val="24"/>
        </w:rPr>
        <w:t xml:space="preserve">generados por un proceso de </w:t>
      </w:r>
      <w:r w:rsidRPr="008D53C7">
        <w:rPr>
          <w:rFonts w:ascii="Times New Roman" w:hAnsi="Times New Roman" w:cs="Times New Roman"/>
          <w:sz w:val="24"/>
          <w:szCs w:val="24"/>
        </w:rPr>
        <w:t>preguntas y respuestas</w:t>
      </w:r>
      <w:r w:rsidR="00726E02">
        <w:rPr>
          <w:rFonts w:ascii="Times New Roman" w:hAnsi="Times New Roman" w:cs="Times New Roman"/>
          <w:sz w:val="24"/>
          <w:szCs w:val="24"/>
        </w:rPr>
        <w:t>;</w:t>
      </w:r>
      <w:r w:rsidRPr="008D53C7">
        <w:rPr>
          <w:rFonts w:ascii="Times New Roman" w:hAnsi="Times New Roman" w:cs="Times New Roman"/>
          <w:sz w:val="24"/>
          <w:szCs w:val="24"/>
        </w:rPr>
        <w:t xml:space="preserve"> en este sentido, Gadamer (</w:t>
      </w:r>
      <w:r w:rsidR="005F6AC1">
        <w:rPr>
          <w:rFonts w:ascii="Times New Roman" w:hAnsi="Times New Roman" w:cs="Times New Roman"/>
          <w:sz w:val="24"/>
          <w:szCs w:val="24"/>
        </w:rPr>
        <w:t>2005</w:t>
      </w:r>
      <w:r w:rsidRPr="008D53C7">
        <w:rPr>
          <w:rFonts w:ascii="Times New Roman" w:hAnsi="Times New Roman" w:cs="Times New Roman"/>
          <w:sz w:val="24"/>
          <w:szCs w:val="24"/>
        </w:rPr>
        <w:t>) compara el significado de la pregunta con la idea de “abrir”, esto es, estar dispuesto a la apertura para la comprensión de una situación o cosa.</w:t>
      </w:r>
    </w:p>
    <w:p w14:paraId="09CF4DCE" w14:textId="5394BAC1" w:rsidR="00FE2E95" w:rsidRDefault="00FE2E95" w:rsidP="005E0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Gadamer (</w:t>
      </w:r>
      <w:r w:rsidR="005F6AC1">
        <w:rPr>
          <w:rFonts w:ascii="Times New Roman" w:hAnsi="Times New Roman" w:cs="Times New Roman"/>
          <w:sz w:val="24"/>
          <w:szCs w:val="24"/>
        </w:rPr>
        <w:t>199</w:t>
      </w:r>
      <w:r w:rsidRPr="008D53C7">
        <w:rPr>
          <w:rFonts w:ascii="Times New Roman" w:hAnsi="Times New Roman" w:cs="Times New Roman"/>
          <w:sz w:val="24"/>
          <w:szCs w:val="24"/>
        </w:rPr>
        <w:t>3) describe el círculo hermenéutico como un proceso estructurado donde la regla anticipa que el todo se debe entender desde lo individual</w:t>
      </w:r>
      <w:r w:rsidR="00451D0F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y </w:t>
      </w:r>
      <w:r w:rsidR="00451D0F">
        <w:rPr>
          <w:rFonts w:ascii="Times New Roman" w:hAnsi="Times New Roman" w:cs="Times New Roman"/>
          <w:sz w:val="24"/>
          <w:szCs w:val="24"/>
        </w:rPr>
        <w:t>viceversa</w:t>
      </w:r>
      <w:r w:rsidRPr="008D53C7">
        <w:rPr>
          <w:rFonts w:ascii="Times New Roman" w:hAnsi="Times New Roman" w:cs="Times New Roman"/>
          <w:sz w:val="24"/>
          <w:szCs w:val="24"/>
        </w:rPr>
        <w:t xml:space="preserve">. La hermenéutica moderna, con antecedentes de la retórica antigua, hace referencia </w:t>
      </w:r>
      <w:r w:rsidR="00451D0F">
        <w:rPr>
          <w:rFonts w:ascii="Times New Roman" w:hAnsi="Times New Roman" w:cs="Times New Roman"/>
          <w:sz w:val="24"/>
          <w:szCs w:val="24"/>
        </w:rPr>
        <w:t>a</w:t>
      </w:r>
      <w:r w:rsidRPr="008D53C7">
        <w:rPr>
          <w:rFonts w:ascii="Times New Roman" w:hAnsi="Times New Roman" w:cs="Times New Roman"/>
          <w:sz w:val="24"/>
          <w:szCs w:val="24"/>
        </w:rPr>
        <w:t xml:space="preserve">l arte de hablar </w:t>
      </w:r>
      <w:r w:rsidR="00451D0F">
        <w:rPr>
          <w:rFonts w:ascii="Times New Roman" w:hAnsi="Times New Roman" w:cs="Times New Roman"/>
          <w:sz w:val="24"/>
          <w:szCs w:val="24"/>
        </w:rPr>
        <w:t xml:space="preserve">y </w:t>
      </w:r>
      <w:r w:rsidRPr="008D53C7">
        <w:rPr>
          <w:rFonts w:ascii="Times New Roman" w:hAnsi="Times New Roman" w:cs="Times New Roman"/>
          <w:sz w:val="24"/>
          <w:szCs w:val="24"/>
        </w:rPr>
        <w:t>comprender</w:t>
      </w:r>
      <w:r w:rsidR="00451D0F">
        <w:rPr>
          <w:rFonts w:ascii="Times New Roman" w:hAnsi="Times New Roman" w:cs="Times New Roman"/>
          <w:sz w:val="24"/>
          <w:szCs w:val="24"/>
        </w:rPr>
        <w:t xml:space="preserve"> basada en</w:t>
      </w:r>
      <w:r w:rsidRPr="008D53C7">
        <w:rPr>
          <w:rFonts w:ascii="Times New Roman" w:hAnsi="Times New Roman" w:cs="Times New Roman"/>
          <w:sz w:val="24"/>
          <w:szCs w:val="24"/>
        </w:rPr>
        <w:t xml:space="preserve"> una relación circular con tres pilares cuyo punto de partida es el diálogo</w:t>
      </w:r>
      <w:r w:rsidR="00451D0F">
        <w:rPr>
          <w:rFonts w:ascii="Times New Roman" w:hAnsi="Times New Roman" w:cs="Times New Roman"/>
          <w:sz w:val="24"/>
          <w:szCs w:val="24"/>
        </w:rPr>
        <w:t>;</w:t>
      </w:r>
      <w:r w:rsidRPr="008D53C7">
        <w:rPr>
          <w:rFonts w:ascii="Times New Roman" w:hAnsi="Times New Roman" w:cs="Times New Roman"/>
          <w:sz w:val="24"/>
          <w:szCs w:val="24"/>
        </w:rPr>
        <w:t xml:space="preserve"> estos son interpretación, comprensión y aplicación. La interpretación se caracteriza porque el intérprete lleva el tema en su contexto y con ello tiene una mejor verdad textual, aunque muchas veces se trata de una aproximación (</w:t>
      </w:r>
      <w:r w:rsidR="005F6AC1">
        <w:rPr>
          <w:rFonts w:ascii="Times New Roman" w:hAnsi="Times New Roman" w:cs="Times New Roman"/>
          <w:sz w:val="24"/>
          <w:szCs w:val="24"/>
        </w:rPr>
        <w:t>Beuchot, 2016</w:t>
      </w:r>
      <w:r w:rsidRPr="008D53C7">
        <w:rPr>
          <w:rFonts w:ascii="Times New Roman" w:hAnsi="Times New Roman" w:cs="Times New Roman"/>
          <w:sz w:val="24"/>
          <w:szCs w:val="24"/>
        </w:rPr>
        <w:t xml:space="preserve">). La comprensión es característica de la persona en su convivencia con los demás y actúa especialmente por vía del lenguaje y del diálogo. Por último, la aplicación permite la apertura a nuevos conocimientos e investigaciones bajo una comprensión de mayor profundidad, derivada de las preguntas </w:t>
      </w:r>
      <w:r w:rsidR="00451D0F">
        <w:rPr>
          <w:rFonts w:ascii="Times New Roman" w:hAnsi="Times New Roman" w:cs="Times New Roman"/>
          <w:sz w:val="24"/>
          <w:szCs w:val="24"/>
        </w:rPr>
        <w:t>formuladas</w:t>
      </w:r>
      <w:r w:rsidRPr="008D53C7">
        <w:rPr>
          <w:rFonts w:ascii="Times New Roman" w:hAnsi="Times New Roman" w:cs="Times New Roman"/>
          <w:sz w:val="24"/>
          <w:szCs w:val="24"/>
        </w:rPr>
        <w:t xml:space="preserve"> para alcanzar la fusión de horizontes.</w:t>
      </w:r>
    </w:p>
    <w:p w14:paraId="70E890DB" w14:textId="4390B0DA" w:rsidR="00FE2E95" w:rsidRPr="008D53C7" w:rsidRDefault="007C314F" w:rsidP="005E0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Ahora bien, e</w:t>
      </w:r>
      <w:r w:rsidR="00FE2E95" w:rsidRPr="007C314F">
        <w:rPr>
          <w:rFonts w:ascii="Times New Roman" w:hAnsi="Times New Roman" w:cs="Times New Roman"/>
          <w:sz w:val="24"/>
          <w:szCs w:val="24"/>
        </w:rPr>
        <w:t>l círculo hermenéutico se ha trasladado a distintas disciplinas</w:t>
      </w:r>
      <w:r>
        <w:rPr>
          <w:rFonts w:ascii="Times New Roman" w:hAnsi="Times New Roman" w:cs="Times New Roman"/>
          <w:sz w:val="24"/>
          <w:szCs w:val="24"/>
        </w:rPr>
        <w:t xml:space="preserve">, incluso al campo de </w:t>
      </w:r>
      <w:r w:rsidR="00FE2E95" w:rsidRPr="007C314F">
        <w:rPr>
          <w:rFonts w:ascii="Times New Roman" w:hAnsi="Times New Roman" w:cs="Times New Roman"/>
          <w:sz w:val="24"/>
          <w:szCs w:val="24"/>
        </w:rPr>
        <w:t>la medicina. Un ejemplo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E95" w:rsidRPr="007C314F">
        <w:rPr>
          <w:rFonts w:ascii="Times New Roman" w:hAnsi="Times New Roman" w:cs="Times New Roman"/>
          <w:sz w:val="24"/>
          <w:szCs w:val="24"/>
        </w:rPr>
        <w:t xml:space="preserve">es el trabajo de </w:t>
      </w:r>
      <w:proofErr w:type="spellStart"/>
      <w:r w:rsidR="00FE2E95" w:rsidRPr="007C314F">
        <w:rPr>
          <w:rFonts w:ascii="Times New Roman" w:hAnsi="Times New Roman" w:cs="Times New Roman"/>
          <w:sz w:val="24"/>
          <w:szCs w:val="24"/>
        </w:rPr>
        <w:t>Austgard</w:t>
      </w:r>
      <w:proofErr w:type="spellEnd"/>
      <w:r w:rsidR="00FE2E95" w:rsidRPr="007C314F">
        <w:rPr>
          <w:rFonts w:ascii="Times New Roman" w:hAnsi="Times New Roman" w:cs="Times New Roman"/>
          <w:sz w:val="24"/>
          <w:szCs w:val="24"/>
        </w:rPr>
        <w:t xml:space="preserve"> (</w:t>
      </w:r>
      <w:r w:rsidR="005F6AC1" w:rsidRPr="007C314F">
        <w:rPr>
          <w:rFonts w:ascii="Times New Roman" w:hAnsi="Times New Roman" w:cs="Times New Roman"/>
          <w:sz w:val="24"/>
          <w:szCs w:val="24"/>
        </w:rPr>
        <w:t>2012</w:t>
      </w:r>
      <w:r w:rsidR="00FE2E95" w:rsidRPr="007C31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quien se apoyó en la hermenéutica para desarrollar</w:t>
      </w:r>
      <w:r w:rsidR="00FE2E95" w:rsidRPr="007C314F">
        <w:rPr>
          <w:rFonts w:ascii="Times New Roman" w:hAnsi="Times New Roman" w:cs="Times New Roman"/>
          <w:sz w:val="24"/>
          <w:szCs w:val="24"/>
        </w:rPr>
        <w:t xml:space="preserve"> un plan de investigación en la ciencia de la enfermería</w:t>
      </w:r>
      <w:r>
        <w:rPr>
          <w:rFonts w:ascii="Times New Roman" w:hAnsi="Times New Roman" w:cs="Times New Roman"/>
          <w:sz w:val="24"/>
          <w:szCs w:val="24"/>
        </w:rPr>
        <w:t xml:space="preserve"> para valorar e</w:t>
      </w:r>
      <w:r w:rsidR="00FE2E95" w:rsidRPr="007C314F">
        <w:rPr>
          <w:rFonts w:ascii="Times New Roman" w:hAnsi="Times New Roman" w:cs="Times New Roman"/>
          <w:sz w:val="24"/>
          <w:szCs w:val="24"/>
        </w:rPr>
        <w:t>l lenguaje escrito textos</w:t>
      </w:r>
      <w:r>
        <w:rPr>
          <w:rFonts w:ascii="Times New Roman" w:hAnsi="Times New Roman" w:cs="Times New Roman"/>
          <w:sz w:val="24"/>
          <w:szCs w:val="24"/>
        </w:rPr>
        <w:t xml:space="preserve"> a partir de su </w:t>
      </w:r>
      <w:r w:rsidR="00FE2E95" w:rsidRPr="007C314F">
        <w:rPr>
          <w:rFonts w:ascii="Times New Roman" w:hAnsi="Times New Roman" w:cs="Times New Roman"/>
          <w:sz w:val="24"/>
          <w:szCs w:val="24"/>
        </w:rPr>
        <w:t>comprensión, interpretación y aplicación.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A042B" w14:textId="5DC703AB" w:rsidR="00FE2E95" w:rsidRPr="008D53C7" w:rsidRDefault="007C314F" w:rsidP="005E0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Asimismo, </w:t>
      </w:r>
      <w:r w:rsidR="00FE2E95">
        <w:rPr>
          <w:rFonts w:ascii="Times New Roman" w:hAnsi="Times New Roman" w:cs="Times New Roman"/>
          <w:sz w:val="24"/>
          <w:szCs w:val="24"/>
        </w:rPr>
        <w:t>Posadas (</w:t>
      </w:r>
      <w:r w:rsidR="00330045">
        <w:rPr>
          <w:rFonts w:ascii="Times New Roman" w:hAnsi="Times New Roman" w:cs="Times New Roman"/>
          <w:sz w:val="24"/>
          <w:szCs w:val="24"/>
        </w:rPr>
        <w:t>2009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) considera </w:t>
      </w:r>
      <w:r>
        <w:rPr>
          <w:rFonts w:ascii="Times New Roman" w:hAnsi="Times New Roman" w:cs="Times New Roman"/>
          <w:sz w:val="24"/>
          <w:szCs w:val="24"/>
        </w:rPr>
        <w:t>que el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diagnóstico 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un acto hermenéutico, </w:t>
      </w:r>
      <w:r>
        <w:rPr>
          <w:rFonts w:ascii="Times New Roman" w:hAnsi="Times New Roman" w:cs="Times New Roman"/>
          <w:sz w:val="24"/>
          <w:szCs w:val="24"/>
        </w:rPr>
        <w:t>pues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punto de partida </w:t>
      </w:r>
      <w:r>
        <w:rPr>
          <w:rFonts w:ascii="Times New Roman" w:hAnsi="Times New Roman" w:cs="Times New Roman"/>
          <w:sz w:val="24"/>
          <w:szCs w:val="24"/>
        </w:rPr>
        <w:t xml:space="preserve">se basa en un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diálogo </w:t>
      </w:r>
      <w:r>
        <w:rPr>
          <w:rFonts w:ascii="Times New Roman" w:hAnsi="Times New Roman" w:cs="Times New Roman"/>
          <w:sz w:val="24"/>
          <w:szCs w:val="24"/>
        </w:rPr>
        <w:t>que permite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recabar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elementos </w:t>
      </w:r>
      <w:r>
        <w:rPr>
          <w:rFonts w:ascii="Times New Roman" w:hAnsi="Times New Roman" w:cs="Times New Roman"/>
          <w:sz w:val="24"/>
          <w:szCs w:val="24"/>
        </w:rPr>
        <w:t>para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una historia clínica</w:t>
      </w:r>
      <w:r>
        <w:rPr>
          <w:rFonts w:ascii="Times New Roman" w:hAnsi="Times New Roman" w:cs="Times New Roman"/>
          <w:sz w:val="24"/>
          <w:szCs w:val="24"/>
        </w:rPr>
        <w:t xml:space="preserve">, así como en </w:t>
      </w:r>
      <w:r w:rsidR="00FE2E95" w:rsidRPr="008D53C7">
        <w:rPr>
          <w:rFonts w:ascii="Times New Roman" w:hAnsi="Times New Roman" w:cs="Times New Roman"/>
          <w:sz w:val="24"/>
          <w:szCs w:val="24"/>
        </w:rPr>
        <w:t>un examen físico completo</w:t>
      </w:r>
      <w:r>
        <w:rPr>
          <w:rFonts w:ascii="Times New Roman" w:hAnsi="Times New Roman" w:cs="Times New Roman"/>
          <w:sz w:val="24"/>
          <w:szCs w:val="24"/>
        </w:rPr>
        <w:t xml:space="preserve"> y e</w:t>
      </w:r>
      <w:r w:rsidR="00FE2E95" w:rsidRPr="008D53C7">
        <w:rPr>
          <w:rFonts w:ascii="Times New Roman" w:hAnsi="Times New Roman" w:cs="Times New Roman"/>
          <w:sz w:val="24"/>
          <w:szCs w:val="24"/>
        </w:rPr>
        <w:t>l uso racional de exámenes complementarios (</w:t>
      </w:r>
      <w:r>
        <w:rPr>
          <w:rFonts w:ascii="Times New Roman" w:hAnsi="Times New Roman" w:cs="Times New Roman"/>
          <w:sz w:val="24"/>
          <w:szCs w:val="24"/>
        </w:rPr>
        <w:t xml:space="preserve">p. ej.,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pruebas de laboratorio y gabinete). </w:t>
      </w:r>
    </w:p>
    <w:p w14:paraId="0C4E9A99" w14:textId="2193D25D" w:rsidR="00FE2E95" w:rsidRPr="001842EE" w:rsidRDefault="007C314F" w:rsidP="005E0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En tal sentido, l</w:t>
      </w:r>
      <w:r w:rsidR="00FE2E95" w:rsidRPr="00A012E4">
        <w:rPr>
          <w:rFonts w:ascii="Times New Roman" w:hAnsi="Times New Roman" w:cs="Times New Roman"/>
          <w:sz w:val="24"/>
          <w:szCs w:val="24"/>
        </w:rPr>
        <w:t>a relación médic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85185B">
        <w:rPr>
          <w:rFonts w:ascii="Times New Roman" w:hAnsi="Times New Roman" w:cs="Times New Roman"/>
          <w:sz w:val="24"/>
          <w:szCs w:val="24"/>
        </w:rPr>
        <w:t xml:space="preserve"> </w:t>
      </w:r>
      <w:r w:rsidR="008518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odontólogo</w:t>
      </w:r>
      <w:r w:rsidR="00FE2E95" w:rsidRPr="00A012E4">
        <w:rPr>
          <w:rFonts w:ascii="Times New Roman" w:hAnsi="Times New Roman" w:cs="Times New Roman"/>
          <w:sz w:val="24"/>
          <w:szCs w:val="24"/>
        </w:rPr>
        <w:t>-paciente constituye el núcleo de la medicina</w:t>
      </w:r>
      <w:r>
        <w:rPr>
          <w:rFonts w:ascii="Times New Roman" w:hAnsi="Times New Roman" w:cs="Times New Roman"/>
          <w:sz w:val="24"/>
          <w:szCs w:val="24"/>
        </w:rPr>
        <w:t>. De hecho, esta se sustenta en u</w:t>
      </w:r>
      <w:r w:rsidR="00FE2E95" w:rsidRPr="00A012E4">
        <w:rPr>
          <w:rFonts w:ascii="Times New Roman" w:hAnsi="Times New Roman" w:cs="Times New Roman"/>
          <w:sz w:val="24"/>
          <w:szCs w:val="24"/>
        </w:rPr>
        <w:t>na relación comunicativa y participativa en pro de mejorar el aspecto ético (</w:t>
      </w:r>
      <w:r w:rsidR="00330045" w:rsidRPr="00A012E4">
        <w:rPr>
          <w:rFonts w:ascii="Times New Roman" w:hAnsi="Times New Roman" w:cs="Times New Roman"/>
          <w:sz w:val="24"/>
          <w:szCs w:val="24"/>
        </w:rPr>
        <w:t>Ávila, 201</w:t>
      </w:r>
      <w:r w:rsidR="00FE2E95" w:rsidRPr="00A012E4"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FE2E95" w:rsidRPr="00A012E4">
        <w:rPr>
          <w:rFonts w:ascii="Times New Roman" w:hAnsi="Times New Roman" w:cs="Times New Roman"/>
          <w:sz w:val="24"/>
          <w:szCs w:val="24"/>
        </w:rPr>
        <w:t xml:space="preserve">ir más allá de establecer el diagnóstico y tratamiento. </w:t>
      </w:r>
      <w:r>
        <w:rPr>
          <w:rFonts w:ascii="Times New Roman" w:hAnsi="Times New Roman" w:cs="Times New Roman"/>
          <w:sz w:val="24"/>
          <w:szCs w:val="24"/>
        </w:rPr>
        <w:t>Para ello, e</w:t>
      </w:r>
      <w:r w:rsidR="00FE2E95" w:rsidRPr="00A012E4">
        <w:rPr>
          <w:rFonts w:ascii="Times New Roman" w:hAnsi="Times New Roman" w:cs="Times New Roman"/>
          <w:sz w:val="24"/>
          <w:szCs w:val="24"/>
        </w:rPr>
        <w:t xml:space="preserve">s necesario comprender y respetar al paciente como </w:t>
      </w:r>
      <w:r>
        <w:rPr>
          <w:rFonts w:ascii="Times New Roman" w:hAnsi="Times New Roman" w:cs="Times New Roman"/>
          <w:sz w:val="24"/>
          <w:szCs w:val="24"/>
        </w:rPr>
        <w:t>un</w:t>
      </w:r>
      <w:r w:rsidR="00FE2E95" w:rsidRPr="00A012E4">
        <w:rPr>
          <w:rFonts w:ascii="Times New Roman" w:hAnsi="Times New Roman" w:cs="Times New Roman"/>
          <w:sz w:val="24"/>
          <w:szCs w:val="24"/>
        </w:rPr>
        <w:t xml:space="preserve"> ser humano con sus </w:t>
      </w:r>
      <w:r>
        <w:rPr>
          <w:rFonts w:ascii="Times New Roman" w:hAnsi="Times New Roman" w:cs="Times New Roman"/>
          <w:sz w:val="24"/>
          <w:szCs w:val="24"/>
        </w:rPr>
        <w:t xml:space="preserve">propias </w:t>
      </w:r>
      <w:r w:rsidR="00FE2E95" w:rsidRPr="00A012E4">
        <w:rPr>
          <w:rFonts w:ascii="Times New Roman" w:hAnsi="Times New Roman" w:cs="Times New Roman"/>
          <w:sz w:val="24"/>
          <w:szCs w:val="24"/>
        </w:rPr>
        <w:t>particularidades, creencias, actitudes y conocimientos diferentes a l</w:t>
      </w:r>
      <w:r w:rsidR="004F58F1">
        <w:rPr>
          <w:rFonts w:ascii="Times New Roman" w:hAnsi="Times New Roman" w:cs="Times New Roman"/>
          <w:sz w:val="24"/>
          <w:szCs w:val="24"/>
        </w:rPr>
        <w:t>o</w:t>
      </w:r>
      <w:r w:rsidR="00FE2E95" w:rsidRPr="00A012E4">
        <w:rPr>
          <w:rFonts w:ascii="Times New Roman" w:hAnsi="Times New Roman" w:cs="Times New Roman"/>
          <w:sz w:val="24"/>
          <w:szCs w:val="24"/>
        </w:rPr>
        <w:t>s del médico</w:t>
      </w:r>
      <w:r w:rsidR="004F58F1">
        <w:rPr>
          <w:rFonts w:ascii="Times New Roman" w:hAnsi="Times New Roman" w:cs="Times New Roman"/>
          <w:sz w:val="24"/>
          <w:szCs w:val="24"/>
        </w:rPr>
        <w:t>.</w:t>
      </w:r>
      <w:r w:rsidR="00FE2E95" w:rsidRPr="00A012E4">
        <w:rPr>
          <w:rFonts w:ascii="Times New Roman" w:hAnsi="Times New Roman" w:cs="Times New Roman"/>
          <w:sz w:val="24"/>
          <w:szCs w:val="24"/>
        </w:rPr>
        <w:t xml:space="preserve"> </w:t>
      </w:r>
      <w:r w:rsidR="004F58F1">
        <w:rPr>
          <w:rFonts w:ascii="Times New Roman" w:hAnsi="Times New Roman" w:cs="Times New Roman"/>
          <w:sz w:val="24"/>
          <w:szCs w:val="24"/>
        </w:rPr>
        <w:t>E</w:t>
      </w:r>
      <w:r w:rsidR="00FE2E95" w:rsidRPr="00A012E4">
        <w:rPr>
          <w:rFonts w:ascii="Times New Roman" w:hAnsi="Times New Roman" w:cs="Times New Roman"/>
          <w:sz w:val="24"/>
          <w:szCs w:val="24"/>
        </w:rPr>
        <w:t>n esta posición</w:t>
      </w:r>
      <w:r w:rsidR="004F58F1">
        <w:rPr>
          <w:rFonts w:ascii="Times New Roman" w:hAnsi="Times New Roman" w:cs="Times New Roman"/>
          <w:sz w:val="24"/>
          <w:szCs w:val="24"/>
        </w:rPr>
        <w:t>,</w:t>
      </w:r>
      <w:r w:rsidR="00FE2E95" w:rsidRPr="00A012E4">
        <w:rPr>
          <w:rFonts w:ascii="Times New Roman" w:hAnsi="Times New Roman" w:cs="Times New Roman"/>
          <w:sz w:val="24"/>
          <w:szCs w:val="24"/>
        </w:rPr>
        <w:t xml:space="preserve"> el médico puede lograr que el paciente sea reconocido y, por tanto, mejore </w:t>
      </w:r>
      <w:r w:rsidR="004F58F1">
        <w:rPr>
          <w:rFonts w:ascii="Times New Roman" w:hAnsi="Times New Roman" w:cs="Times New Roman"/>
          <w:sz w:val="24"/>
          <w:szCs w:val="24"/>
        </w:rPr>
        <w:t>su</w:t>
      </w:r>
      <w:r w:rsidR="00FE2E95" w:rsidRPr="00A012E4">
        <w:rPr>
          <w:rFonts w:ascii="Times New Roman" w:hAnsi="Times New Roman" w:cs="Times New Roman"/>
          <w:sz w:val="24"/>
          <w:szCs w:val="24"/>
        </w:rPr>
        <w:t xml:space="preserve"> calidad de vida </w:t>
      </w:r>
      <w:r w:rsidR="004F58F1">
        <w:rPr>
          <w:rFonts w:ascii="Times New Roman" w:hAnsi="Times New Roman" w:cs="Times New Roman"/>
          <w:sz w:val="24"/>
          <w:szCs w:val="24"/>
        </w:rPr>
        <w:t>y recupere su</w:t>
      </w:r>
      <w:r w:rsidR="00FE2E95" w:rsidRPr="00A012E4">
        <w:rPr>
          <w:rFonts w:ascii="Times New Roman" w:hAnsi="Times New Roman" w:cs="Times New Roman"/>
          <w:sz w:val="24"/>
          <w:szCs w:val="24"/>
        </w:rPr>
        <w:t xml:space="preserve"> salud. </w:t>
      </w:r>
    </w:p>
    <w:p w14:paraId="5AB97C51" w14:textId="1C201521" w:rsidR="00FE2E95" w:rsidRPr="008D53C7" w:rsidRDefault="00FE2E95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2E4">
        <w:rPr>
          <w:rFonts w:ascii="Times New Roman" w:hAnsi="Times New Roman" w:cs="Times New Roman"/>
          <w:sz w:val="24"/>
          <w:szCs w:val="24"/>
        </w:rPr>
        <w:t>En el marco de la hermenéutica, la dinámica de la relación médic</w:t>
      </w:r>
      <w:r w:rsidR="004F58F1">
        <w:rPr>
          <w:rFonts w:ascii="Times New Roman" w:hAnsi="Times New Roman" w:cs="Times New Roman"/>
          <w:sz w:val="24"/>
          <w:szCs w:val="24"/>
        </w:rPr>
        <w:t>a</w:t>
      </w:r>
      <w:r w:rsidR="0085185B">
        <w:rPr>
          <w:rFonts w:ascii="Times New Roman" w:hAnsi="Times New Roman" w:cs="Times New Roman"/>
          <w:sz w:val="24"/>
          <w:szCs w:val="24"/>
        </w:rPr>
        <w:t xml:space="preserve"> </w:t>
      </w:r>
      <w:r w:rsidR="008518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odontólogo</w:t>
      </w:r>
      <w:r w:rsidRPr="00A012E4">
        <w:rPr>
          <w:rFonts w:ascii="Times New Roman" w:hAnsi="Times New Roman" w:cs="Times New Roman"/>
          <w:sz w:val="24"/>
          <w:szCs w:val="24"/>
        </w:rPr>
        <w:t>-paciente parte de</w:t>
      </w:r>
      <w:r w:rsidR="004F58F1">
        <w:rPr>
          <w:rFonts w:ascii="Times New Roman" w:hAnsi="Times New Roman" w:cs="Times New Roman"/>
          <w:sz w:val="24"/>
          <w:szCs w:val="24"/>
        </w:rPr>
        <w:t xml:space="preserve"> un</w:t>
      </w:r>
      <w:r w:rsidRPr="00A012E4">
        <w:rPr>
          <w:rFonts w:ascii="Times New Roman" w:hAnsi="Times New Roman" w:cs="Times New Roman"/>
          <w:sz w:val="24"/>
          <w:szCs w:val="24"/>
        </w:rPr>
        <w:t xml:space="preserve"> diálogo</w:t>
      </w:r>
      <w:r w:rsidR="004F58F1">
        <w:rPr>
          <w:rFonts w:ascii="Times New Roman" w:hAnsi="Times New Roman" w:cs="Times New Roman"/>
          <w:sz w:val="24"/>
          <w:szCs w:val="24"/>
        </w:rPr>
        <w:t xml:space="preserve"> que inicia escuchando a este último. Al respecto,</w:t>
      </w:r>
      <w:r w:rsidRPr="00A012E4">
        <w:rPr>
          <w:rFonts w:ascii="Times New Roman" w:hAnsi="Times New Roman" w:cs="Times New Roman"/>
          <w:sz w:val="24"/>
          <w:szCs w:val="24"/>
        </w:rPr>
        <w:t xml:space="preserve"> Ceriani (</w:t>
      </w:r>
      <w:r w:rsidR="00330045" w:rsidRPr="00A012E4">
        <w:rPr>
          <w:rFonts w:ascii="Times New Roman" w:hAnsi="Times New Roman" w:cs="Times New Roman"/>
          <w:sz w:val="24"/>
          <w:szCs w:val="24"/>
        </w:rPr>
        <w:t>2017</w:t>
      </w:r>
      <w:r w:rsidRPr="00A012E4">
        <w:rPr>
          <w:rFonts w:ascii="Times New Roman" w:hAnsi="Times New Roman" w:cs="Times New Roman"/>
          <w:sz w:val="24"/>
          <w:szCs w:val="24"/>
        </w:rPr>
        <w:t>) cita a William Osler con una frase muy importante: “Escuchen a sus pacientes, les estarán diciendo su diagnóstico”</w:t>
      </w:r>
      <w:r w:rsidR="004F58F1">
        <w:rPr>
          <w:rFonts w:ascii="Times New Roman" w:hAnsi="Times New Roman" w:cs="Times New Roman"/>
          <w:sz w:val="24"/>
          <w:szCs w:val="24"/>
        </w:rPr>
        <w:t xml:space="preserve"> (</w:t>
      </w:r>
      <w:r w:rsidR="004F58F1" w:rsidRPr="00A012E4">
        <w:rPr>
          <w:rFonts w:ascii="Times New Roman" w:hAnsi="Times New Roman" w:cs="Times New Roman"/>
          <w:sz w:val="24"/>
          <w:szCs w:val="24"/>
        </w:rPr>
        <w:t>p. 107</w:t>
      </w:r>
      <w:r w:rsidR="004F58F1">
        <w:rPr>
          <w:rFonts w:ascii="Times New Roman" w:hAnsi="Times New Roman" w:cs="Times New Roman"/>
          <w:sz w:val="24"/>
          <w:szCs w:val="24"/>
        </w:rPr>
        <w:t>)</w:t>
      </w:r>
      <w:r w:rsidRPr="00A012E4">
        <w:rPr>
          <w:rFonts w:ascii="Times New Roman" w:hAnsi="Times New Roman" w:cs="Times New Roman"/>
          <w:sz w:val="24"/>
          <w:szCs w:val="24"/>
        </w:rPr>
        <w:t xml:space="preserve">. </w:t>
      </w:r>
      <w:r w:rsidR="004F58F1">
        <w:rPr>
          <w:rFonts w:ascii="Times New Roman" w:hAnsi="Times New Roman" w:cs="Times New Roman"/>
          <w:sz w:val="24"/>
          <w:szCs w:val="24"/>
        </w:rPr>
        <w:t xml:space="preserve">Por eso, </w:t>
      </w:r>
      <w:r w:rsidRPr="00A012E4">
        <w:rPr>
          <w:rFonts w:ascii="Times New Roman" w:hAnsi="Times New Roman" w:cs="Times New Roman"/>
          <w:sz w:val="24"/>
          <w:szCs w:val="24"/>
        </w:rPr>
        <w:t>uno de los objetivos centrales de la medicina es atender las necesidade</w:t>
      </w:r>
      <w:r w:rsidR="004D54C7">
        <w:rPr>
          <w:rFonts w:ascii="Times New Roman" w:hAnsi="Times New Roman" w:cs="Times New Roman"/>
          <w:sz w:val="24"/>
          <w:szCs w:val="24"/>
        </w:rPr>
        <w:t>3</w:t>
      </w:r>
      <w:r w:rsidRPr="00A012E4">
        <w:rPr>
          <w:rFonts w:ascii="Times New Roman" w:hAnsi="Times New Roman" w:cs="Times New Roman"/>
          <w:sz w:val="24"/>
          <w:szCs w:val="24"/>
        </w:rPr>
        <w:t xml:space="preserve">s de </w:t>
      </w:r>
      <w:r w:rsidR="004F58F1">
        <w:rPr>
          <w:rFonts w:ascii="Times New Roman" w:hAnsi="Times New Roman" w:cs="Times New Roman"/>
          <w:sz w:val="24"/>
          <w:szCs w:val="24"/>
        </w:rPr>
        <w:t xml:space="preserve">los pacientes </w:t>
      </w:r>
      <w:r w:rsidRPr="00A012E4">
        <w:rPr>
          <w:rFonts w:ascii="Times New Roman" w:hAnsi="Times New Roman" w:cs="Times New Roman"/>
          <w:sz w:val="24"/>
          <w:szCs w:val="24"/>
        </w:rPr>
        <w:t xml:space="preserve">durante el acompañamiento de </w:t>
      </w:r>
      <w:r w:rsidR="004F58F1">
        <w:rPr>
          <w:rFonts w:ascii="Times New Roman" w:hAnsi="Times New Roman" w:cs="Times New Roman"/>
          <w:sz w:val="24"/>
          <w:szCs w:val="24"/>
        </w:rPr>
        <w:t>la</w:t>
      </w:r>
      <w:r w:rsidRPr="00A012E4">
        <w:rPr>
          <w:rFonts w:ascii="Times New Roman" w:hAnsi="Times New Roman" w:cs="Times New Roman"/>
          <w:sz w:val="24"/>
          <w:szCs w:val="24"/>
        </w:rPr>
        <w:t xml:space="preserve"> enfermedad. La comprensión, en la relación médic</w:t>
      </w:r>
      <w:r w:rsidR="004F58F1">
        <w:rPr>
          <w:rFonts w:ascii="Times New Roman" w:hAnsi="Times New Roman" w:cs="Times New Roman"/>
          <w:sz w:val="24"/>
          <w:szCs w:val="24"/>
        </w:rPr>
        <w:t>a</w:t>
      </w:r>
      <w:r w:rsidR="0085185B">
        <w:rPr>
          <w:rFonts w:ascii="Times New Roman" w:hAnsi="Times New Roman" w:cs="Times New Roman"/>
          <w:sz w:val="24"/>
          <w:szCs w:val="24"/>
        </w:rPr>
        <w:t xml:space="preserve"> </w:t>
      </w:r>
      <w:r w:rsidR="008518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odontólogo</w:t>
      </w:r>
      <w:r w:rsidRPr="00A012E4">
        <w:rPr>
          <w:rFonts w:ascii="Times New Roman" w:hAnsi="Times New Roman" w:cs="Times New Roman"/>
          <w:sz w:val="24"/>
          <w:szCs w:val="24"/>
        </w:rPr>
        <w:t xml:space="preserve">-paciente, constituye un pilar en el restablecimiento de la condición de salud y </w:t>
      </w:r>
      <w:r w:rsidR="004F58F1">
        <w:rPr>
          <w:rFonts w:ascii="Times New Roman" w:hAnsi="Times New Roman" w:cs="Times New Roman"/>
          <w:sz w:val="24"/>
          <w:szCs w:val="24"/>
        </w:rPr>
        <w:t xml:space="preserve">la </w:t>
      </w:r>
      <w:r w:rsidRPr="00A012E4">
        <w:rPr>
          <w:rFonts w:ascii="Times New Roman" w:hAnsi="Times New Roman" w:cs="Times New Roman"/>
          <w:sz w:val="24"/>
          <w:szCs w:val="24"/>
        </w:rPr>
        <w:t>mejora en la calidad de vida</w:t>
      </w:r>
      <w:r w:rsidR="004F58F1">
        <w:rPr>
          <w:rFonts w:ascii="Times New Roman" w:hAnsi="Times New Roman" w:cs="Times New Roman"/>
          <w:sz w:val="24"/>
          <w:szCs w:val="24"/>
        </w:rPr>
        <w:t>.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6C249F">
        <w:rPr>
          <w:rFonts w:ascii="Times New Roman" w:hAnsi="Times New Roman" w:cs="Times New Roman"/>
          <w:sz w:val="24"/>
          <w:szCs w:val="24"/>
        </w:rPr>
        <w:t xml:space="preserve">Por </w:t>
      </w:r>
      <w:r w:rsidR="006C249F">
        <w:rPr>
          <w:rFonts w:ascii="Times New Roman" w:hAnsi="Times New Roman" w:cs="Times New Roman"/>
          <w:sz w:val="24"/>
          <w:szCs w:val="24"/>
        </w:rPr>
        <w:lastRenderedPageBreak/>
        <w:t>ende, e</w:t>
      </w:r>
      <w:r w:rsidRPr="008D53C7">
        <w:rPr>
          <w:rFonts w:ascii="Times New Roman" w:hAnsi="Times New Roman" w:cs="Times New Roman"/>
          <w:sz w:val="24"/>
          <w:szCs w:val="24"/>
        </w:rPr>
        <w:t>l médico debe asegurarse que los pacientes</w:t>
      </w:r>
      <w:r w:rsidR="004F58F1">
        <w:rPr>
          <w:rFonts w:ascii="Times New Roman" w:hAnsi="Times New Roman" w:cs="Times New Roman"/>
          <w:sz w:val="24"/>
          <w:szCs w:val="24"/>
        </w:rPr>
        <w:t>,</w:t>
      </w:r>
      <w:r w:rsidR="004F58F1" w:rsidRPr="004F58F1">
        <w:rPr>
          <w:rFonts w:ascii="Times New Roman" w:hAnsi="Times New Roman" w:cs="Times New Roman"/>
          <w:sz w:val="24"/>
          <w:szCs w:val="24"/>
        </w:rPr>
        <w:t xml:space="preserve"> </w:t>
      </w:r>
      <w:r w:rsidR="004F58F1" w:rsidRPr="008D53C7">
        <w:rPr>
          <w:rFonts w:ascii="Times New Roman" w:hAnsi="Times New Roman" w:cs="Times New Roman"/>
          <w:sz w:val="24"/>
          <w:szCs w:val="24"/>
        </w:rPr>
        <w:t>desde su</w:t>
      </w:r>
      <w:r w:rsidR="004F58F1">
        <w:rPr>
          <w:rFonts w:ascii="Times New Roman" w:hAnsi="Times New Roman" w:cs="Times New Roman"/>
          <w:sz w:val="24"/>
          <w:szCs w:val="24"/>
        </w:rPr>
        <w:t>s</w:t>
      </w:r>
      <w:r w:rsidR="004F58F1" w:rsidRPr="008D53C7">
        <w:rPr>
          <w:rFonts w:ascii="Times New Roman" w:hAnsi="Times New Roman" w:cs="Times New Roman"/>
          <w:sz w:val="24"/>
          <w:szCs w:val="24"/>
        </w:rPr>
        <w:t xml:space="preserve"> posibilidad</w:t>
      </w:r>
      <w:r w:rsidR="004F58F1">
        <w:rPr>
          <w:rFonts w:ascii="Times New Roman" w:hAnsi="Times New Roman" w:cs="Times New Roman"/>
          <w:sz w:val="24"/>
          <w:szCs w:val="24"/>
        </w:rPr>
        <w:t>es</w:t>
      </w:r>
      <w:r w:rsidR="004F58F1" w:rsidRPr="008D53C7">
        <w:rPr>
          <w:rFonts w:ascii="Times New Roman" w:hAnsi="Times New Roman" w:cs="Times New Roman"/>
          <w:sz w:val="24"/>
          <w:szCs w:val="24"/>
        </w:rPr>
        <w:t xml:space="preserve"> de comprensión</w:t>
      </w:r>
      <w:r w:rsidR="004F58F1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4F58F1">
        <w:rPr>
          <w:rFonts w:ascii="Times New Roman" w:hAnsi="Times New Roman" w:cs="Times New Roman"/>
          <w:sz w:val="24"/>
          <w:szCs w:val="24"/>
        </w:rPr>
        <w:t>entiendan</w:t>
      </w:r>
      <w:r w:rsidRPr="008D53C7">
        <w:rPr>
          <w:rFonts w:ascii="Times New Roman" w:hAnsi="Times New Roman" w:cs="Times New Roman"/>
          <w:sz w:val="24"/>
          <w:szCs w:val="24"/>
        </w:rPr>
        <w:t xml:space="preserve"> lo que les sucede</w:t>
      </w:r>
      <w:r w:rsidR="004F58F1">
        <w:rPr>
          <w:rFonts w:ascii="Times New Roman" w:hAnsi="Times New Roman" w:cs="Times New Roman"/>
          <w:sz w:val="24"/>
          <w:szCs w:val="24"/>
        </w:rPr>
        <w:t xml:space="preserve">, así como </w:t>
      </w:r>
      <w:r w:rsidRPr="008D53C7">
        <w:rPr>
          <w:rFonts w:ascii="Times New Roman" w:hAnsi="Times New Roman" w:cs="Times New Roman"/>
          <w:sz w:val="24"/>
          <w:szCs w:val="24"/>
        </w:rPr>
        <w:t xml:space="preserve">el propósito de su tratamiento. </w:t>
      </w:r>
    </w:p>
    <w:p w14:paraId="18E30525" w14:textId="53FAE605" w:rsidR="00FE2E95" w:rsidRPr="008D53C7" w:rsidRDefault="006C249F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ese contexto que se establece, l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a disposición de los dialogantes contempla la opinión del otro como un acto de razón, </w:t>
      </w:r>
      <w:r>
        <w:rPr>
          <w:rFonts w:ascii="Times New Roman" w:hAnsi="Times New Roman" w:cs="Times New Roman"/>
          <w:sz w:val="24"/>
          <w:szCs w:val="24"/>
        </w:rPr>
        <w:t>lo cual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se refleja en las preguntas y respuestas</w:t>
      </w:r>
      <w:r>
        <w:rPr>
          <w:rFonts w:ascii="Times New Roman" w:hAnsi="Times New Roman" w:cs="Times New Roman"/>
          <w:sz w:val="24"/>
          <w:szCs w:val="24"/>
        </w:rPr>
        <w:t xml:space="preserve"> que van emergiendo. Así, el paciente entra </w:t>
      </w:r>
      <w:r w:rsidR="00FE2E95" w:rsidRPr="008D53C7">
        <w:rPr>
          <w:rFonts w:ascii="Times New Roman" w:hAnsi="Times New Roman" w:cs="Times New Roman"/>
          <w:sz w:val="24"/>
          <w:szCs w:val="24"/>
        </w:rPr>
        <w:t>en diálogo con el médico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asume que existe un interés no ceñido en la sintomatología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comprender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su</w:t>
      </w:r>
      <w:proofErr w:type="gramEnd"/>
      <w:r w:rsidR="00FE2E95" w:rsidRPr="008D53C7">
        <w:rPr>
          <w:rFonts w:ascii="Times New Roman" w:hAnsi="Times New Roman" w:cs="Times New Roman"/>
          <w:sz w:val="24"/>
          <w:szCs w:val="24"/>
        </w:rPr>
        <w:t xml:space="preserve"> situación.</w:t>
      </w:r>
    </w:p>
    <w:p w14:paraId="58492E7D" w14:textId="16E94530" w:rsidR="00FE2E95" w:rsidRPr="008D53C7" w:rsidRDefault="00FE2E95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sz w:val="24"/>
          <w:szCs w:val="24"/>
        </w:rPr>
        <w:t>Reto</w:t>
      </w:r>
      <w:r>
        <w:rPr>
          <w:rFonts w:ascii="Times New Roman" w:hAnsi="Times New Roman" w:cs="Times New Roman"/>
          <w:sz w:val="24"/>
          <w:szCs w:val="24"/>
        </w:rPr>
        <w:t>mando la visión de Gadamer (</w:t>
      </w:r>
      <w:r w:rsidR="003742CD">
        <w:rPr>
          <w:rFonts w:ascii="Times New Roman" w:hAnsi="Times New Roman" w:cs="Times New Roman"/>
          <w:sz w:val="24"/>
          <w:szCs w:val="24"/>
        </w:rPr>
        <w:t>2001</w:t>
      </w:r>
      <w:r w:rsidRPr="008D53C7">
        <w:rPr>
          <w:rFonts w:ascii="Times New Roman" w:hAnsi="Times New Roman" w:cs="Times New Roman"/>
          <w:sz w:val="24"/>
          <w:szCs w:val="24"/>
        </w:rPr>
        <w:t xml:space="preserve">), en la humanización de la medicina se trata de ampliar los horizontes de comprensión mediante el diálogo, por lo cual es necesaria la apreciación holística de los pacientes para llegar a la comprensión del estado de salud. </w:t>
      </w:r>
      <w:r w:rsidRPr="00693A86">
        <w:rPr>
          <w:rFonts w:ascii="Times New Roman" w:hAnsi="Times New Roman" w:cs="Times New Roman"/>
          <w:sz w:val="24"/>
          <w:szCs w:val="24"/>
        </w:rPr>
        <w:t xml:space="preserve">Si bien en el ámbito médico la dimensión física se considera punto de partida para conocer la enfermedad, es necesario </w:t>
      </w:r>
      <w:r w:rsidR="006C249F">
        <w:rPr>
          <w:rFonts w:ascii="Times New Roman" w:hAnsi="Times New Roman" w:cs="Times New Roman"/>
          <w:sz w:val="24"/>
          <w:szCs w:val="24"/>
        </w:rPr>
        <w:t>resaltar</w:t>
      </w:r>
      <w:r w:rsidRPr="00693A86">
        <w:rPr>
          <w:rFonts w:ascii="Times New Roman" w:hAnsi="Times New Roman" w:cs="Times New Roman"/>
          <w:sz w:val="24"/>
          <w:szCs w:val="24"/>
        </w:rPr>
        <w:t xml:space="preserve"> que los pacientes son seres sociales y </w:t>
      </w:r>
      <w:r w:rsidR="006C249F">
        <w:rPr>
          <w:rFonts w:ascii="Times New Roman" w:hAnsi="Times New Roman" w:cs="Times New Roman"/>
          <w:sz w:val="24"/>
          <w:szCs w:val="24"/>
        </w:rPr>
        <w:t xml:space="preserve">que </w:t>
      </w:r>
      <w:r w:rsidRPr="00693A86">
        <w:rPr>
          <w:rFonts w:ascii="Times New Roman" w:hAnsi="Times New Roman" w:cs="Times New Roman"/>
          <w:sz w:val="24"/>
          <w:szCs w:val="24"/>
        </w:rPr>
        <w:t xml:space="preserve">los daños orgánicos repercuten en las diferentes esferas </w:t>
      </w:r>
      <w:r w:rsidR="006C249F">
        <w:rPr>
          <w:rFonts w:ascii="Times New Roman" w:hAnsi="Times New Roman" w:cs="Times New Roman"/>
          <w:sz w:val="24"/>
          <w:szCs w:val="24"/>
        </w:rPr>
        <w:t>de</w:t>
      </w:r>
      <w:r w:rsidRPr="00693A86">
        <w:rPr>
          <w:rFonts w:ascii="Times New Roman" w:hAnsi="Times New Roman" w:cs="Times New Roman"/>
          <w:sz w:val="24"/>
          <w:szCs w:val="24"/>
        </w:rPr>
        <w:t xml:space="preserve"> la vida de una persona</w:t>
      </w:r>
      <w:r w:rsidR="006C249F">
        <w:rPr>
          <w:rFonts w:ascii="Times New Roman" w:hAnsi="Times New Roman" w:cs="Times New Roman"/>
          <w:sz w:val="24"/>
          <w:szCs w:val="24"/>
        </w:rPr>
        <w:t>:</w:t>
      </w:r>
      <w:r w:rsidRPr="00693A86">
        <w:rPr>
          <w:rFonts w:ascii="Times New Roman" w:hAnsi="Times New Roman" w:cs="Times New Roman"/>
          <w:sz w:val="24"/>
          <w:szCs w:val="24"/>
        </w:rPr>
        <w:t xml:space="preserve"> </w:t>
      </w:r>
      <w:r w:rsidR="006C249F">
        <w:rPr>
          <w:rFonts w:ascii="Times New Roman" w:hAnsi="Times New Roman" w:cs="Times New Roman"/>
          <w:sz w:val="24"/>
          <w:szCs w:val="24"/>
        </w:rPr>
        <w:t xml:space="preserve">lo </w:t>
      </w:r>
      <w:r w:rsidR="006C249F" w:rsidRPr="00693A86">
        <w:rPr>
          <w:rFonts w:ascii="Times New Roman" w:hAnsi="Times New Roman" w:cs="Times New Roman"/>
          <w:sz w:val="24"/>
          <w:szCs w:val="24"/>
        </w:rPr>
        <w:t>físic</w:t>
      </w:r>
      <w:r w:rsidR="006C249F">
        <w:rPr>
          <w:rFonts w:ascii="Times New Roman" w:hAnsi="Times New Roman" w:cs="Times New Roman"/>
          <w:sz w:val="24"/>
          <w:szCs w:val="24"/>
        </w:rPr>
        <w:t>o</w:t>
      </w:r>
      <w:r w:rsidR="006C249F" w:rsidRPr="00693A86">
        <w:rPr>
          <w:rFonts w:ascii="Times New Roman" w:hAnsi="Times New Roman" w:cs="Times New Roman"/>
          <w:sz w:val="24"/>
          <w:szCs w:val="24"/>
        </w:rPr>
        <w:t xml:space="preserve">, </w:t>
      </w:r>
      <w:r w:rsidR="006C249F">
        <w:rPr>
          <w:rFonts w:ascii="Times New Roman" w:hAnsi="Times New Roman" w:cs="Times New Roman"/>
          <w:sz w:val="24"/>
          <w:szCs w:val="24"/>
        </w:rPr>
        <w:t xml:space="preserve">lo </w:t>
      </w:r>
      <w:r w:rsidR="006C249F" w:rsidRPr="00693A86">
        <w:rPr>
          <w:rFonts w:ascii="Times New Roman" w:hAnsi="Times New Roman" w:cs="Times New Roman"/>
          <w:sz w:val="24"/>
          <w:szCs w:val="24"/>
        </w:rPr>
        <w:t xml:space="preserve">social, </w:t>
      </w:r>
      <w:r w:rsidR="006C249F">
        <w:rPr>
          <w:rFonts w:ascii="Times New Roman" w:hAnsi="Times New Roman" w:cs="Times New Roman"/>
          <w:sz w:val="24"/>
          <w:szCs w:val="24"/>
        </w:rPr>
        <w:t xml:space="preserve">lo </w:t>
      </w:r>
      <w:r w:rsidR="006C249F" w:rsidRPr="00693A86">
        <w:rPr>
          <w:rFonts w:ascii="Times New Roman" w:hAnsi="Times New Roman" w:cs="Times New Roman"/>
          <w:sz w:val="24"/>
          <w:szCs w:val="24"/>
        </w:rPr>
        <w:t>psicológic</w:t>
      </w:r>
      <w:r w:rsidR="006C249F">
        <w:rPr>
          <w:rFonts w:ascii="Times New Roman" w:hAnsi="Times New Roman" w:cs="Times New Roman"/>
          <w:sz w:val="24"/>
          <w:szCs w:val="24"/>
        </w:rPr>
        <w:t>o</w:t>
      </w:r>
      <w:r w:rsidR="006C249F" w:rsidRPr="00693A86">
        <w:rPr>
          <w:rFonts w:ascii="Times New Roman" w:hAnsi="Times New Roman" w:cs="Times New Roman"/>
          <w:sz w:val="24"/>
          <w:szCs w:val="24"/>
        </w:rPr>
        <w:t xml:space="preserve"> y </w:t>
      </w:r>
      <w:r w:rsidR="006C249F">
        <w:rPr>
          <w:rFonts w:ascii="Times New Roman" w:hAnsi="Times New Roman" w:cs="Times New Roman"/>
          <w:sz w:val="24"/>
          <w:szCs w:val="24"/>
        </w:rPr>
        <w:t xml:space="preserve">lo </w:t>
      </w:r>
      <w:r w:rsidR="006C249F" w:rsidRPr="00693A86">
        <w:rPr>
          <w:rFonts w:ascii="Times New Roman" w:hAnsi="Times New Roman" w:cs="Times New Roman"/>
          <w:sz w:val="24"/>
          <w:szCs w:val="24"/>
        </w:rPr>
        <w:t>ambiental</w:t>
      </w:r>
      <w:r w:rsidR="006C24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93A86">
        <w:rPr>
          <w:rFonts w:ascii="Times New Roman" w:hAnsi="Times New Roman" w:cs="Times New Roman"/>
          <w:sz w:val="24"/>
          <w:szCs w:val="24"/>
        </w:rPr>
        <w:t>Fleury</w:t>
      </w:r>
      <w:proofErr w:type="spellEnd"/>
      <w:r w:rsidR="007C4AC9">
        <w:rPr>
          <w:rFonts w:ascii="Times New Roman" w:hAnsi="Times New Roman" w:cs="Times New Roman"/>
          <w:sz w:val="24"/>
          <w:szCs w:val="24"/>
        </w:rPr>
        <w:t xml:space="preserve"> </w:t>
      </w:r>
      <w:r w:rsidR="007C4AC9">
        <w:rPr>
          <w:rFonts w:ascii="Times New Roman" w:hAnsi="Times New Roman" w:cs="Times New Roman"/>
          <w:sz w:val="24"/>
          <w:szCs w:val="24"/>
          <w:lang w:val="pt-BR"/>
        </w:rPr>
        <w:t>y</w:t>
      </w:r>
      <w:r w:rsidR="007C4AC9" w:rsidRPr="00E76C98">
        <w:rPr>
          <w:rFonts w:ascii="Times New Roman" w:hAnsi="Times New Roman" w:cs="Times New Roman"/>
          <w:sz w:val="24"/>
          <w:szCs w:val="24"/>
          <w:lang w:val="pt-BR"/>
        </w:rPr>
        <w:t xml:space="preserve"> Lana da Costa</w:t>
      </w:r>
      <w:r w:rsidR="006C249F">
        <w:rPr>
          <w:rFonts w:ascii="Times New Roman" w:hAnsi="Times New Roman" w:cs="Times New Roman"/>
          <w:sz w:val="24"/>
          <w:szCs w:val="24"/>
        </w:rPr>
        <w:t>,</w:t>
      </w:r>
      <w:r w:rsidRPr="00693A86">
        <w:rPr>
          <w:rFonts w:ascii="Times New Roman" w:hAnsi="Times New Roman" w:cs="Times New Roman"/>
          <w:sz w:val="24"/>
          <w:szCs w:val="24"/>
        </w:rPr>
        <w:t xml:space="preserve"> </w:t>
      </w:r>
      <w:r w:rsidR="003742CD" w:rsidRPr="00693A86">
        <w:rPr>
          <w:rFonts w:ascii="Times New Roman" w:hAnsi="Times New Roman" w:cs="Times New Roman"/>
          <w:sz w:val="24"/>
          <w:szCs w:val="24"/>
        </w:rPr>
        <w:t>20</w:t>
      </w:r>
      <w:r w:rsidRPr="00693A86">
        <w:rPr>
          <w:rFonts w:ascii="Times New Roman" w:hAnsi="Times New Roman" w:cs="Times New Roman"/>
          <w:sz w:val="24"/>
          <w:szCs w:val="24"/>
        </w:rPr>
        <w:t>0</w:t>
      </w:r>
      <w:r w:rsidR="003742CD" w:rsidRPr="00693A86">
        <w:rPr>
          <w:rFonts w:ascii="Times New Roman" w:hAnsi="Times New Roman" w:cs="Times New Roman"/>
          <w:sz w:val="24"/>
          <w:szCs w:val="24"/>
        </w:rPr>
        <w:t>4</w:t>
      </w:r>
      <w:r w:rsidRPr="00693A86">
        <w:rPr>
          <w:rFonts w:ascii="Times New Roman" w:hAnsi="Times New Roman" w:cs="Times New Roman"/>
          <w:sz w:val="24"/>
          <w:szCs w:val="24"/>
        </w:rPr>
        <w:t>)</w:t>
      </w:r>
      <w:r w:rsidR="006C249F">
        <w:rPr>
          <w:rFonts w:ascii="Times New Roman" w:hAnsi="Times New Roman" w:cs="Times New Roman"/>
          <w:sz w:val="24"/>
          <w:szCs w:val="24"/>
        </w:rPr>
        <w:t>.</w:t>
      </w:r>
      <w:r w:rsidRPr="00693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94748" w14:textId="7A1205FD" w:rsidR="00FE2E95" w:rsidRPr="008D53C7" w:rsidRDefault="00FE2E95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sz w:val="24"/>
          <w:szCs w:val="24"/>
        </w:rPr>
        <w:t>La dimensión física hace referencia a la capacidad de una persona para realizar las actividades diarias</w:t>
      </w:r>
      <w:r w:rsidR="006C249F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tales como el desplazamiento, la destreza, el cuidado personal y la deambulación. La social </w:t>
      </w:r>
      <w:r w:rsidR="006C249F">
        <w:rPr>
          <w:rFonts w:ascii="Times New Roman" w:hAnsi="Times New Roman" w:cs="Times New Roman"/>
          <w:sz w:val="24"/>
          <w:szCs w:val="24"/>
        </w:rPr>
        <w:t xml:space="preserve">se vincula con </w:t>
      </w:r>
      <w:r w:rsidRPr="008D53C7">
        <w:rPr>
          <w:rFonts w:ascii="Times New Roman" w:hAnsi="Times New Roman" w:cs="Times New Roman"/>
          <w:sz w:val="24"/>
          <w:szCs w:val="24"/>
        </w:rPr>
        <w:t>la manera en que las personas interactúan con el medio, ya sea la escuela, el trabajo o la familia. Por su parte, la psicológica se relaciona a las emociones, sentimientos</w:t>
      </w:r>
      <w:r w:rsidR="006C249F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6C249F">
        <w:rPr>
          <w:rFonts w:ascii="Times New Roman" w:hAnsi="Times New Roman" w:cs="Times New Roman"/>
          <w:sz w:val="24"/>
          <w:szCs w:val="24"/>
        </w:rPr>
        <w:t xml:space="preserve">estado de ánimo, entre otros, mientras que </w:t>
      </w:r>
      <w:r w:rsidRPr="008D53C7">
        <w:rPr>
          <w:rFonts w:ascii="Times New Roman" w:hAnsi="Times New Roman" w:cs="Times New Roman"/>
          <w:sz w:val="24"/>
          <w:szCs w:val="24"/>
        </w:rPr>
        <w:t xml:space="preserve">la ambiental se </w:t>
      </w:r>
      <w:r w:rsidR="006C249F">
        <w:rPr>
          <w:rFonts w:ascii="Times New Roman" w:hAnsi="Times New Roman" w:cs="Times New Roman"/>
          <w:sz w:val="24"/>
          <w:szCs w:val="24"/>
        </w:rPr>
        <w:t>asocia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6C249F">
        <w:rPr>
          <w:rFonts w:ascii="Times New Roman" w:hAnsi="Times New Roman" w:cs="Times New Roman"/>
          <w:sz w:val="24"/>
          <w:szCs w:val="24"/>
        </w:rPr>
        <w:t>con</w:t>
      </w:r>
      <w:r w:rsidRPr="008D53C7">
        <w:rPr>
          <w:rFonts w:ascii="Times New Roman" w:hAnsi="Times New Roman" w:cs="Times New Roman"/>
          <w:sz w:val="24"/>
          <w:szCs w:val="24"/>
        </w:rPr>
        <w:t xml:space="preserve"> la percepción sobre el </w:t>
      </w:r>
      <w:r w:rsidR="006C249F">
        <w:rPr>
          <w:rFonts w:ascii="Times New Roman" w:hAnsi="Times New Roman" w:cs="Times New Roman"/>
          <w:sz w:val="24"/>
          <w:szCs w:val="24"/>
        </w:rPr>
        <w:t>ámbito</w:t>
      </w:r>
      <w:r w:rsidRPr="008D53C7">
        <w:rPr>
          <w:rFonts w:ascii="Times New Roman" w:hAnsi="Times New Roman" w:cs="Times New Roman"/>
          <w:sz w:val="24"/>
          <w:szCs w:val="24"/>
        </w:rPr>
        <w:t xml:space="preserve"> en el que se vive.</w:t>
      </w:r>
    </w:p>
    <w:p w14:paraId="4F804EC7" w14:textId="668F3CBF" w:rsidR="00FE2E95" w:rsidRPr="008D53C7" w:rsidRDefault="00FE2E95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sz w:val="24"/>
          <w:szCs w:val="24"/>
        </w:rPr>
        <w:t xml:space="preserve">Al considerar </w:t>
      </w:r>
      <w:r w:rsidR="006C249F">
        <w:rPr>
          <w:rFonts w:ascii="Times New Roman" w:hAnsi="Times New Roman" w:cs="Times New Roman"/>
          <w:sz w:val="24"/>
          <w:szCs w:val="24"/>
        </w:rPr>
        <w:t>esas</w:t>
      </w:r>
      <w:r w:rsidRPr="008D53C7">
        <w:rPr>
          <w:rFonts w:ascii="Times New Roman" w:hAnsi="Times New Roman" w:cs="Times New Roman"/>
          <w:sz w:val="24"/>
          <w:szCs w:val="24"/>
        </w:rPr>
        <w:t xml:space="preserve"> dimensiones, en la vida de una persona con diagnóstico de cáncer de mama, es posible reconocer un notable deterioro en su calidad de vida</w:t>
      </w:r>
      <w:r w:rsidR="006C249F">
        <w:rPr>
          <w:rFonts w:ascii="Times New Roman" w:hAnsi="Times New Roman" w:cs="Times New Roman"/>
          <w:sz w:val="24"/>
          <w:szCs w:val="24"/>
        </w:rPr>
        <w:t>.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6C249F">
        <w:rPr>
          <w:rFonts w:ascii="Times New Roman" w:hAnsi="Times New Roman" w:cs="Times New Roman"/>
          <w:sz w:val="24"/>
          <w:szCs w:val="24"/>
        </w:rPr>
        <w:t>A</w:t>
      </w:r>
      <w:r w:rsidRPr="008D53C7">
        <w:rPr>
          <w:rFonts w:ascii="Times New Roman" w:hAnsi="Times New Roman" w:cs="Times New Roman"/>
          <w:sz w:val="24"/>
          <w:szCs w:val="24"/>
        </w:rPr>
        <w:t>l inicio</w:t>
      </w:r>
      <w:r w:rsidR="006C249F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los trastornos físicos cobran importancia por los daños orgánicos </w:t>
      </w:r>
      <w:r w:rsidR="00DB0001">
        <w:rPr>
          <w:rFonts w:ascii="Times New Roman" w:hAnsi="Times New Roman" w:cs="Times New Roman"/>
          <w:sz w:val="24"/>
          <w:szCs w:val="24"/>
        </w:rPr>
        <w:t xml:space="preserve">y con el </w:t>
      </w:r>
      <w:r w:rsidRPr="008D53C7">
        <w:rPr>
          <w:rFonts w:ascii="Times New Roman" w:hAnsi="Times New Roman" w:cs="Times New Roman"/>
          <w:sz w:val="24"/>
          <w:szCs w:val="24"/>
        </w:rPr>
        <w:t xml:space="preserve">paso del tiempo las repercusiones </w:t>
      </w:r>
      <w:r w:rsidR="00DB0001">
        <w:rPr>
          <w:rFonts w:ascii="Times New Roman" w:hAnsi="Times New Roman" w:cs="Times New Roman"/>
          <w:sz w:val="24"/>
          <w:szCs w:val="24"/>
        </w:rPr>
        <w:t>invaden e</w:t>
      </w:r>
      <w:r w:rsidRPr="008D53C7">
        <w:rPr>
          <w:rFonts w:ascii="Times New Roman" w:hAnsi="Times New Roman" w:cs="Times New Roman"/>
          <w:sz w:val="24"/>
          <w:szCs w:val="24"/>
        </w:rPr>
        <w:t>l resto de las esferas</w:t>
      </w:r>
      <w:r w:rsidR="00DB0001">
        <w:rPr>
          <w:rFonts w:ascii="Times New Roman" w:hAnsi="Times New Roman" w:cs="Times New Roman"/>
          <w:sz w:val="24"/>
          <w:szCs w:val="24"/>
        </w:rPr>
        <w:t xml:space="preserve">, lo cual se convierte en un factor </w:t>
      </w:r>
      <w:r w:rsidRPr="008D53C7">
        <w:rPr>
          <w:rFonts w:ascii="Times New Roman" w:hAnsi="Times New Roman" w:cs="Times New Roman"/>
          <w:sz w:val="24"/>
          <w:szCs w:val="24"/>
        </w:rPr>
        <w:t xml:space="preserve">determinante </w:t>
      </w:r>
      <w:r w:rsidR="00DB0001">
        <w:rPr>
          <w:rFonts w:ascii="Times New Roman" w:hAnsi="Times New Roman" w:cs="Times New Roman"/>
          <w:sz w:val="24"/>
          <w:szCs w:val="24"/>
        </w:rPr>
        <w:t>en el proceso de recuperación</w:t>
      </w:r>
      <w:r w:rsidRPr="008D53C7">
        <w:rPr>
          <w:rFonts w:ascii="Times New Roman" w:hAnsi="Times New Roman" w:cs="Times New Roman"/>
          <w:sz w:val="24"/>
          <w:szCs w:val="24"/>
        </w:rPr>
        <w:t xml:space="preserve">. </w:t>
      </w:r>
      <w:r w:rsidR="003742CD" w:rsidRPr="008D53C7">
        <w:rPr>
          <w:rFonts w:ascii="Times New Roman" w:hAnsi="Times New Roman" w:cs="Times New Roman"/>
          <w:sz w:val="24"/>
          <w:szCs w:val="24"/>
        </w:rPr>
        <w:t>D</w:t>
      </w:r>
      <w:r w:rsidR="003742CD">
        <w:rPr>
          <w:rFonts w:ascii="Times New Roman" w:hAnsi="Times New Roman" w:cs="Times New Roman"/>
          <w:sz w:val="24"/>
          <w:szCs w:val="24"/>
        </w:rPr>
        <w:t>e acuerdo 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Taichman</w:t>
      </w:r>
      <w:proofErr w:type="spellEnd"/>
      <w:r w:rsidR="007C4AC9">
        <w:rPr>
          <w:rFonts w:ascii="Times New Roman" w:hAnsi="Times New Roman" w:cs="Times New Roman"/>
          <w:sz w:val="24"/>
          <w:szCs w:val="24"/>
        </w:rPr>
        <w:t>,</w:t>
      </w:r>
      <w:r w:rsidR="007C4AC9" w:rsidRPr="005E0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C9" w:rsidRPr="005E0366">
        <w:rPr>
          <w:rFonts w:ascii="Times New Roman" w:hAnsi="Times New Roman" w:cs="Times New Roman"/>
          <w:sz w:val="24"/>
          <w:szCs w:val="24"/>
        </w:rPr>
        <w:t>Poznack</w:t>
      </w:r>
      <w:proofErr w:type="spellEnd"/>
      <w:r w:rsidR="007C4AC9" w:rsidRPr="005E036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7C4AC9" w:rsidRPr="005E0366">
        <w:rPr>
          <w:rFonts w:ascii="Times New Roman" w:hAnsi="Times New Roman" w:cs="Times New Roman"/>
          <w:sz w:val="24"/>
          <w:szCs w:val="24"/>
        </w:rPr>
        <w:t>Inglehart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742CD">
        <w:rPr>
          <w:rFonts w:ascii="Times New Roman" w:hAnsi="Times New Roman" w:cs="Times New Roman"/>
          <w:sz w:val="24"/>
          <w:szCs w:val="24"/>
        </w:rPr>
        <w:t>2018</w:t>
      </w:r>
      <w:r w:rsidRPr="008D53C7">
        <w:rPr>
          <w:rFonts w:ascii="Times New Roman" w:hAnsi="Times New Roman" w:cs="Times New Roman"/>
          <w:sz w:val="24"/>
          <w:szCs w:val="24"/>
        </w:rPr>
        <w:t>)</w:t>
      </w:r>
      <w:r w:rsidR="00DB0001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las pacientes pueden llegar a abandonar los tratamientos </w:t>
      </w:r>
      <w:r w:rsidR="00DB0001">
        <w:rPr>
          <w:rFonts w:ascii="Times New Roman" w:hAnsi="Times New Roman" w:cs="Times New Roman"/>
          <w:sz w:val="24"/>
          <w:szCs w:val="24"/>
        </w:rPr>
        <w:t xml:space="preserve">debido a </w:t>
      </w:r>
      <w:r w:rsidRPr="008D53C7">
        <w:rPr>
          <w:rFonts w:ascii="Times New Roman" w:hAnsi="Times New Roman" w:cs="Times New Roman"/>
          <w:sz w:val="24"/>
          <w:szCs w:val="24"/>
        </w:rPr>
        <w:t>los efectos secundarios de la quimioterapia</w:t>
      </w:r>
      <w:r w:rsidR="00DB0001">
        <w:rPr>
          <w:rFonts w:ascii="Times New Roman" w:hAnsi="Times New Roman" w:cs="Times New Roman"/>
          <w:sz w:val="24"/>
          <w:szCs w:val="24"/>
        </w:rPr>
        <w:t xml:space="preserve">, o bien por </w:t>
      </w:r>
      <w:r w:rsidRPr="008D53C7">
        <w:rPr>
          <w:rFonts w:ascii="Times New Roman" w:hAnsi="Times New Roman" w:cs="Times New Roman"/>
          <w:sz w:val="24"/>
          <w:szCs w:val="24"/>
        </w:rPr>
        <w:t xml:space="preserve">la falta de recursos económicos </w:t>
      </w:r>
      <w:r w:rsidR="00DB0001">
        <w:rPr>
          <w:rFonts w:ascii="Times New Roman" w:hAnsi="Times New Roman" w:cs="Times New Roman"/>
          <w:sz w:val="24"/>
          <w:szCs w:val="24"/>
        </w:rPr>
        <w:t>o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DB0001">
        <w:rPr>
          <w:rFonts w:ascii="Times New Roman" w:hAnsi="Times New Roman" w:cs="Times New Roman"/>
          <w:sz w:val="24"/>
          <w:szCs w:val="24"/>
        </w:rPr>
        <w:t xml:space="preserve">las </w:t>
      </w:r>
      <w:r w:rsidRPr="008D53C7">
        <w:rPr>
          <w:rFonts w:ascii="Times New Roman" w:hAnsi="Times New Roman" w:cs="Times New Roman"/>
          <w:sz w:val="24"/>
          <w:szCs w:val="24"/>
        </w:rPr>
        <w:t>limitaciones en la actividad laboral. Al respecto, Walsh (2</w:t>
      </w:r>
      <w:r w:rsidR="003742CD">
        <w:rPr>
          <w:rFonts w:ascii="Times New Roman" w:hAnsi="Times New Roman" w:cs="Times New Roman"/>
          <w:sz w:val="24"/>
          <w:szCs w:val="24"/>
        </w:rPr>
        <w:t>010</w:t>
      </w:r>
      <w:r w:rsidRPr="008D53C7">
        <w:rPr>
          <w:rFonts w:ascii="Times New Roman" w:hAnsi="Times New Roman" w:cs="Times New Roman"/>
          <w:sz w:val="24"/>
          <w:szCs w:val="24"/>
        </w:rPr>
        <w:t xml:space="preserve">) señala que la economía representa una preocupación </w:t>
      </w:r>
      <w:r w:rsidR="00DB0001">
        <w:rPr>
          <w:rFonts w:ascii="Times New Roman" w:hAnsi="Times New Roman" w:cs="Times New Roman"/>
          <w:sz w:val="24"/>
          <w:szCs w:val="24"/>
        </w:rPr>
        <w:t>trascendental</w:t>
      </w:r>
      <w:r w:rsidRPr="008D53C7">
        <w:rPr>
          <w:rFonts w:ascii="Times New Roman" w:hAnsi="Times New Roman" w:cs="Times New Roman"/>
          <w:sz w:val="24"/>
          <w:szCs w:val="24"/>
        </w:rPr>
        <w:t xml:space="preserve"> para </w:t>
      </w:r>
      <w:r w:rsidR="00DB0001">
        <w:rPr>
          <w:rFonts w:ascii="Times New Roman" w:hAnsi="Times New Roman" w:cs="Times New Roman"/>
          <w:sz w:val="24"/>
          <w:szCs w:val="24"/>
        </w:rPr>
        <w:t>tratar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DB0001">
        <w:rPr>
          <w:rFonts w:ascii="Times New Roman" w:hAnsi="Times New Roman" w:cs="Times New Roman"/>
          <w:sz w:val="24"/>
          <w:szCs w:val="24"/>
        </w:rPr>
        <w:t xml:space="preserve">el </w:t>
      </w:r>
      <w:r w:rsidRPr="008D53C7">
        <w:rPr>
          <w:rFonts w:ascii="Times New Roman" w:hAnsi="Times New Roman" w:cs="Times New Roman"/>
          <w:sz w:val="24"/>
          <w:szCs w:val="24"/>
        </w:rPr>
        <w:t>cáncer</w:t>
      </w:r>
      <w:r w:rsidR="00DB0001">
        <w:rPr>
          <w:rFonts w:ascii="Times New Roman" w:hAnsi="Times New Roman" w:cs="Times New Roman"/>
          <w:sz w:val="24"/>
          <w:szCs w:val="24"/>
        </w:rPr>
        <w:t xml:space="preserve"> y</w:t>
      </w:r>
      <w:r w:rsidRPr="008D53C7">
        <w:rPr>
          <w:rFonts w:ascii="Times New Roman" w:hAnsi="Times New Roman" w:cs="Times New Roman"/>
          <w:sz w:val="24"/>
          <w:szCs w:val="24"/>
        </w:rPr>
        <w:t xml:space="preserve"> todas sus complicaciones. </w:t>
      </w:r>
    </w:p>
    <w:p w14:paraId="085AF5EC" w14:textId="7874B1A5" w:rsidR="00FE2E95" w:rsidRPr="008D53C7" w:rsidRDefault="00FE2E95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sz w:val="24"/>
          <w:szCs w:val="24"/>
        </w:rPr>
        <w:t xml:space="preserve">El amplio abanico de las dimensiones influye en quien padece la enfermedad, por lo </w:t>
      </w:r>
      <w:r w:rsidR="00DB0001">
        <w:rPr>
          <w:rFonts w:ascii="Times New Roman" w:hAnsi="Times New Roman" w:cs="Times New Roman"/>
          <w:sz w:val="24"/>
          <w:szCs w:val="24"/>
        </w:rPr>
        <w:t>que</w:t>
      </w:r>
      <w:r w:rsidRPr="008D53C7">
        <w:rPr>
          <w:rFonts w:ascii="Times New Roman" w:hAnsi="Times New Roman" w:cs="Times New Roman"/>
          <w:sz w:val="24"/>
          <w:szCs w:val="24"/>
        </w:rPr>
        <w:t xml:space="preserve"> es necesaria una postura que haga frente al diálogo; en respuesta a ello, la hermenéutica filosófica </w:t>
      </w:r>
      <w:r w:rsidR="00DB0001">
        <w:rPr>
          <w:rFonts w:ascii="Times New Roman" w:hAnsi="Times New Roman" w:cs="Times New Roman"/>
          <w:sz w:val="24"/>
          <w:szCs w:val="24"/>
        </w:rPr>
        <w:t>—</w:t>
      </w:r>
      <w:r w:rsidRPr="008D53C7">
        <w:rPr>
          <w:rFonts w:ascii="Times New Roman" w:hAnsi="Times New Roman" w:cs="Times New Roman"/>
          <w:sz w:val="24"/>
          <w:szCs w:val="24"/>
        </w:rPr>
        <w:t>desde la mirada de Gadamer (</w:t>
      </w:r>
      <w:r w:rsidR="003742CD">
        <w:rPr>
          <w:rFonts w:ascii="Times New Roman" w:hAnsi="Times New Roman" w:cs="Times New Roman"/>
          <w:sz w:val="24"/>
          <w:szCs w:val="24"/>
        </w:rPr>
        <w:t>2001</w:t>
      </w:r>
      <w:r w:rsidRPr="008D53C7">
        <w:rPr>
          <w:rFonts w:ascii="Times New Roman" w:hAnsi="Times New Roman" w:cs="Times New Roman"/>
          <w:sz w:val="24"/>
          <w:szCs w:val="24"/>
        </w:rPr>
        <w:t>)</w:t>
      </w:r>
      <w:r w:rsidR="00DB0001">
        <w:rPr>
          <w:rFonts w:ascii="Times New Roman" w:hAnsi="Times New Roman" w:cs="Times New Roman"/>
          <w:sz w:val="24"/>
          <w:szCs w:val="24"/>
        </w:rPr>
        <w:t>—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DB0001">
        <w:rPr>
          <w:rFonts w:ascii="Times New Roman" w:hAnsi="Times New Roman" w:cs="Times New Roman"/>
          <w:sz w:val="24"/>
          <w:szCs w:val="24"/>
        </w:rPr>
        <w:t>constituye</w:t>
      </w:r>
      <w:r w:rsidRPr="008D53C7">
        <w:rPr>
          <w:rFonts w:ascii="Times New Roman" w:hAnsi="Times New Roman" w:cs="Times New Roman"/>
          <w:sz w:val="24"/>
          <w:szCs w:val="24"/>
        </w:rPr>
        <w:t xml:space="preserve"> una de las herramientas para </w:t>
      </w:r>
      <w:r w:rsidR="00DB0001">
        <w:rPr>
          <w:rFonts w:ascii="Times New Roman" w:hAnsi="Times New Roman" w:cs="Times New Roman"/>
          <w:sz w:val="24"/>
          <w:szCs w:val="24"/>
        </w:rPr>
        <w:t>optimizar</w:t>
      </w:r>
      <w:r w:rsidRPr="008D53C7">
        <w:rPr>
          <w:rFonts w:ascii="Times New Roman" w:hAnsi="Times New Roman" w:cs="Times New Roman"/>
          <w:sz w:val="24"/>
          <w:szCs w:val="24"/>
        </w:rPr>
        <w:t xml:space="preserve"> la comunicación con las pacientes que padecen los efectos secundarios por la quimioterapia. Desde esta visión, </w:t>
      </w:r>
      <w:r w:rsidRPr="00693A86">
        <w:rPr>
          <w:rFonts w:ascii="Times New Roman" w:hAnsi="Times New Roman" w:cs="Times New Roman"/>
          <w:sz w:val="24"/>
          <w:szCs w:val="24"/>
        </w:rPr>
        <w:t xml:space="preserve">Gadamer </w:t>
      </w:r>
      <w:r w:rsidR="00DB0001">
        <w:rPr>
          <w:rFonts w:ascii="Times New Roman" w:hAnsi="Times New Roman" w:cs="Times New Roman"/>
          <w:sz w:val="24"/>
          <w:szCs w:val="24"/>
        </w:rPr>
        <w:t>aboga por</w:t>
      </w:r>
      <w:r w:rsidRPr="00693A86">
        <w:rPr>
          <w:rFonts w:ascii="Times New Roman" w:hAnsi="Times New Roman" w:cs="Times New Roman"/>
          <w:sz w:val="24"/>
          <w:szCs w:val="24"/>
        </w:rPr>
        <w:t xml:space="preserve"> </w:t>
      </w:r>
      <w:r w:rsidR="00DB0001">
        <w:rPr>
          <w:rFonts w:ascii="Times New Roman" w:hAnsi="Times New Roman" w:cs="Times New Roman"/>
          <w:sz w:val="24"/>
          <w:szCs w:val="24"/>
        </w:rPr>
        <w:t>la vinculación</w:t>
      </w:r>
      <w:r w:rsidRPr="00693A86">
        <w:rPr>
          <w:rFonts w:ascii="Times New Roman" w:hAnsi="Times New Roman" w:cs="Times New Roman"/>
          <w:sz w:val="24"/>
          <w:szCs w:val="24"/>
        </w:rPr>
        <w:t xml:space="preserve"> </w:t>
      </w:r>
      <w:r w:rsidR="00DB0001">
        <w:rPr>
          <w:rFonts w:ascii="Times New Roman" w:hAnsi="Times New Roman" w:cs="Times New Roman"/>
          <w:sz w:val="24"/>
          <w:szCs w:val="24"/>
        </w:rPr>
        <w:t xml:space="preserve">de </w:t>
      </w:r>
      <w:r w:rsidRPr="00693A86">
        <w:rPr>
          <w:rFonts w:ascii="Times New Roman" w:hAnsi="Times New Roman" w:cs="Times New Roman"/>
          <w:sz w:val="24"/>
          <w:szCs w:val="24"/>
        </w:rPr>
        <w:t xml:space="preserve">la ciencia moderna, </w:t>
      </w:r>
      <w:r w:rsidRPr="00693A86">
        <w:rPr>
          <w:rFonts w:ascii="Times New Roman" w:hAnsi="Times New Roman" w:cs="Times New Roman"/>
          <w:sz w:val="24"/>
          <w:szCs w:val="24"/>
        </w:rPr>
        <w:lastRenderedPageBreak/>
        <w:t xml:space="preserve">empírica y basada en evidencia </w:t>
      </w:r>
      <w:proofErr w:type="spellStart"/>
      <w:r w:rsidRPr="00693A86">
        <w:rPr>
          <w:rFonts w:ascii="Times New Roman" w:hAnsi="Times New Roman" w:cs="Times New Roman"/>
          <w:sz w:val="24"/>
          <w:szCs w:val="24"/>
        </w:rPr>
        <w:t>matematizable</w:t>
      </w:r>
      <w:proofErr w:type="spellEnd"/>
      <w:r w:rsidRPr="00693A86">
        <w:rPr>
          <w:rFonts w:ascii="Times New Roman" w:hAnsi="Times New Roman" w:cs="Times New Roman"/>
          <w:sz w:val="24"/>
          <w:szCs w:val="24"/>
        </w:rPr>
        <w:t xml:space="preserve"> con las ciencias del espíritu, </w:t>
      </w:r>
      <w:r w:rsidR="00DB0001">
        <w:rPr>
          <w:rFonts w:ascii="Times New Roman" w:hAnsi="Times New Roman" w:cs="Times New Roman"/>
          <w:sz w:val="24"/>
          <w:szCs w:val="24"/>
        </w:rPr>
        <w:t>las cuales</w:t>
      </w:r>
      <w:r w:rsidRPr="00693A86">
        <w:rPr>
          <w:rFonts w:ascii="Times New Roman" w:hAnsi="Times New Roman" w:cs="Times New Roman"/>
          <w:sz w:val="24"/>
          <w:szCs w:val="24"/>
        </w:rPr>
        <w:t xml:space="preserve"> se ocupan de las maneras en que sentimos, experimentamos y hacemos conciencia de los fenómenos humanos</w:t>
      </w:r>
      <w:r w:rsidR="00DB0001">
        <w:rPr>
          <w:rFonts w:ascii="Times New Roman" w:hAnsi="Times New Roman" w:cs="Times New Roman"/>
          <w:sz w:val="24"/>
          <w:szCs w:val="24"/>
        </w:rPr>
        <w:t xml:space="preserve">. Esto se puede </w:t>
      </w:r>
      <w:r w:rsidRPr="00693A86">
        <w:rPr>
          <w:rFonts w:ascii="Times New Roman" w:hAnsi="Times New Roman" w:cs="Times New Roman"/>
          <w:sz w:val="24"/>
          <w:szCs w:val="24"/>
        </w:rPr>
        <w:t>complementar a través de una mentalidad hermenéutica capaz de establecer un diálogo entre las dimensiones física (derivada de la ciencia empírica), social y psicológica (</w:t>
      </w:r>
      <w:r w:rsidR="003742CD" w:rsidRPr="00693A86">
        <w:rPr>
          <w:rFonts w:ascii="Times New Roman" w:hAnsi="Times New Roman" w:cs="Times New Roman"/>
          <w:sz w:val="24"/>
          <w:szCs w:val="24"/>
        </w:rPr>
        <w:t xml:space="preserve">Viveros, </w:t>
      </w:r>
      <w:r w:rsidRPr="00693A86">
        <w:rPr>
          <w:rFonts w:ascii="Times New Roman" w:hAnsi="Times New Roman" w:cs="Times New Roman"/>
          <w:sz w:val="24"/>
          <w:szCs w:val="24"/>
        </w:rPr>
        <w:t>2</w:t>
      </w:r>
      <w:r w:rsidR="003742CD" w:rsidRPr="00693A86">
        <w:rPr>
          <w:rFonts w:ascii="Times New Roman" w:hAnsi="Times New Roman" w:cs="Times New Roman"/>
          <w:sz w:val="24"/>
          <w:szCs w:val="24"/>
        </w:rPr>
        <w:t>019</w:t>
      </w:r>
      <w:r w:rsidRPr="00693A86">
        <w:rPr>
          <w:rFonts w:ascii="Times New Roman" w:hAnsi="Times New Roman" w:cs="Times New Roman"/>
          <w:sz w:val="24"/>
          <w:szCs w:val="24"/>
        </w:rPr>
        <w:t>).</w:t>
      </w:r>
    </w:p>
    <w:p w14:paraId="2499191B" w14:textId="300EAC56" w:rsidR="00FE2E95" w:rsidRPr="00CE691A" w:rsidRDefault="00FE2E95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sz w:val="24"/>
          <w:szCs w:val="24"/>
        </w:rPr>
        <w:t>El valor de la hermenéutica como rec</w:t>
      </w:r>
      <w:r w:rsidR="00DB0001">
        <w:rPr>
          <w:rFonts w:ascii="Times New Roman" w:hAnsi="Times New Roman" w:cs="Times New Roman"/>
          <w:sz w:val="24"/>
          <w:szCs w:val="24"/>
        </w:rPr>
        <w:t>urso para la comprensión del diá</w:t>
      </w:r>
      <w:r w:rsidRPr="008D53C7">
        <w:rPr>
          <w:rFonts w:ascii="Times New Roman" w:hAnsi="Times New Roman" w:cs="Times New Roman"/>
          <w:sz w:val="24"/>
          <w:szCs w:val="24"/>
        </w:rPr>
        <w:t>logo médico</w:t>
      </w:r>
      <w:r w:rsidR="00FF40A0">
        <w:rPr>
          <w:rFonts w:ascii="Times New Roman" w:hAnsi="Times New Roman" w:cs="Times New Roman"/>
          <w:sz w:val="24"/>
          <w:szCs w:val="24"/>
        </w:rPr>
        <w:t xml:space="preserve"> </w:t>
      </w:r>
      <w:r w:rsidR="00FF40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odontólogo</w:t>
      </w:r>
      <w:r w:rsidRPr="008D53C7">
        <w:rPr>
          <w:rFonts w:ascii="Times New Roman" w:hAnsi="Times New Roman" w:cs="Times New Roman"/>
          <w:sz w:val="24"/>
          <w:szCs w:val="24"/>
        </w:rPr>
        <w:t>-paciente se traza bajo dos fines: el primero relacionado con el diagnóstico de la condición o enfermedad de un paciente (dialéctica del conocimiento clínico-paciente); el otro, para guiar al paciente durante la quimioterapia y ofrecer el acompañamiento necesario para cuando se presenten daños por los efectos secundarios</w:t>
      </w:r>
      <w:r w:rsidR="00DB0001">
        <w:rPr>
          <w:rFonts w:ascii="Times New Roman" w:hAnsi="Times New Roman" w:cs="Times New Roman"/>
          <w:sz w:val="24"/>
          <w:szCs w:val="24"/>
        </w:rPr>
        <w:t xml:space="preserve">, entre los que se destacan aquellos vinculaos con </w:t>
      </w:r>
      <w:r w:rsidRPr="008D53C7">
        <w:rPr>
          <w:rFonts w:ascii="Times New Roman" w:hAnsi="Times New Roman" w:cs="Times New Roman"/>
          <w:sz w:val="24"/>
          <w:szCs w:val="24"/>
        </w:rPr>
        <w:t>la salud oral</w:t>
      </w:r>
      <w:r w:rsidR="00DB0001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DB0001">
        <w:rPr>
          <w:rFonts w:ascii="Times New Roman" w:hAnsi="Times New Roman" w:cs="Times New Roman"/>
          <w:sz w:val="24"/>
          <w:szCs w:val="24"/>
        </w:rPr>
        <w:t>como</w:t>
      </w:r>
      <w:r w:rsidRPr="008D53C7">
        <w:rPr>
          <w:rFonts w:ascii="Times New Roman" w:hAnsi="Times New Roman" w:cs="Times New Roman"/>
          <w:sz w:val="24"/>
          <w:szCs w:val="24"/>
        </w:rPr>
        <w:t xml:space="preserve"> la mucositis oral, </w:t>
      </w:r>
      <w:r w:rsidR="00DB0001">
        <w:rPr>
          <w:rFonts w:ascii="Times New Roman" w:hAnsi="Times New Roman" w:cs="Times New Roman"/>
          <w:sz w:val="24"/>
          <w:szCs w:val="24"/>
        </w:rPr>
        <w:t xml:space="preserve">las </w:t>
      </w:r>
      <w:r w:rsidRPr="008D53C7">
        <w:rPr>
          <w:rFonts w:ascii="Times New Roman" w:hAnsi="Times New Roman" w:cs="Times New Roman"/>
          <w:sz w:val="24"/>
          <w:szCs w:val="24"/>
        </w:rPr>
        <w:t xml:space="preserve">alteraciones en el gusto y </w:t>
      </w:r>
      <w:r w:rsidR="00DB0001">
        <w:rPr>
          <w:rFonts w:ascii="Times New Roman" w:hAnsi="Times New Roman" w:cs="Times New Roman"/>
          <w:sz w:val="24"/>
          <w:szCs w:val="24"/>
        </w:rPr>
        <w:t xml:space="preserve">la </w:t>
      </w:r>
      <w:r w:rsidRPr="008D53C7">
        <w:rPr>
          <w:rFonts w:ascii="Times New Roman" w:hAnsi="Times New Roman" w:cs="Times New Roman"/>
          <w:sz w:val="24"/>
          <w:szCs w:val="24"/>
        </w:rPr>
        <w:t>disminución de la saliva (xerostomía) (</w:t>
      </w:r>
      <w:r w:rsidR="00DB0001" w:rsidRPr="00CE691A">
        <w:rPr>
          <w:rFonts w:ascii="Times New Roman" w:hAnsi="Times New Roman" w:cs="Times New Roman"/>
          <w:sz w:val="24"/>
          <w:szCs w:val="24"/>
        </w:rPr>
        <w:t xml:space="preserve">Barroso-Sousa </w:t>
      </w:r>
      <w:r w:rsidR="00DB0001" w:rsidRPr="00DB0001">
        <w:rPr>
          <w:rFonts w:ascii="Times New Roman" w:hAnsi="Times New Roman" w:cs="Times New Roman"/>
          <w:i/>
          <w:sz w:val="24"/>
          <w:szCs w:val="24"/>
        </w:rPr>
        <w:t>et al</w:t>
      </w:r>
      <w:r w:rsidR="00DB0001" w:rsidRPr="00CE691A">
        <w:rPr>
          <w:rFonts w:ascii="Times New Roman" w:hAnsi="Times New Roman" w:cs="Times New Roman"/>
          <w:sz w:val="24"/>
          <w:szCs w:val="24"/>
        </w:rPr>
        <w:t>., 2013</w:t>
      </w:r>
      <w:r w:rsidR="00DB0001">
        <w:rPr>
          <w:rFonts w:ascii="Times New Roman" w:hAnsi="Times New Roman" w:cs="Times New Roman"/>
          <w:sz w:val="24"/>
          <w:szCs w:val="24"/>
        </w:rPr>
        <w:t xml:space="preserve">; </w:t>
      </w:r>
      <w:r w:rsidR="003742CD">
        <w:rPr>
          <w:rFonts w:ascii="Times New Roman" w:hAnsi="Times New Roman" w:cs="Times New Roman"/>
          <w:sz w:val="24"/>
          <w:szCs w:val="24"/>
        </w:rPr>
        <w:t>Jensen</w:t>
      </w:r>
      <w:r w:rsidR="007C4AC9">
        <w:rPr>
          <w:rFonts w:ascii="Times New Roman" w:hAnsi="Times New Roman" w:cs="Times New Roman"/>
          <w:sz w:val="24"/>
          <w:szCs w:val="24"/>
        </w:rPr>
        <w:t xml:space="preserve"> </w:t>
      </w:r>
      <w:r w:rsidR="007C4AC9" w:rsidRPr="007C4AC9">
        <w:rPr>
          <w:rFonts w:ascii="Times New Roman" w:hAnsi="Times New Roman" w:cs="Times New Roman"/>
          <w:i/>
          <w:sz w:val="24"/>
          <w:szCs w:val="24"/>
        </w:rPr>
        <w:t>et al.</w:t>
      </w:r>
      <w:r w:rsidR="003742CD">
        <w:rPr>
          <w:rFonts w:ascii="Times New Roman" w:hAnsi="Times New Roman" w:cs="Times New Roman"/>
          <w:sz w:val="24"/>
          <w:szCs w:val="24"/>
        </w:rPr>
        <w:t>, 2008</w:t>
      </w:r>
      <w:r w:rsidRPr="00CE691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DCE86D9" w14:textId="77777777" w:rsidR="00B773C5" w:rsidRDefault="00B773C5" w:rsidP="005E03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64E765" w14:textId="7771D66E" w:rsidR="00FE2E95" w:rsidRPr="005E0366" w:rsidRDefault="00FE2E95" w:rsidP="005E03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E0366">
        <w:rPr>
          <w:rFonts w:ascii="Times New Roman" w:hAnsi="Times New Roman" w:cs="Times New Roman"/>
          <w:b/>
          <w:bCs/>
          <w:iCs/>
          <w:sz w:val="26"/>
          <w:szCs w:val="26"/>
        </w:rPr>
        <w:t>Mucositis</w:t>
      </w:r>
    </w:p>
    <w:p w14:paraId="5A0DC536" w14:textId="1EBAB607" w:rsidR="00FE2E95" w:rsidRPr="008D53C7" w:rsidRDefault="00FE2E95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D53C7">
        <w:rPr>
          <w:rFonts w:ascii="Times New Roman" w:hAnsi="Times New Roman" w:cs="Times New Roman"/>
          <w:sz w:val="24"/>
          <w:szCs w:val="24"/>
        </w:rPr>
        <w:t>La mucositis oral es uno de los efectos secundarios en las pacientes con procedimiento de radio</w:t>
      </w:r>
      <w:r w:rsidR="00B773C5" w:rsidRPr="008D53C7">
        <w:rPr>
          <w:rFonts w:ascii="Times New Roman" w:hAnsi="Times New Roman" w:cs="Times New Roman"/>
          <w:sz w:val="24"/>
          <w:szCs w:val="24"/>
        </w:rPr>
        <w:t>terapia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B773C5">
        <w:rPr>
          <w:rFonts w:ascii="Times New Roman" w:hAnsi="Times New Roman" w:cs="Times New Roman"/>
          <w:sz w:val="24"/>
          <w:szCs w:val="24"/>
        </w:rPr>
        <w:t>y</w:t>
      </w:r>
      <w:r w:rsidRPr="008D53C7">
        <w:rPr>
          <w:rFonts w:ascii="Times New Roman" w:hAnsi="Times New Roman" w:cs="Times New Roman"/>
          <w:sz w:val="24"/>
          <w:szCs w:val="24"/>
        </w:rPr>
        <w:t xml:space="preserve"> quimioterapia</w:t>
      </w:r>
      <w:r w:rsidR="00B773C5">
        <w:rPr>
          <w:rFonts w:ascii="Times New Roman" w:hAnsi="Times New Roman" w:cs="Times New Roman"/>
          <w:sz w:val="24"/>
          <w:szCs w:val="24"/>
        </w:rPr>
        <w:t>.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B773C5">
        <w:rPr>
          <w:rFonts w:ascii="Times New Roman" w:hAnsi="Times New Roman" w:cs="Times New Roman"/>
          <w:sz w:val="24"/>
          <w:szCs w:val="24"/>
        </w:rPr>
        <w:t>S</w:t>
      </w:r>
      <w:r w:rsidRPr="008D53C7">
        <w:rPr>
          <w:rFonts w:ascii="Times New Roman" w:hAnsi="Times New Roman" w:cs="Times New Roman"/>
          <w:sz w:val="24"/>
          <w:szCs w:val="24"/>
        </w:rPr>
        <w:t xml:space="preserve">e caracteriza por la presencia de úlceras dolorosas que pueden afectar la totalidad de las estructuras blandas de la boca, </w:t>
      </w:r>
      <w:r w:rsidR="00B773C5">
        <w:rPr>
          <w:rFonts w:ascii="Times New Roman" w:hAnsi="Times New Roman" w:cs="Times New Roman"/>
          <w:sz w:val="24"/>
          <w:szCs w:val="24"/>
        </w:rPr>
        <w:t>de ahí que</w:t>
      </w:r>
      <w:r w:rsidRPr="008D53C7">
        <w:rPr>
          <w:rFonts w:ascii="Times New Roman" w:hAnsi="Times New Roman" w:cs="Times New Roman"/>
          <w:sz w:val="24"/>
          <w:szCs w:val="24"/>
        </w:rPr>
        <w:t xml:space="preserve"> los pacientes aument</w:t>
      </w:r>
      <w:r w:rsidR="00B773C5">
        <w:rPr>
          <w:rFonts w:ascii="Times New Roman" w:hAnsi="Times New Roman" w:cs="Times New Roman"/>
          <w:sz w:val="24"/>
          <w:szCs w:val="24"/>
        </w:rPr>
        <w:t>e</w:t>
      </w:r>
      <w:r w:rsidRPr="008D53C7">
        <w:rPr>
          <w:rFonts w:ascii="Times New Roman" w:hAnsi="Times New Roman" w:cs="Times New Roman"/>
          <w:sz w:val="24"/>
          <w:szCs w:val="24"/>
        </w:rPr>
        <w:t>n el consumo de analgésicos narcóticos e increment</w:t>
      </w:r>
      <w:r w:rsidR="00B773C5">
        <w:rPr>
          <w:rFonts w:ascii="Times New Roman" w:hAnsi="Times New Roman" w:cs="Times New Roman"/>
          <w:sz w:val="24"/>
          <w:szCs w:val="24"/>
        </w:rPr>
        <w:t>e</w:t>
      </w:r>
      <w:r w:rsidRPr="008D53C7">
        <w:rPr>
          <w:rFonts w:ascii="Times New Roman" w:hAnsi="Times New Roman" w:cs="Times New Roman"/>
          <w:sz w:val="24"/>
          <w:szCs w:val="24"/>
        </w:rPr>
        <w:t xml:space="preserve">n el número </w:t>
      </w:r>
      <w:r w:rsidR="00B773C5">
        <w:rPr>
          <w:rFonts w:ascii="Times New Roman" w:hAnsi="Times New Roman" w:cs="Times New Roman"/>
          <w:sz w:val="24"/>
          <w:szCs w:val="24"/>
        </w:rPr>
        <w:t xml:space="preserve">y el tiempo </w:t>
      </w:r>
      <w:r w:rsidRPr="008D53C7">
        <w:rPr>
          <w:rFonts w:ascii="Times New Roman" w:hAnsi="Times New Roman" w:cs="Times New Roman"/>
          <w:sz w:val="24"/>
          <w:szCs w:val="24"/>
        </w:rPr>
        <w:t xml:space="preserve">de </w:t>
      </w:r>
      <w:r w:rsidR="00B773C5">
        <w:rPr>
          <w:rFonts w:ascii="Times New Roman" w:hAnsi="Times New Roman" w:cs="Times New Roman"/>
          <w:sz w:val="24"/>
          <w:szCs w:val="24"/>
        </w:rPr>
        <w:t xml:space="preserve">las </w:t>
      </w:r>
      <w:r w:rsidRPr="008D53C7">
        <w:rPr>
          <w:rFonts w:ascii="Times New Roman" w:hAnsi="Times New Roman" w:cs="Times New Roman"/>
          <w:sz w:val="24"/>
          <w:szCs w:val="24"/>
        </w:rPr>
        <w:t xml:space="preserve">hospitalizaciones. </w:t>
      </w:r>
      <w:r w:rsidR="00B773C5">
        <w:rPr>
          <w:rFonts w:ascii="Times New Roman" w:hAnsi="Times New Roman" w:cs="Times New Roman"/>
          <w:sz w:val="24"/>
          <w:szCs w:val="24"/>
        </w:rPr>
        <w:t>En</w:t>
      </w:r>
      <w:r w:rsidRPr="008D53C7">
        <w:rPr>
          <w:rFonts w:ascii="Times New Roman" w:hAnsi="Times New Roman" w:cs="Times New Roman"/>
          <w:sz w:val="24"/>
          <w:szCs w:val="24"/>
        </w:rPr>
        <w:t xml:space="preserve"> esta condición, el aporte nutricional es invasivo, </w:t>
      </w:r>
      <w:r w:rsidR="00B773C5">
        <w:rPr>
          <w:rFonts w:ascii="Times New Roman" w:hAnsi="Times New Roman" w:cs="Times New Roman"/>
          <w:sz w:val="24"/>
          <w:szCs w:val="24"/>
        </w:rPr>
        <w:t>lo que</w:t>
      </w:r>
      <w:r w:rsidRPr="008D53C7">
        <w:rPr>
          <w:rFonts w:ascii="Times New Roman" w:hAnsi="Times New Roman" w:cs="Times New Roman"/>
          <w:sz w:val="24"/>
          <w:szCs w:val="24"/>
        </w:rPr>
        <w:t xml:space="preserve"> impacta en </w:t>
      </w:r>
      <w:r w:rsidR="00B773C5">
        <w:rPr>
          <w:rFonts w:ascii="Times New Roman" w:hAnsi="Times New Roman" w:cs="Times New Roman"/>
          <w:sz w:val="24"/>
          <w:szCs w:val="24"/>
        </w:rPr>
        <w:t xml:space="preserve">todos los ámbitos de la </w:t>
      </w:r>
      <w:proofErr w:type="gramStart"/>
      <w:r w:rsidR="00B773C5">
        <w:rPr>
          <w:rFonts w:ascii="Times New Roman" w:hAnsi="Times New Roman" w:cs="Times New Roman"/>
          <w:sz w:val="24"/>
          <w:szCs w:val="24"/>
        </w:rPr>
        <w:t xml:space="preserve">vida </w:t>
      </w:r>
      <w:r w:rsidRPr="008D53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End"/>
      <w:r w:rsidR="003742CD">
        <w:rPr>
          <w:rFonts w:ascii="Times New Roman" w:hAnsi="Times New Roman" w:cs="Times New Roman"/>
          <w:sz w:val="24"/>
          <w:szCs w:val="24"/>
        </w:rPr>
        <w:t>Senkus</w:t>
      </w:r>
      <w:proofErr w:type="spellEnd"/>
      <w:r w:rsidR="003742CD">
        <w:rPr>
          <w:rFonts w:ascii="Times New Roman" w:hAnsi="Times New Roman" w:cs="Times New Roman"/>
          <w:sz w:val="24"/>
          <w:szCs w:val="24"/>
        </w:rPr>
        <w:t xml:space="preserve"> </w:t>
      </w:r>
      <w:r w:rsidR="003742CD" w:rsidRPr="00B773C5">
        <w:rPr>
          <w:rFonts w:ascii="Times New Roman" w:hAnsi="Times New Roman" w:cs="Times New Roman"/>
          <w:i/>
          <w:sz w:val="24"/>
          <w:szCs w:val="24"/>
        </w:rPr>
        <w:t>et al</w:t>
      </w:r>
      <w:r w:rsidR="003742CD">
        <w:rPr>
          <w:rFonts w:ascii="Times New Roman" w:hAnsi="Times New Roman" w:cs="Times New Roman"/>
          <w:sz w:val="24"/>
          <w:szCs w:val="24"/>
        </w:rPr>
        <w:t>., 2013</w:t>
      </w:r>
      <w:r w:rsidRPr="008D53C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D53994F" w14:textId="5700C6DF" w:rsidR="00FE2E95" w:rsidRPr="008D53C7" w:rsidRDefault="00FE2E95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53C7">
        <w:rPr>
          <w:rFonts w:ascii="Times New Roman" w:hAnsi="Times New Roman" w:cs="Times New Roman"/>
          <w:sz w:val="24"/>
          <w:szCs w:val="24"/>
        </w:rPr>
        <w:t>Taichman</w:t>
      </w:r>
      <w:proofErr w:type="spellEnd"/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Pr="00B773C5">
        <w:rPr>
          <w:rFonts w:ascii="Times New Roman" w:hAnsi="Times New Roman" w:cs="Times New Roman"/>
          <w:i/>
          <w:sz w:val="24"/>
          <w:szCs w:val="24"/>
        </w:rPr>
        <w:t>et al</w:t>
      </w:r>
      <w:r w:rsidRPr="008D53C7">
        <w:rPr>
          <w:rFonts w:ascii="Times New Roman" w:hAnsi="Times New Roman" w:cs="Times New Roman"/>
          <w:sz w:val="24"/>
          <w:szCs w:val="24"/>
        </w:rPr>
        <w:t>. (</w:t>
      </w:r>
      <w:r w:rsidR="003742C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7C4AC9">
        <w:rPr>
          <w:rFonts w:ascii="Times New Roman" w:hAnsi="Times New Roman" w:cs="Times New Roman"/>
          <w:sz w:val="24"/>
          <w:szCs w:val="24"/>
        </w:rPr>
        <w:t>5</w:t>
      </w:r>
      <w:r w:rsidRPr="008D53C7">
        <w:rPr>
          <w:rFonts w:ascii="Times New Roman" w:hAnsi="Times New Roman" w:cs="Times New Roman"/>
          <w:sz w:val="24"/>
          <w:szCs w:val="24"/>
        </w:rPr>
        <w:t>) afirma</w:t>
      </w:r>
      <w:r w:rsidR="00B773C5">
        <w:rPr>
          <w:rFonts w:ascii="Times New Roman" w:hAnsi="Times New Roman" w:cs="Times New Roman"/>
          <w:sz w:val="24"/>
          <w:szCs w:val="24"/>
        </w:rPr>
        <w:t>n</w:t>
      </w:r>
      <w:r w:rsidRPr="008D53C7">
        <w:rPr>
          <w:rFonts w:ascii="Times New Roman" w:hAnsi="Times New Roman" w:cs="Times New Roman"/>
          <w:sz w:val="24"/>
          <w:szCs w:val="24"/>
        </w:rPr>
        <w:t xml:space="preserve"> que las complicaciones </w:t>
      </w:r>
      <w:r w:rsidR="00B773C5">
        <w:rPr>
          <w:rFonts w:ascii="Times New Roman" w:hAnsi="Times New Roman" w:cs="Times New Roman"/>
          <w:sz w:val="24"/>
          <w:szCs w:val="24"/>
        </w:rPr>
        <w:t>trascienden</w:t>
      </w:r>
      <w:r w:rsidRPr="008D53C7">
        <w:rPr>
          <w:rFonts w:ascii="Times New Roman" w:hAnsi="Times New Roman" w:cs="Times New Roman"/>
          <w:sz w:val="24"/>
          <w:szCs w:val="24"/>
        </w:rPr>
        <w:t xml:space="preserve"> la fase de la quimioterapia del cáncer, puesto que de manera tardía también </w:t>
      </w:r>
      <w:r w:rsidR="00B773C5">
        <w:rPr>
          <w:rFonts w:ascii="Times New Roman" w:hAnsi="Times New Roman" w:cs="Times New Roman"/>
          <w:sz w:val="24"/>
          <w:szCs w:val="24"/>
        </w:rPr>
        <w:t>afectan</w:t>
      </w:r>
      <w:r w:rsidRPr="008D53C7">
        <w:rPr>
          <w:rFonts w:ascii="Times New Roman" w:hAnsi="Times New Roman" w:cs="Times New Roman"/>
          <w:sz w:val="24"/>
          <w:szCs w:val="24"/>
        </w:rPr>
        <w:t xml:space="preserve"> la calidad de vida al ser alterada la salud periodontal por la reducción del flujo salival (</w:t>
      </w:r>
      <w:proofErr w:type="spellStart"/>
      <w:r w:rsidRPr="008D53C7">
        <w:rPr>
          <w:rFonts w:ascii="Times New Roman" w:hAnsi="Times New Roman" w:cs="Times New Roman"/>
          <w:sz w:val="24"/>
          <w:szCs w:val="24"/>
        </w:rPr>
        <w:t>hiposalivación</w:t>
      </w:r>
      <w:proofErr w:type="spellEnd"/>
      <w:r w:rsidRPr="008D53C7">
        <w:rPr>
          <w:rFonts w:ascii="Times New Roman" w:hAnsi="Times New Roman" w:cs="Times New Roman"/>
          <w:sz w:val="24"/>
          <w:szCs w:val="24"/>
        </w:rPr>
        <w:t>); en este caso, es posible el incremento en la gingivitis y caries dental, así como disestesia oral y disgeusia (alteración en el sentido del gusto).</w:t>
      </w:r>
    </w:p>
    <w:p w14:paraId="2298A91C" w14:textId="11BFC517" w:rsidR="002701A6" w:rsidRPr="00693A86" w:rsidRDefault="00B773C5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Asimismo, l</w:t>
      </w:r>
      <w:r w:rsidR="00A5683B" w:rsidRPr="001C06F9">
        <w:rPr>
          <w:rFonts w:ascii="Times New Roman" w:hAnsi="Times New Roman" w:cs="Times New Roman"/>
          <w:sz w:val="24"/>
          <w:szCs w:val="24"/>
        </w:rPr>
        <w:t xml:space="preserve">a afectación en la dimensión física desencadena repercusiones en el resto de las dimensiones, </w:t>
      </w:r>
      <w:r>
        <w:rPr>
          <w:rFonts w:ascii="Times New Roman" w:hAnsi="Times New Roman" w:cs="Times New Roman"/>
          <w:sz w:val="24"/>
          <w:szCs w:val="24"/>
        </w:rPr>
        <w:t xml:space="preserve">pues </w:t>
      </w:r>
      <w:r w:rsidR="00A5683B" w:rsidRPr="001C06F9">
        <w:rPr>
          <w:rFonts w:ascii="Times New Roman" w:hAnsi="Times New Roman" w:cs="Times New Roman"/>
          <w:sz w:val="24"/>
          <w:szCs w:val="24"/>
        </w:rPr>
        <w:t>las úlceras</w:t>
      </w:r>
      <w:r w:rsidR="006B30CF" w:rsidRPr="001C06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6B30CF" w:rsidRPr="001C06F9">
        <w:rPr>
          <w:rFonts w:ascii="Times New Roman" w:hAnsi="Times New Roman" w:cs="Times New Roman"/>
          <w:sz w:val="24"/>
          <w:szCs w:val="24"/>
        </w:rPr>
        <w:t>hiposalivación</w:t>
      </w:r>
      <w:proofErr w:type="spellEnd"/>
      <w:r w:rsidR="006B30CF" w:rsidRPr="001C06F9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6B30CF" w:rsidRPr="001C06F9">
        <w:rPr>
          <w:rFonts w:ascii="Times New Roman" w:hAnsi="Times New Roman" w:cs="Times New Roman"/>
          <w:sz w:val="24"/>
          <w:szCs w:val="24"/>
        </w:rPr>
        <w:t xml:space="preserve">alteración en el gusto </w:t>
      </w:r>
      <w:r>
        <w:rPr>
          <w:rFonts w:ascii="Times New Roman" w:hAnsi="Times New Roman" w:cs="Times New Roman"/>
          <w:sz w:val="24"/>
          <w:szCs w:val="24"/>
        </w:rPr>
        <w:t>deterioran</w:t>
      </w:r>
      <w:r w:rsidR="006B30CF" w:rsidRPr="001C06F9">
        <w:rPr>
          <w:rFonts w:ascii="Times New Roman" w:hAnsi="Times New Roman" w:cs="Times New Roman"/>
          <w:sz w:val="24"/>
          <w:szCs w:val="24"/>
        </w:rPr>
        <w:t xml:space="preserve"> las funciones básicas, </w:t>
      </w:r>
      <w:r>
        <w:rPr>
          <w:rFonts w:ascii="Times New Roman" w:hAnsi="Times New Roman" w:cs="Times New Roman"/>
          <w:sz w:val="24"/>
          <w:szCs w:val="24"/>
        </w:rPr>
        <w:t xml:space="preserve">lo cual se vuelve más crítico en aquellos casos con </w:t>
      </w:r>
      <w:r w:rsidR="006B30CF" w:rsidRPr="001C06F9">
        <w:rPr>
          <w:rFonts w:ascii="Times New Roman" w:hAnsi="Times New Roman" w:cs="Times New Roman"/>
          <w:sz w:val="24"/>
          <w:szCs w:val="24"/>
        </w:rPr>
        <w:t xml:space="preserve">problemas bucodentales </w:t>
      </w:r>
      <w:r>
        <w:rPr>
          <w:rFonts w:ascii="Times New Roman" w:hAnsi="Times New Roman" w:cs="Times New Roman"/>
          <w:sz w:val="24"/>
          <w:szCs w:val="24"/>
        </w:rPr>
        <w:t>previos</w:t>
      </w:r>
      <w:r w:rsidR="006B30CF" w:rsidRPr="001C06F9">
        <w:rPr>
          <w:rFonts w:ascii="Times New Roman" w:hAnsi="Times New Roman" w:cs="Times New Roman"/>
          <w:sz w:val="24"/>
          <w:szCs w:val="24"/>
        </w:rPr>
        <w:t>.</w:t>
      </w:r>
      <w:r w:rsidR="00A5683B" w:rsidRPr="00693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F61C0" w14:textId="707CE029" w:rsidR="002701A6" w:rsidRPr="0099095D" w:rsidRDefault="00B773C5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eso, en el referido tratamiento con </w:t>
      </w:r>
      <w:r w:rsidRPr="0099095D">
        <w:rPr>
          <w:rFonts w:ascii="Times New Roman" w:hAnsi="Times New Roman" w:cs="Times New Roman"/>
          <w:sz w:val="24"/>
          <w:szCs w:val="24"/>
        </w:rPr>
        <w:t>quimioterapia</w:t>
      </w:r>
      <w:r>
        <w:rPr>
          <w:rFonts w:ascii="Times New Roman" w:hAnsi="Times New Roman" w:cs="Times New Roman"/>
          <w:sz w:val="24"/>
          <w:szCs w:val="24"/>
        </w:rPr>
        <w:t xml:space="preserve"> se debe advertir </w:t>
      </w:r>
      <w:r w:rsidRPr="0099095D">
        <w:rPr>
          <w:rFonts w:ascii="Times New Roman" w:hAnsi="Times New Roman" w:cs="Times New Roman"/>
          <w:sz w:val="24"/>
          <w:szCs w:val="24"/>
        </w:rPr>
        <w:t>a los pacientes</w:t>
      </w:r>
      <w:r>
        <w:rPr>
          <w:rFonts w:ascii="Times New Roman" w:hAnsi="Times New Roman" w:cs="Times New Roman"/>
          <w:sz w:val="24"/>
          <w:szCs w:val="24"/>
        </w:rPr>
        <w:t xml:space="preserve"> de los efectos bucales secundarios y comunicarlo </w:t>
      </w:r>
      <w:r w:rsidR="00B07DC1" w:rsidRPr="0099095D">
        <w:rPr>
          <w:rFonts w:ascii="Times New Roman" w:hAnsi="Times New Roman" w:cs="Times New Roman"/>
          <w:sz w:val="24"/>
          <w:szCs w:val="24"/>
        </w:rPr>
        <w:t xml:space="preserve">al odontólogo </w:t>
      </w:r>
      <w:r>
        <w:rPr>
          <w:rFonts w:ascii="Times New Roman" w:hAnsi="Times New Roman" w:cs="Times New Roman"/>
          <w:sz w:val="24"/>
          <w:szCs w:val="24"/>
        </w:rPr>
        <w:t xml:space="preserve">para que realice una </w:t>
      </w:r>
      <w:r w:rsidR="00FE2E95" w:rsidRPr="0099095D">
        <w:rPr>
          <w:rFonts w:ascii="Times New Roman" w:hAnsi="Times New Roman" w:cs="Times New Roman"/>
          <w:sz w:val="24"/>
          <w:szCs w:val="24"/>
        </w:rPr>
        <w:t>valoración dental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6F9" w:rsidRPr="0099095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D15CD" w:rsidRPr="0099095D">
        <w:rPr>
          <w:rFonts w:ascii="Times New Roman" w:hAnsi="Times New Roman" w:cs="Times New Roman"/>
          <w:sz w:val="24"/>
          <w:szCs w:val="24"/>
        </w:rPr>
        <w:t>Taichman</w:t>
      </w:r>
      <w:proofErr w:type="spellEnd"/>
      <w:r w:rsidR="009D15CD" w:rsidRPr="0099095D">
        <w:rPr>
          <w:rFonts w:ascii="Times New Roman" w:hAnsi="Times New Roman" w:cs="Times New Roman"/>
          <w:sz w:val="24"/>
          <w:szCs w:val="24"/>
        </w:rPr>
        <w:t xml:space="preserve"> </w:t>
      </w:r>
      <w:r w:rsidR="009D15CD" w:rsidRPr="00D81CD8">
        <w:rPr>
          <w:rFonts w:ascii="Times New Roman" w:hAnsi="Times New Roman" w:cs="Times New Roman"/>
          <w:i/>
          <w:sz w:val="24"/>
          <w:szCs w:val="24"/>
        </w:rPr>
        <w:t>et al</w:t>
      </w:r>
      <w:r w:rsidR="009D15CD" w:rsidRPr="0099095D">
        <w:rPr>
          <w:rFonts w:ascii="Times New Roman" w:hAnsi="Times New Roman" w:cs="Times New Roman"/>
          <w:sz w:val="24"/>
          <w:szCs w:val="24"/>
        </w:rPr>
        <w:t xml:space="preserve">., 2018; </w:t>
      </w:r>
      <w:r w:rsidR="001C06F9" w:rsidRPr="0099095D">
        <w:rPr>
          <w:rFonts w:ascii="Times New Roman" w:hAnsi="Times New Roman" w:cs="Times New Roman"/>
          <w:sz w:val="24"/>
          <w:szCs w:val="24"/>
        </w:rPr>
        <w:t>Walsh, 2010).</w:t>
      </w:r>
      <w:r w:rsidR="00D81CD8">
        <w:rPr>
          <w:rFonts w:ascii="Times New Roman" w:hAnsi="Times New Roman" w:cs="Times New Roman"/>
          <w:sz w:val="24"/>
          <w:szCs w:val="24"/>
        </w:rPr>
        <w:t xml:space="preserve"> </w:t>
      </w:r>
      <w:r w:rsidR="00A5679D" w:rsidRPr="0099095D">
        <w:rPr>
          <w:rFonts w:ascii="Times New Roman" w:hAnsi="Times New Roman" w:cs="Times New Roman"/>
          <w:sz w:val="24"/>
          <w:szCs w:val="24"/>
        </w:rPr>
        <w:t>Otro ejemplo son</w:t>
      </w:r>
      <w:r w:rsidR="00FE2E95" w:rsidRPr="0099095D">
        <w:rPr>
          <w:rFonts w:ascii="Times New Roman" w:hAnsi="Times New Roman" w:cs="Times New Roman"/>
          <w:sz w:val="24"/>
          <w:szCs w:val="24"/>
        </w:rPr>
        <w:t xml:space="preserve"> las pacientes tratadas con terapia </w:t>
      </w:r>
      <w:proofErr w:type="spellStart"/>
      <w:r w:rsidR="00FE2E95" w:rsidRPr="0099095D">
        <w:rPr>
          <w:rFonts w:ascii="Times New Roman" w:hAnsi="Times New Roman" w:cs="Times New Roman"/>
          <w:sz w:val="24"/>
          <w:szCs w:val="24"/>
        </w:rPr>
        <w:t>antiestrogénica</w:t>
      </w:r>
      <w:proofErr w:type="spellEnd"/>
      <w:r w:rsidR="00D81CD8">
        <w:rPr>
          <w:rFonts w:ascii="Times New Roman" w:hAnsi="Times New Roman" w:cs="Times New Roman"/>
          <w:sz w:val="24"/>
          <w:szCs w:val="24"/>
        </w:rPr>
        <w:t>,</w:t>
      </w:r>
      <w:r w:rsidR="00FE2E95" w:rsidRPr="0099095D">
        <w:rPr>
          <w:rFonts w:ascii="Times New Roman" w:hAnsi="Times New Roman" w:cs="Times New Roman"/>
          <w:sz w:val="24"/>
          <w:szCs w:val="24"/>
        </w:rPr>
        <w:t xml:space="preserve"> </w:t>
      </w:r>
      <w:r w:rsidR="00D81CD8">
        <w:rPr>
          <w:rFonts w:ascii="Times New Roman" w:hAnsi="Times New Roman" w:cs="Times New Roman"/>
          <w:sz w:val="24"/>
          <w:szCs w:val="24"/>
        </w:rPr>
        <w:t>las cuales</w:t>
      </w:r>
      <w:r w:rsidR="00A5679D" w:rsidRPr="0099095D">
        <w:rPr>
          <w:rFonts w:ascii="Times New Roman" w:hAnsi="Times New Roman" w:cs="Times New Roman"/>
          <w:sz w:val="24"/>
          <w:szCs w:val="24"/>
        </w:rPr>
        <w:t xml:space="preserve"> </w:t>
      </w:r>
      <w:r w:rsidR="00FE2E95" w:rsidRPr="0099095D">
        <w:rPr>
          <w:rFonts w:ascii="Times New Roman" w:hAnsi="Times New Roman" w:cs="Times New Roman"/>
          <w:sz w:val="24"/>
          <w:szCs w:val="24"/>
        </w:rPr>
        <w:t>pueden presentar grandes niveles de</w:t>
      </w:r>
      <w:r w:rsidR="000B45E0">
        <w:rPr>
          <w:rFonts w:ascii="Times New Roman" w:hAnsi="Times New Roman" w:cs="Times New Roman"/>
          <w:sz w:val="24"/>
          <w:szCs w:val="24"/>
        </w:rPr>
        <w:t xml:space="preserve"> </w:t>
      </w:r>
      <w:r w:rsidR="000B45E0">
        <w:rPr>
          <w:rFonts w:ascii="Times New Roman" w:hAnsi="Times New Roman" w:cs="Times New Roman"/>
          <w:sz w:val="24"/>
          <w:szCs w:val="24"/>
        </w:rPr>
        <w:lastRenderedPageBreak/>
        <w:t xml:space="preserve">depresión, así como síntomas </w:t>
      </w:r>
      <w:proofErr w:type="gramStart"/>
      <w:r w:rsidR="000B45E0">
        <w:rPr>
          <w:rFonts w:ascii="Times New Roman" w:hAnsi="Times New Roman" w:cs="Times New Roman"/>
          <w:sz w:val="24"/>
          <w:szCs w:val="24"/>
        </w:rPr>
        <w:t>mú</w:t>
      </w:r>
      <w:r w:rsidR="00FE2E95" w:rsidRPr="0099095D">
        <w:rPr>
          <w:rFonts w:ascii="Times New Roman" w:hAnsi="Times New Roman" w:cs="Times New Roman"/>
          <w:sz w:val="24"/>
          <w:szCs w:val="24"/>
        </w:rPr>
        <w:t>sculo</w:t>
      </w:r>
      <w:r w:rsidR="000B45E0">
        <w:rPr>
          <w:rFonts w:ascii="Times New Roman" w:hAnsi="Times New Roman" w:cs="Times New Roman"/>
          <w:sz w:val="24"/>
          <w:szCs w:val="24"/>
        </w:rPr>
        <w:t>-</w:t>
      </w:r>
      <w:r w:rsidR="00FE2E95" w:rsidRPr="0099095D">
        <w:rPr>
          <w:rFonts w:ascii="Times New Roman" w:hAnsi="Times New Roman" w:cs="Times New Roman"/>
          <w:sz w:val="24"/>
          <w:szCs w:val="24"/>
        </w:rPr>
        <w:t>esqueléticos</w:t>
      </w:r>
      <w:proofErr w:type="gramEnd"/>
      <w:r w:rsidR="00FE2E95" w:rsidRPr="0099095D">
        <w:rPr>
          <w:rFonts w:ascii="Times New Roman" w:hAnsi="Times New Roman" w:cs="Times New Roman"/>
          <w:sz w:val="24"/>
          <w:szCs w:val="24"/>
        </w:rPr>
        <w:t xml:space="preserve"> y fatiga, </w:t>
      </w:r>
      <w:r w:rsidR="00D81CD8">
        <w:rPr>
          <w:rFonts w:ascii="Times New Roman" w:hAnsi="Times New Roman" w:cs="Times New Roman"/>
          <w:sz w:val="24"/>
          <w:szCs w:val="24"/>
        </w:rPr>
        <w:t>lo que puede disminuir la</w:t>
      </w:r>
      <w:r w:rsidR="00FE2E95" w:rsidRPr="0099095D">
        <w:rPr>
          <w:rFonts w:ascii="Times New Roman" w:hAnsi="Times New Roman" w:cs="Times New Roman"/>
          <w:sz w:val="24"/>
          <w:szCs w:val="24"/>
        </w:rPr>
        <w:t xml:space="preserve"> habilidad y disposición para mantener </w:t>
      </w:r>
      <w:r w:rsidR="00D81CD8">
        <w:rPr>
          <w:rFonts w:ascii="Times New Roman" w:hAnsi="Times New Roman" w:cs="Times New Roman"/>
          <w:sz w:val="24"/>
          <w:szCs w:val="24"/>
        </w:rPr>
        <w:t xml:space="preserve">una </w:t>
      </w:r>
      <w:r w:rsidR="00FE2E95" w:rsidRPr="0099095D">
        <w:rPr>
          <w:rFonts w:ascii="Times New Roman" w:hAnsi="Times New Roman" w:cs="Times New Roman"/>
          <w:sz w:val="24"/>
          <w:szCs w:val="24"/>
        </w:rPr>
        <w:t xml:space="preserve">óptima salud bucal </w:t>
      </w:r>
      <w:r w:rsidR="00D81CD8">
        <w:rPr>
          <w:rFonts w:ascii="Times New Roman" w:hAnsi="Times New Roman" w:cs="Times New Roman"/>
          <w:sz w:val="24"/>
          <w:szCs w:val="24"/>
        </w:rPr>
        <w:t>con</w:t>
      </w:r>
      <w:r w:rsidR="00B07DC1" w:rsidRPr="0099095D">
        <w:rPr>
          <w:rFonts w:ascii="Times New Roman" w:hAnsi="Times New Roman" w:cs="Times New Roman"/>
          <w:sz w:val="24"/>
          <w:szCs w:val="24"/>
        </w:rPr>
        <w:t xml:space="preserve"> acciones tan simples como el cepillado dental </w:t>
      </w:r>
      <w:r w:rsidR="00FE2E95" w:rsidRPr="0099095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742CD" w:rsidRPr="0099095D">
        <w:rPr>
          <w:rFonts w:ascii="Times New Roman" w:hAnsi="Times New Roman" w:cs="Times New Roman"/>
          <w:sz w:val="24"/>
          <w:szCs w:val="24"/>
        </w:rPr>
        <w:t>Taichman</w:t>
      </w:r>
      <w:proofErr w:type="spellEnd"/>
      <w:r w:rsidR="003742CD" w:rsidRPr="0099095D">
        <w:rPr>
          <w:rFonts w:ascii="Times New Roman" w:hAnsi="Times New Roman" w:cs="Times New Roman"/>
          <w:sz w:val="24"/>
          <w:szCs w:val="24"/>
        </w:rPr>
        <w:t xml:space="preserve"> </w:t>
      </w:r>
      <w:r w:rsidR="003742CD" w:rsidRPr="00D81CD8">
        <w:rPr>
          <w:rFonts w:ascii="Times New Roman" w:hAnsi="Times New Roman" w:cs="Times New Roman"/>
          <w:i/>
          <w:sz w:val="24"/>
          <w:szCs w:val="24"/>
        </w:rPr>
        <w:t>et al</w:t>
      </w:r>
      <w:r w:rsidR="003742CD" w:rsidRPr="0099095D">
        <w:rPr>
          <w:rFonts w:ascii="Times New Roman" w:hAnsi="Times New Roman" w:cs="Times New Roman"/>
          <w:sz w:val="24"/>
          <w:szCs w:val="24"/>
        </w:rPr>
        <w:t>., 201</w:t>
      </w:r>
      <w:r w:rsidR="00B40C2C" w:rsidRPr="0099095D">
        <w:rPr>
          <w:rFonts w:ascii="Times New Roman" w:hAnsi="Times New Roman" w:cs="Times New Roman"/>
          <w:sz w:val="24"/>
          <w:szCs w:val="24"/>
        </w:rPr>
        <w:t>8</w:t>
      </w:r>
      <w:r w:rsidR="003742CD" w:rsidRPr="0099095D">
        <w:rPr>
          <w:rFonts w:ascii="Times New Roman" w:hAnsi="Times New Roman" w:cs="Times New Roman"/>
          <w:sz w:val="24"/>
          <w:szCs w:val="24"/>
        </w:rPr>
        <w:t>)</w:t>
      </w:r>
      <w:r w:rsidR="00FE2E95" w:rsidRPr="0099095D">
        <w:rPr>
          <w:rFonts w:ascii="Times New Roman" w:hAnsi="Times New Roman" w:cs="Times New Roman"/>
          <w:sz w:val="24"/>
          <w:szCs w:val="24"/>
        </w:rPr>
        <w:t>.</w:t>
      </w:r>
      <w:r w:rsidR="00A5679D" w:rsidRPr="0099095D">
        <w:rPr>
          <w:rFonts w:ascii="Times New Roman" w:hAnsi="Times New Roman" w:cs="Times New Roman"/>
          <w:sz w:val="24"/>
          <w:szCs w:val="24"/>
        </w:rPr>
        <w:t xml:space="preserve"> </w:t>
      </w:r>
      <w:r w:rsidR="00B9276D" w:rsidRPr="0099095D">
        <w:rPr>
          <w:rFonts w:ascii="Times New Roman" w:hAnsi="Times New Roman" w:cs="Times New Roman"/>
          <w:sz w:val="24"/>
          <w:szCs w:val="24"/>
        </w:rPr>
        <w:t>Cabe subrayar que los fármacos indicados no se deben suspender</w:t>
      </w:r>
      <w:r w:rsidR="00D81CD8">
        <w:rPr>
          <w:rFonts w:ascii="Times New Roman" w:hAnsi="Times New Roman" w:cs="Times New Roman"/>
          <w:sz w:val="24"/>
          <w:szCs w:val="24"/>
        </w:rPr>
        <w:t>;</w:t>
      </w:r>
      <w:r w:rsidR="0017104A" w:rsidRPr="0099095D">
        <w:rPr>
          <w:rFonts w:ascii="Times New Roman" w:hAnsi="Times New Roman" w:cs="Times New Roman"/>
          <w:sz w:val="24"/>
          <w:szCs w:val="24"/>
        </w:rPr>
        <w:t xml:space="preserve"> por el contrario, las pacientes deben adherirse a los protocolos</w:t>
      </w:r>
      <w:r w:rsidR="00D81CD8">
        <w:rPr>
          <w:rFonts w:ascii="Times New Roman" w:hAnsi="Times New Roman" w:cs="Times New Roman"/>
          <w:sz w:val="24"/>
          <w:szCs w:val="24"/>
        </w:rPr>
        <w:t xml:space="preserve"> para</w:t>
      </w:r>
      <w:r w:rsidR="0017104A" w:rsidRPr="0099095D">
        <w:rPr>
          <w:rFonts w:ascii="Times New Roman" w:hAnsi="Times New Roman" w:cs="Times New Roman"/>
          <w:sz w:val="24"/>
          <w:szCs w:val="24"/>
        </w:rPr>
        <w:t xml:space="preserve"> evitar la interferencia en el resto de las dimensiones,</w:t>
      </w:r>
      <w:r w:rsidR="002C012B" w:rsidRPr="0099095D">
        <w:rPr>
          <w:rFonts w:ascii="Times New Roman" w:hAnsi="Times New Roman" w:cs="Times New Roman"/>
          <w:sz w:val="24"/>
          <w:szCs w:val="24"/>
        </w:rPr>
        <w:t xml:space="preserve"> </w:t>
      </w:r>
      <w:r w:rsidR="00D81CD8">
        <w:rPr>
          <w:rFonts w:ascii="Times New Roman" w:hAnsi="Times New Roman" w:cs="Times New Roman"/>
          <w:sz w:val="24"/>
          <w:szCs w:val="24"/>
        </w:rPr>
        <w:t xml:space="preserve">con lo cual se procura </w:t>
      </w:r>
      <w:r w:rsidR="0017104A" w:rsidRPr="0099095D">
        <w:rPr>
          <w:rFonts w:ascii="Times New Roman" w:hAnsi="Times New Roman" w:cs="Times New Roman"/>
          <w:sz w:val="24"/>
          <w:szCs w:val="24"/>
        </w:rPr>
        <w:t>mejorar su calidad de vida.</w:t>
      </w:r>
      <w:r w:rsidR="00B9276D" w:rsidRPr="009909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D4CBB" w14:textId="14B05CB3" w:rsidR="00FE2E95" w:rsidRDefault="00A5679D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095D">
        <w:rPr>
          <w:rFonts w:ascii="Times New Roman" w:hAnsi="Times New Roman" w:cs="Times New Roman"/>
          <w:sz w:val="24"/>
          <w:szCs w:val="24"/>
        </w:rPr>
        <w:t xml:space="preserve">En </w:t>
      </w:r>
      <w:r w:rsidR="00C25DCC" w:rsidRPr="0099095D">
        <w:rPr>
          <w:rFonts w:ascii="Times New Roman" w:hAnsi="Times New Roman" w:cs="Times New Roman"/>
          <w:sz w:val="24"/>
          <w:szCs w:val="24"/>
        </w:rPr>
        <w:t>los ejemplos señalados</w:t>
      </w:r>
      <w:r w:rsidRPr="0099095D">
        <w:rPr>
          <w:rFonts w:ascii="Times New Roman" w:hAnsi="Times New Roman" w:cs="Times New Roman"/>
          <w:sz w:val="24"/>
          <w:szCs w:val="24"/>
        </w:rPr>
        <w:t xml:space="preserve">, la prevención con la atención bucodental previa o posterior a la quimioterapia reducirá las complicaciones. </w:t>
      </w:r>
      <w:r w:rsidR="00D81CD8">
        <w:rPr>
          <w:rFonts w:ascii="Times New Roman" w:hAnsi="Times New Roman" w:cs="Times New Roman"/>
          <w:sz w:val="24"/>
          <w:szCs w:val="24"/>
        </w:rPr>
        <w:t>Por ello</w:t>
      </w:r>
      <w:r w:rsidRPr="0099095D">
        <w:rPr>
          <w:rFonts w:ascii="Times New Roman" w:hAnsi="Times New Roman" w:cs="Times New Roman"/>
          <w:sz w:val="24"/>
          <w:szCs w:val="24"/>
        </w:rPr>
        <w:t>, el acompañamiento de las pacientes y el diálogo abierto permitirá</w:t>
      </w:r>
      <w:r w:rsidR="00D81CD8">
        <w:rPr>
          <w:rFonts w:ascii="Times New Roman" w:hAnsi="Times New Roman" w:cs="Times New Roman"/>
          <w:sz w:val="24"/>
          <w:szCs w:val="24"/>
        </w:rPr>
        <w:t>n</w:t>
      </w:r>
      <w:r w:rsidRPr="0099095D">
        <w:rPr>
          <w:rFonts w:ascii="Times New Roman" w:hAnsi="Times New Roman" w:cs="Times New Roman"/>
          <w:sz w:val="24"/>
          <w:szCs w:val="24"/>
        </w:rPr>
        <w:t xml:space="preserve"> monitorear constantemente la </w:t>
      </w:r>
      <w:r w:rsidR="00D81CD8">
        <w:rPr>
          <w:rFonts w:ascii="Times New Roman" w:hAnsi="Times New Roman" w:cs="Times New Roman"/>
          <w:sz w:val="24"/>
          <w:szCs w:val="24"/>
        </w:rPr>
        <w:t>evolución</w:t>
      </w:r>
      <w:r w:rsidRPr="0099095D">
        <w:rPr>
          <w:rFonts w:ascii="Times New Roman" w:hAnsi="Times New Roman" w:cs="Times New Roman"/>
          <w:sz w:val="24"/>
          <w:szCs w:val="24"/>
        </w:rPr>
        <w:t xml:space="preserve">, </w:t>
      </w:r>
      <w:r w:rsidR="00D81CD8">
        <w:rPr>
          <w:rFonts w:ascii="Times New Roman" w:hAnsi="Times New Roman" w:cs="Times New Roman"/>
          <w:sz w:val="24"/>
          <w:szCs w:val="24"/>
        </w:rPr>
        <w:t>de ahí que se haga énfasis</w:t>
      </w:r>
      <w:r w:rsidRPr="0099095D">
        <w:rPr>
          <w:rFonts w:ascii="Times New Roman" w:hAnsi="Times New Roman" w:cs="Times New Roman"/>
          <w:sz w:val="24"/>
          <w:szCs w:val="24"/>
        </w:rPr>
        <w:t xml:space="preserve"> </w:t>
      </w:r>
      <w:r w:rsidR="00E66250" w:rsidRPr="0099095D">
        <w:rPr>
          <w:rFonts w:ascii="Times New Roman" w:hAnsi="Times New Roman" w:cs="Times New Roman"/>
          <w:sz w:val="24"/>
          <w:szCs w:val="24"/>
        </w:rPr>
        <w:t xml:space="preserve">en </w:t>
      </w:r>
      <w:r w:rsidR="00D81CD8">
        <w:rPr>
          <w:rFonts w:ascii="Times New Roman" w:hAnsi="Times New Roman" w:cs="Times New Roman"/>
          <w:sz w:val="24"/>
          <w:szCs w:val="24"/>
        </w:rPr>
        <w:t>la aplicación de un</w:t>
      </w:r>
      <w:r w:rsidRPr="0099095D">
        <w:rPr>
          <w:rFonts w:ascii="Times New Roman" w:hAnsi="Times New Roman" w:cs="Times New Roman"/>
          <w:sz w:val="24"/>
          <w:szCs w:val="24"/>
        </w:rPr>
        <w:t xml:space="preserve"> </w:t>
      </w:r>
      <w:r w:rsidR="00D81CD8">
        <w:rPr>
          <w:rFonts w:ascii="Times New Roman" w:hAnsi="Times New Roman" w:cs="Times New Roman"/>
          <w:sz w:val="24"/>
          <w:szCs w:val="24"/>
        </w:rPr>
        <w:t xml:space="preserve">método </w:t>
      </w:r>
      <w:r w:rsidR="00D81CD8" w:rsidRPr="0099095D">
        <w:rPr>
          <w:rFonts w:ascii="Times New Roman" w:hAnsi="Times New Roman" w:cs="Times New Roman"/>
          <w:sz w:val="24"/>
          <w:szCs w:val="24"/>
        </w:rPr>
        <w:t>multidisciplinario</w:t>
      </w:r>
      <w:r w:rsidR="00D81CD8">
        <w:rPr>
          <w:rFonts w:ascii="Times New Roman" w:hAnsi="Times New Roman" w:cs="Times New Roman"/>
          <w:sz w:val="24"/>
          <w:szCs w:val="24"/>
        </w:rPr>
        <w:t xml:space="preserve"> de atención al paciente</w:t>
      </w:r>
      <w:r w:rsidR="002B6F20">
        <w:rPr>
          <w:rFonts w:ascii="Times New Roman" w:hAnsi="Times New Roman" w:cs="Times New Roman"/>
          <w:sz w:val="24"/>
          <w:szCs w:val="24"/>
        </w:rPr>
        <w:t xml:space="preserve"> </w:t>
      </w:r>
      <w:r w:rsidR="002B6F20" w:rsidRPr="00CE69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B6F20" w:rsidRPr="00CE691A">
        <w:rPr>
          <w:rFonts w:ascii="Times New Roman" w:hAnsi="Times New Roman" w:cs="Times New Roman"/>
          <w:sz w:val="24"/>
          <w:szCs w:val="24"/>
        </w:rPr>
        <w:t>Seiler</w:t>
      </w:r>
      <w:proofErr w:type="spellEnd"/>
      <w:r w:rsidR="007C4AC9">
        <w:rPr>
          <w:rFonts w:ascii="Times New Roman" w:hAnsi="Times New Roman" w:cs="Times New Roman"/>
          <w:sz w:val="24"/>
          <w:szCs w:val="24"/>
        </w:rPr>
        <w:t>,</w:t>
      </w:r>
      <w:r w:rsidR="007C4AC9" w:rsidRPr="005E0366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proofErr w:type="spellStart"/>
      <w:r w:rsidR="007C4AC9" w:rsidRPr="005E0366">
        <w:rPr>
          <w:rFonts w:ascii="Times New Roman" w:hAnsi="Times New Roman" w:cs="Times New Roman"/>
          <w:sz w:val="24"/>
          <w:szCs w:val="20"/>
          <w:shd w:val="clear" w:color="auto" w:fill="FFFFFF"/>
        </w:rPr>
        <w:t>Kosse</w:t>
      </w:r>
      <w:proofErr w:type="spellEnd"/>
      <w:r w:rsidR="007C4AC9" w:rsidRPr="005E0366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</w:t>
      </w:r>
      <w:proofErr w:type="spellStart"/>
      <w:r w:rsidR="007C4AC9" w:rsidRPr="005E0366">
        <w:rPr>
          <w:rFonts w:ascii="Times New Roman" w:hAnsi="Times New Roman" w:cs="Times New Roman"/>
          <w:sz w:val="24"/>
          <w:szCs w:val="20"/>
          <w:shd w:val="clear" w:color="auto" w:fill="FFFFFF"/>
        </w:rPr>
        <w:t>Loibl</w:t>
      </w:r>
      <w:proofErr w:type="spellEnd"/>
      <w:r w:rsidR="007C4AC9" w:rsidRPr="005E0366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y </w:t>
      </w:r>
      <w:proofErr w:type="spellStart"/>
      <w:r w:rsidR="007C4AC9" w:rsidRPr="005E0366">
        <w:rPr>
          <w:rFonts w:ascii="Times New Roman" w:hAnsi="Times New Roman" w:cs="Times New Roman"/>
          <w:sz w:val="24"/>
          <w:szCs w:val="20"/>
          <w:shd w:val="clear" w:color="auto" w:fill="FFFFFF"/>
        </w:rPr>
        <w:t>Jackisch</w:t>
      </w:r>
      <w:proofErr w:type="spellEnd"/>
      <w:r w:rsidR="002B6F20" w:rsidRPr="00CE691A">
        <w:rPr>
          <w:rFonts w:ascii="Times New Roman" w:hAnsi="Times New Roman" w:cs="Times New Roman"/>
          <w:sz w:val="24"/>
          <w:szCs w:val="24"/>
        </w:rPr>
        <w:t>, 2014)</w:t>
      </w:r>
      <w:r w:rsidRPr="0099095D">
        <w:rPr>
          <w:rFonts w:ascii="Times New Roman" w:hAnsi="Times New Roman" w:cs="Times New Roman"/>
          <w:sz w:val="24"/>
          <w:szCs w:val="24"/>
        </w:rPr>
        <w:t>.</w:t>
      </w:r>
    </w:p>
    <w:p w14:paraId="51C53A80" w14:textId="7EF8353A" w:rsidR="00FE2E95" w:rsidRPr="008D53C7" w:rsidRDefault="002B6F20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Ahora bien, centrándonos en el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tema de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FE2E95" w:rsidRPr="008D53C7">
        <w:rPr>
          <w:rFonts w:ascii="Times New Roman" w:hAnsi="Times New Roman" w:cs="Times New Roman"/>
          <w:sz w:val="24"/>
          <w:szCs w:val="24"/>
        </w:rPr>
        <w:t>mucositis oral por quimioterapia de mama</w:t>
      </w:r>
      <w:r>
        <w:rPr>
          <w:rFonts w:ascii="Times New Roman" w:hAnsi="Times New Roman" w:cs="Times New Roman"/>
          <w:sz w:val="24"/>
          <w:szCs w:val="24"/>
        </w:rPr>
        <w:t>, cabe subrayar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hasta la fecha dicha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línea de investigación se encuentra en desarrollo. </w:t>
      </w:r>
      <w:r>
        <w:rPr>
          <w:rFonts w:ascii="Times New Roman" w:hAnsi="Times New Roman" w:cs="Times New Roman"/>
          <w:sz w:val="24"/>
          <w:szCs w:val="24"/>
        </w:rPr>
        <w:t xml:space="preserve">Por tal motivo, en el presente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trabajo se </w:t>
      </w:r>
      <w:r>
        <w:rPr>
          <w:rFonts w:ascii="Times New Roman" w:hAnsi="Times New Roman" w:cs="Times New Roman"/>
          <w:sz w:val="24"/>
          <w:szCs w:val="24"/>
        </w:rPr>
        <w:t xml:space="preserve">procura identificar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los parámetros para el análisis del conocimiento que tienen las pacientes sobre los efectos secundarios de la quimioterapia en torno a la mucositis oral. </w:t>
      </w:r>
      <w:bookmarkStart w:id="3" w:name="_Hlk35892405"/>
      <w:r>
        <w:rPr>
          <w:rFonts w:ascii="Times New Roman" w:hAnsi="Times New Roman" w:cs="Times New Roman"/>
          <w:sz w:val="24"/>
          <w:szCs w:val="24"/>
        </w:rPr>
        <w:t xml:space="preserve">Para esto, se ha considerado al </w:t>
      </w:r>
      <w:bookmarkEnd w:id="3"/>
      <w:r w:rsidR="00FE2E95" w:rsidRPr="008D53C7">
        <w:rPr>
          <w:rFonts w:ascii="Times New Roman" w:hAnsi="Times New Roman" w:cs="Times New Roman"/>
          <w:sz w:val="24"/>
          <w:szCs w:val="24"/>
        </w:rPr>
        <w:t xml:space="preserve">paciente desde </w:t>
      </w:r>
      <w:r>
        <w:rPr>
          <w:rFonts w:ascii="Times New Roman" w:hAnsi="Times New Roman" w:cs="Times New Roman"/>
          <w:sz w:val="24"/>
          <w:szCs w:val="24"/>
        </w:rPr>
        <w:t>una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concepción holística </w:t>
      </w:r>
      <w:r>
        <w:rPr>
          <w:rFonts w:ascii="Times New Roman" w:hAnsi="Times New Roman" w:cs="Times New Roman"/>
          <w:sz w:val="24"/>
          <w:szCs w:val="24"/>
        </w:rPr>
        <w:t xml:space="preserve">(que incluye lo </w:t>
      </w:r>
      <w:r w:rsidR="00FE2E95" w:rsidRPr="008D53C7">
        <w:rPr>
          <w:rFonts w:ascii="Times New Roman" w:hAnsi="Times New Roman" w:cs="Times New Roman"/>
          <w:sz w:val="24"/>
          <w:szCs w:val="24"/>
        </w:rPr>
        <w:t>físic</w:t>
      </w:r>
      <w:r>
        <w:rPr>
          <w:rFonts w:ascii="Times New Roman" w:hAnsi="Times New Roman" w:cs="Times New Roman"/>
          <w:sz w:val="24"/>
          <w:szCs w:val="24"/>
        </w:rPr>
        <w:t>o</w:t>
      </w:r>
      <w:r w:rsidR="00FE2E95" w:rsidRPr="008D53C7">
        <w:rPr>
          <w:rFonts w:ascii="Times New Roman" w:hAnsi="Times New Roman" w:cs="Times New Roman"/>
          <w:sz w:val="24"/>
          <w:szCs w:val="24"/>
        </w:rPr>
        <w:t>, social y psicológic</w:t>
      </w:r>
      <w:r>
        <w:rPr>
          <w:rFonts w:ascii="Times New Roman" w:hAnsi="Times New Roman" w:cs="Times New Roman"/>
          <w:sz w:val="24"/>
          <w:szCs w:val="24"/>
        </w:rPr>
        <w:t>o)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en el marco de</w:t>
      </w:r>
      <w:r>
        <w:rPr>
          <w:rFonts w:ascii="Times New Roman" w:hAnsi="Times New Roman" w:cs="Times New Roman"/>
          <w:sz w:val="24"/>
          <w:szCs w:val="24"/>
        </w:rPr>
        <w:t>l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diálogo hermenéutico.</w:t>
      </w:r>
    </w:p>
    <w:p w14:paraId="16623192" w14:textId="3E6DB439" w:rsidR="00FE2E95" w:rsidRPr="008D53C7" w:rsidRDefault="002B6F20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Dicho esto, en esta investigación se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plantea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un acercamiento al diálogo para mejorar la relación médic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9D15CD">
        <w:rPr>
          <w:rFonts w:ascii="Times New Roman" w:hAnsi="Times New Roman" w:cs="Times New Roman"/>
          <w:sz w:val="24"/>
          <w:szCs w:val="24"/>
        </w:rPr>
        <w:t xml:space="preserve"> odontólogo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-paciente </w:t>
      </w:r>
      <w:r>
        <w:rPr>
          <w:rFonts w:ascii="Times New Roman" w:hAnsi="Times New Roman" w:cs="Times New Roman"/>
          <w:sz w:val="24"/>
          <w:szCs w:val="24"/>
        </w:rPr>
        <w:t xml:space="preserve">durante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el acompañamiento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FE2E95" w:rsidRPr="008D53C7">
        <w:rPr>
          <w:rFonts w:ascii="Times New Roman" w:hAnsi="Times New Roman" w:cs="Times New Roman"/>
          <w:sz w:val="24"/>
          <w:szCs w:val="24"/>
        </w:rPr>
        <w:t>la quimioterapia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ende,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el preámbulo de dicha meta </w:t>
      </w:r>
      <w:r>
        <w:rPr>
          <w:rFonts w:ascii="Times New Roman" w:hAnsi="Times New Roman" w:cs="Times New Roman"/>
          <w:sz w:val="24"/>
          <w:szCs w:val="24"/>
        </w:rPr>
        <w:t>parte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FE2E95" w:rsidRPr="008D53C7">
        <w:rPr>
          <w:rFonts w:ascii="Times New Roman" w:hAnsi="Times New Roman" w:cs="Times New Roman"/>
          <w:sz w:val="24"/>
          <w:szCs w:val="24"/>
        </w:rPr>
        <w:t>el diagnóstico que inici</w:t>
      </w:r>
      <w:r>
        <w:rPr>
          <w:rFonts w:ascii="Times New Roman" w:hAnsi="Times New Roman" w:cs="Times New Roman"/>
          <w:sz w:val="24"/>
          <w:szCs w:val="24"/>
        </w:rPr>
        <w:t>a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 </w:t>
      </w:r>
      <w:r w:rsidR="00FE2E95" w:rsidRPr="008D53C7">
        <w:rPr>
          <w:rFonts w:ascii="Times New Roman" w:hAnsi="Times New Roman" w:cs="Times New Roman"/>
          <w:sz w:val="24"/>
          <w:szCs w:val="24"/>
        </w:rPr>
        <w:t>la apertura al conocimiento del otro</w:t>
      </w:r>
      <w:r>
        <w:rPr>
          <w:rFonts w:ascii="Times New Roman" w:hAnsi="Times New Roman" w:cs="Times New Roman"/>
          <w:sz w:val="24"/>
          <w:szCs w:val="24"/>
        </w:rPr>
        <w:t xml:space="preserve">, lo cual ofrece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un panorama </w:t>
      </w:r>
      <w:r>
        <w:rPr>
          <w:rFonts w:ascii="Times New Roman" w:hAnsi="Times New Roman" w:cs="Times New Roman"/>
          <w:sz w:val="24"/>
          <w:szCs w:val="24"/>
        </w:rPr>
        <w:t xml:space="preserve">más amplio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acerca de la comprensión que tienen las pacientes sobre la quimioterapia </w:t>
      </w:r>
      <w:r>
        <w:rPr>
          <w:rFonts w:ascii="Times New Roman" w:hAnsi="Times New Roman" w:cs="Times New Roman"/>
          <w:sz w:val="24"/>
          <w:szCs w:val="24"/>
        </w:rPr>
        <w:t>para tratar el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cáncer de mama</w:t>
      </w:r>
      <w:r>
        <w:rPr>
          <w:rFonts w:ascii="Times New Roman" w:hAnsi="Times New Roman" w:cs="Times New Roman"/>
          <w:sz w:val="24"/>
          <w:szCs w:val="24"/>
        </w:rPr>
        <w:t xml:space="preserve"> y sobre los efectos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bucales </w:t>
      </w:r>
      <w:r>
        <w:rPr>
          <w:rFonts w:ascii="Times New Roman" w:hAnsi="Times New Roman" w:cs="Times New Roman"/>
          <w:sz w:val="24"/>
          <w:szCs w:val="24"/>
        </w:rPr>
        <w:t xml:space="preserve">de dicha intervención con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la finalidad de contribuir a mejorar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calidad de vida bucal. </w:t>
      </w:r>
    </w:p>
    <w:p w14:paraId="4AE76EF8" w14:textId="0E61A08C" w:rsidR="002F4987" w:rsidRDefault="00FE2E95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sz w:val="24"/>
          <w:szCs w:val="24"/>
        </w:rPr>
        <w:t>Desde esta postura, la intención de</w:t>
      </w:r>
      <w:r w:rsidR="002B6F20">
        <w:rPr>
          <w:rFonts w:ascii="Times New Roman" w:hAnsi="Times New Roman" w:cs="Times New Roman"/>
          <w:sz w:val="24"/>
          <w:szCs w:val="24"/>
        </w:rPr>
        <w:t xml:space="preserve"> este</w:t>
      </w:r>
      <w:r w:rsidRPr="008D53C7">
        <w:rPr>
          <w:rFonts w:ascii="Times New Roman" w:hAnsi="Times New Roman" w:cs="Times New Roman"/>
          <w:sz w:val="24"/>
          <w:szCs w:val="24"/>
        </w:rPr>
        <w:t xml:space="preserve"> trabajo fue establecer los parámetros de análisis para fundamentar y dilucidar los elementos frágiles en las pacientes, </w:t>
      </w:r>
      <w:r w:rsidR="002B6F20">
        <w:rPr>
          <w:rFonts w:ascii="Times New Roman" w:hAnsi="Times New Roman" w:cs="Times New Roman"/>
          <w:sz w:val="24"/>
          <w:szCs w:val="24"/>
        </w:rPr>
        <w:t>así como</w:t>
      </w:r>
      <w:r w:rsidRPr="008D53C7">
        <w:rPr>
          <w:rFonts w:ascii="Times New Roman" w:hAnsi="Times New Roman" w:cs="Times New Roman"/>
          <w:sz w:val="24"/>
          <w:szCs w:val="24"/>
        </w:rPr>
        <w:t xml:space="preserve"> situar el punto de anclaje para establecer el diálogo y, en consecuencia, proporcionar el apoyo y guía durante la quimioterapia. </w:t>
      </w:r>
    </w:p>
    <w:p w14:paraId="5258E1BE" w14:textId="36D9096B" w:rsidR="005E0366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4B2E14" w14:textId="423397CC" w:rsidR="005E0366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53417A" w14:textId="2503D364" w:rsidR="005E0366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D176A7" w14:textId="77777777" w:rsidR="005E0366" w:rsidRPr="008D53C7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7AB04A" w14:textId="0B5DB70E" w:rsidR="00FE2E95" w:rsidRPr="005E0366" w:rsidRDefault="00FE2E95" w:rsidP="005E036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0366">
        <w:rPr>
          <w:rFonts w:ascii="Times New Roman" w:hAnsi="Times New Roman" w:cs="Times New Roman"/>
          <w:b/>
          <w:sz w:val="32"/>
          <w:szCs w:val="32"/>
        </w:rPr>
        <w:lastRenderedPageBreak/>
        <w:t>M</w:t>
      </w:r>
      <w:r w:rsidR="00496CAA" w:rsidRPr="005E0366">
        <w:rPr>
          <w:rFonts w:ascii="Times New Roman" w:hAnsi="Times New Roman" w:cs="Times New Roman"/>
          <w:b/>
          <w:sz w:val="32"/>
          <w:szCs w:val="32"/>
        </w:rPr>
        <w:t xml:space="preserve">ateriales y </w:t>
      </w:r>
      <w:r w:rsidR="00E96730" w:rsidRPr="005E0366">
        <w:rPr>
          <w:rFonts w:ascii="Times New Roman" w:hAnsi="Times New Roman" w:cs="Times New Roman"/>
          <w:b/>
          <w:sz w:val="32"/>
          <w:szCs w:val="32"/>
        </w:rPr>
        <w:t>m</w:t>
      </w:r>
      <w:r w:rsidR="00496CAA" w:rsidRPr="005E0366">
        <w:rPr>
          <w:rFonts w:ascii="Times New Roman" w:hAnsi="Times New Roman" w:cs="Times New Roman"/>
          <w:b/>
          <w:sz w:val="32"/>
          <w:szCs w:val="32"/>
        </w:rPr>
        <w:t>étodos</w:t>
      </w:r>
    </w:p>
    <w:p w14:paraId="55649125" w14:textId="77777777" w:rsidR="00E96730" w:rsidRDefault="00FE2E95" w:rsidP="005E0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8D53C7">
        <w:rPr>
          <w:rFonts w:ascii="Times New Roman" w:hAnsi="Times New Roman" w:cs="Times New Roman"/>
          <w:sz w:val="24"/>
          <w:szCs w:val="24"/>
        </w:rPr>
        <w:t>E</w:t>
      </w:r>
      <w:r w:rsidR="00E96730">
        <w:rPr>
          <w:rFonts w:ascii="Times New Roman" w:hAnsi="Times New Roman" w:cs="Times New Roman"/>
          <w:sz w:val="24"/>
          <w:szCs w:val="24"/>
        </w:rPr>
        <w:t>l presente es</w:t>
      </w:r>
      <w:r w:rsidRPr="008D53C7">
        <w:rPr>
          <w:rFonts w:ascii="Times New Roman" w:hAnsi="Times New Roman" w:cs="Times New Roman"/>
          <w:sz w:val="24"/>
          <w:szCs w:val="24"/>
        </w:rPr>
        <w:t xml:space="preserve"> un estudio de tipo prospectivo, descriptivo</w:t>
      </w:r>
      <w:r w:rsidR="00E96730">
        <w:rPr>
          <w:rFonts w:ascii="Times New Roman" w:hAnsi="Times New Roman" w:cs="Times New Roman"/>
          <w:sz w:val="24"/>
          <w:szCs w:val="24"/>
        </w:rPr>
        <w:t xml:space="preserve"> y</w:t>
      </w:r>
      <w:r w:rsidRPr="008D53C7">
        <w:rPr>
          <w:rFonts w:ascii="Times New Roman" w:hAnsi="Times New Roman" w:cs="Times New Roman"/>
          <w:sz w:val="24"/>
          <w:szCs w:val="24"/>
        </w:rPr>
        <w:t xml:space="preserve"> transversal</w:t>
      </w:r>
      <w:r w:rsidR="00E96730">
        <w:rPr>
          <w:rFonts w:ascii="Times New Roman" w:hAnsi="Times New Roman" w:cs="Times New Roman"/>
          <w:sz w:val="24"/>
          <w:szCs w:val="24"/>
        </w:rPr>
        <w:t>, pues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E96730">
        <w:rPr>
          <w:rFonts w:ascii="Times New Roman" w:hAnsi="Times New Roman" w:cs="Times New Roman"/>
          <w:sz w:val="24"/>
          <w:szCs w:val="24"/>
        </w:rPr>
        <w:t>s</w:t>
      </w:r>
      <w:r w:rsidRPr="008D53C7">
        <w:rPr>
          <w:rFonts w:ascii="Times New Roman" w:hAnsi="Times New Roman" w:cs="Times New Roman"/>
          <w:sz w:val="24"/>
          <w:szCs w:val="24"/>
        </w:rPr>
        <w:t>e consultaron los registros a partir de la cédula para la recolección de</w:t>
      </w:r>
      <w:r w:rsidRPr="008D53C7">
        <w:rPr>
          <w:rFonts w:ascii="Times New Roman" w:eastAsia="Calibri" w:hAnsi="Times New Roman" w:cs="Times New Roman"/>
          <w:sz w:val="24"/>
          <w:szCs w:val="24"/>
        </w:rPr>
        <w:t xml:space="preserve"> los resultados informados por el paciente conforme a los criterios de terminología común para eventos adversos </w:t>
      </w:r>
      <w:r w:rsidR="00E96730">
        <w:rPr>
          <w:rFonts w:ascii="Times New Roman" w:eastAsia="Calibri" w:hAnsi="Times New Roman" w:cs="Times New Roman"/>
          <w:sz w:val="24"/>
          <w:szCs w:val="24"/>
        </w:rPr>
        <w:t>—</w:t>
      </w:r>
      <w:r w:rsidRPr="008D53C7">
        <w:rPr>
          <w:rFonts w:ascii="Times New Roman" w:eastAsia="Calibri" w:hAnsi="Times New Roman" w:cs="Times New Roman"/>
          <w:sz w:val="24"/>
          <w:szCs w:val="24"/>
        </w:rPr>
        <w:t xml:space="preserve">en inglés se conoce como </w:t>
      </w:r>
      <w:proofErr w:type="spellStart"/>
      <w:r w:rsidRPr="008D53C7">
        <w:rPr>
          <w:rFonts w:ascii="Times New Roman" w:eastAsia="Calibri" w:hAnsi="Times New Roman" w:cs="Times New Roman"/>
          <w:i/>
          <w:iCs/>
          <w:sz w:val="24"/>
          <w:szCs w:val="24"/>
        </w:rPr>
        <w:t>Patient-reported</w:t>
      </w:r>
      <w:proofErr w:type="spellEnd"/>
      <w:r w:rsidRPr="008D53C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D53C7">
        <w:rPr>
          <w:rFonts w:ascii="Times New Roman" w:eastAsia="Calibri" w:hAnsi="Times New Roman" w:cs="Times New Roman"/>
          <w:i/>
          <w:iCs/>
          <w:sz w:val="24"/>
          <w:szCs w:val="24"/>
        </w:rPr>
        <w:t>outcomes</w:t>
      </w:r>
      <w:proofErr w:type="spellEnd"/>
      <w:r w:rsidRPr="008D53C7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8D53C7">
        <w:rPr>
          <w:rFonts w:ascii="Times New Roman" w:eastAsia="Calibri" w:hAnsi="Times New Roman" w:cs="Times New Roman"/>
          <w:i/>
          <w:iCs/>
          <w:sz w:val="24"/>
          <w:szCs w:val="24"/>
        </w:rPr>
        <w:t>Common</w:t>
      </w:r>
      <w:proofErr w:type="spellEnd"/>
      <w:r w:rsidRPr="008D53C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D53C7">
        <w:rPr>
          <w:rFonts w:ascii="Times New Roman" w:eastAsia="Calibri" w:hAnsi="Times New Roman" w:cs="Times New Roman"/>
          <w:i/>
          <w:iCs/>
          <w:sz w:val="24"/>
          <w:szCs w:val="24"/>
        </w:rPr>
        <w:t>Terminology</w:t>
      </w:r>
      <w:proofErr w:type="spellEnd"/>
      <w:r w:rsidRPr="008D53C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D53C7">
        <w:rPr>
          <w:rFonts w:ascii="Times New Roman" w:eastAsia="Calibri" w:hAnsi="Times New Roman" w:cs="Times New Roman"/>
          <w:i/>
          <w:iCs/>
          <w:sz w:val="24"/>
          <w:szCs w:val="24"/>
        </w:rPr>
        <w:t>Criteria</w:t>
      </w:r>
      <w:proofErr w:type="spellEnd"/>
      <w:r w:rsidRPr="008D53C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D53C7">
        <w:rPr>
          <w:rFonts w:ascii="Times New Roman" w:eastAsia="Calibri" w:hAnsi="Times New Roman" w:cs="Times New Roman"/>
          <w:i/>
          <w:iCs/>
          <w:sz w:val="24"/>
          <w:szCs w:val="24"/>
        </w:rPr>
        <w:t>for</w:t>
      </w:r>
      <w:proofErr w:type="spellEnd"/>
      <w:r w:rsidRPr="008D53C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Adverse </w:t>
      </w:r>
      <w:proofErr w:type="spellStart"/>
      <w:r w:rsidRPr="008D53C7">
        <w:rPr>
          <w:rFonts w:ascii="Times New Roman" w:eastAsia="Calibri" w:hAnsi="Times New Roman" w:cs="Times New Roman"/>
          <w:i/>
          <w:iCs/>
          <w:sz w:val="24"/>
          <w:szCs w:val="24"/>
        </w:rPr>
        <w:t>Events</w:t>
      </w:r>
      <w:proofErr w:type="spellEnd"/>
      <w:r w:rsidRPr="008D53C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D53C7">
        <w:rPr>
          <w:rFonts w:ascii="Times New Roman" w:eastAsia="Calibri" w:hAnsi="Times New Roman" w:cs="Times New Roman"/>
          <w:sz w:val="24"/>
          <w:szCs w:val="24"/>
        </w:rPr>
        <w:t>(</w:t>
      </w:r>
      <w:r w:rsidRPr="008D53C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PRO-CTCAE™)</w:t>
      </w:r>
      <w:r w:rsidR="00E9673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—</w:t>
      </w:r>
      <w:r w:rsidRPr="008D53C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.</w:t>
      </w:r>
    </w:p>
    <w:p w14:paraId="04299D1E" w14:textId="65DF0754" w:rsidR="00FE2E95" w:rsidRPr="008D53C7" w:rsidRDefault="00FE2E95" w:rsidP="005E0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095D">
        <w:rPr>
          <w:rFonts w:ascii="Times New Roman" w:hAnsi="Times New Roman" w:cs="Times New Roman"/>
          <w:sz w:val="24"/>
          <w:szCs w:val="24"/>
        </w:rPr>
        <w:t xml:space="preserve">La muestra </w:t>
      </w:r>
      <w:r w:rsidR="00E96730">
        <w:rPr>
          <w:rFonts w:ascii="Times New Roman" w:hAnsi="Times New Roman" w:cs="Times New Roman"/>
          <w:sz w:val="24"/>
          <w:szCs w:val="24"/>
        </w:rPr>
        <w:t>estuvo constituida</w:t>
      </w:r>
      <w:r w:rsidRPr="0099095D">
        <w:rPr>
          <w:rFonts w:ascii="Times New Roman" w:hAnsi="Times New Roman" w:cs="Times New Roman"/>
          <w:sz w:val="24"/>
          <w:szCs w:val="24"/>
        </w:rPr>
        <w:t xml:space="preserve"> por 50 pacientes que acudieron a consulta externa </w:t>
      </w:r>
      <w:r w:rsidR="004B5FCB" w:rsidRPr="0099095D">
        <w:rPr>
          <w:rFonts w:ascii="Times New Roman" w:hAnsi="Times New Roman" w:cs="Times New Roman"/>
          <w:sz w:val="24"/>
          <w:szCs w:val="24"/>
        </w:rPr>
        <w:t xml:space="preserve">de un centro de atención especializado en </w:t>
      </w:r>
      <w:r w:rsidR="00747615" w:rsidRPr="0099095D">
        <w:rPr>
          <w:rFonts w:ascii="Times New Roman" w:hAnsi="Times New Roman" w:cs="Times New Roman"/>
          <w:sz w:val="24"/>
          <w:szCs w:val="24"/>
        </w:rPr>
        <w:t>c</w:t>
      </w:r>
      <w:r w:rsidRPr="0099095D">
        <w:rPr>
          <w:rFonts w:ascii="Times New Roman" w:hAnsi="Times New Roman" w:cs="Times New Roman"/>
          <w:sz w:val="24"/>
          <w:szCs w:val="24"/>
        </w:rPr>
        <w:t xml:space="preserve">áncer de </w:t>
      </w:r>
      <w:r w:rsidR="00E96730">
        <w:rPr>
          <w:rFonts w:ascii="Times New Roman" w:hAnsi="Times New Roman" w:cs="Times New Roman"/>
          <w:sz w:val="24"/>
          <w:szCs w:val="24"/>
        </w:rPr>
        <w:t>mama</w:t>
      </w:r>
      <w:r w:rsidRPr="0099095D">
        <w:rPr>
          <w:rFonts w:ascii="Times New Roman" w:hAnsi="Times New Roman" w:cs="Times New Roman"/>
          <w:sz w:val="24"/>
          <w:szCs w:val="24"/>
        </w:rPr>
        <w:t xml:space="preserve">, en el turno matutino, durante el periodo de septiembre a octubre de 2019. La cédula de recolección de datos se aplicó a las pacientes </w:t>
      </w:r>
      <w:r w:rsidR="00745174" w:rsidRPr="0099095D">
        <w:rPr>
          <w:rFonts w:ascii="Times New Roman" w:hAnsi="Times New Roman" w:cs="Times New Roman"/>
          <w:sz w:val="24"/>
          <w:szCs w:val="24"/>
        </w:rPr>
        <w:t xml:space="preserve">al salir de </w:t>
      </w:r>
      <w:r w:rsidR="004B5FCB" w:rsidRPr="0099095D">
        <w:rPr>
          <w:rFonts w:ascii="Times New Roman" w:hAnsi="Times New Roman" w:cs="Times New Roman"/>
          <w:sz w:val="24"/>
          <w:szCs w:val="24"/>
        </w:rPr>
        <w:t xml:space="preserve">su </w:t>
      </w:r>
      <w:r w:rsidRPr="0099095D">
        <w:rPr>
          <w:rFonts w:ascii="Times New Roman" w:hAnsi="Times New Roman" w:cs="Times New Roman"/>
          <w:sz w:val="24"/>
          <w:szCs w:val="24"/>
        </w:rPr>
        <w:t>consulta</w:t>
      </w:r>
      <w:r w:rsidR="00E96730">
        <w:rPr>
          <w:rFonts w:ascii="Times New Roman" w:hAnsi="Times New Roman" w:cs="Times New Roman"/>
          <w:sz w:val="24"/>
          <w:szCs w:val="24"/>
        </w:rPr>
        <w:t>.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E96730">
        <w:rPr>
          <w:rFonts w:ascii="Times New Roman" w:hAnsi="Times New Roman" w:cs="Times New Roman"/>
          <w:sz w:val="24"/>
          <w:szCs w:val="24"/>
        </w:rPr>
        <w:t>S</w:t>
      </w:r>
      <w:r w:rsidRPr="008D53C7">
        <w:rPr>
          <w:rFonts w:ascii="Times New Roman" w:hAnsi="Times New Roman" w:cs="Times New Roman"/>
          <w:sz w:val="24"/>
          <w:szCs w:val="24"/>
        </w:rPr>
        <w:t>e consideraron las variables demográficas de las participantes, las cuales fueron mujeres con un rango de edad de 31 a 75 años, quienes aceptaron participar de manera voluntaria.</w:t>
      </w:r>
    </w:p>
    <w:p w14:paraId="4B7D408B" w14:textId="32F6C07D" w:rsidR="00FE2E95" w:rsidRPr="008D53C7" w:rsidRDefault="00FE2E95" w:rsidP="005E0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D53C7">
        <w:rPr>
          <w:rFonts w:ascii="Times New Roman" w:hAnsi="Times New Roman" w:cs="Times New Roman"/>
          <w:sz w:val="24"/>
          <w:szCs w:val="24"/>
        </w:rPr>
        <w:t>Las variables dependientes fueron</w:t>
      </w:r>
      <w:r w:rsidR="00E96730">
        <w:rPr>
          <w:rFonts w:ascii="Times New Roman" w:hAnsi="Times New Roman" w:cs="Times New Roman"/>
          <w:sz w:val="24"/>
          <w:szCs w:val="24"/>
        </w:rPr>
        <w:t xml:space="preserve"> las siguientes</w:t>
      </w:r>
      <w:r w:rsidRPr="008D53C7">
        <w:rPr>
          <w:rFonts w:ascii="Times New Roman" w:hAnsi="Times New Roman" w:cs="Times New Roman"/>
          <w:sz w:val="24"/>
          <w:szCs w:val="24"/>
        </w:rPr>
        <w:t xml:space="preserve">: pacientes que recibieron información sobre los efectos secundarios; personal de salud que informó sobre los efectos secundarios; trato especial en el cuidado </w:t>
      </w:r>
      <w:r w:rsidRPr="008D53C7">
        <w:rPr>
          <w:rFonts w:ascii="Times New Roman" w:eastAsia="Times New Roman" w:hAnsi="Times New Roman" w:cs="Times New Roman"/>
          <w:sz w:val="24"/>
          <w:szCs w:val="24"/>
          <w:lang w:eastAsia="es-MX"/>
        </w:rPr>
        <w:t>bucal; asistencia y atención por el odontólogo.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Estas variables contribuyen a conocer la relación médico-paciente, lo </w:t>
      </w:r>
      <w:r w:rsidR="00E96730">
        <w:rPr>
          <w:rFonts w:ascii="Times New Roman" w:eastAsia="Times New Roman" w:hAnsi="Times New Roman" w:cs="Times New Roman"/>
          <w:sz w:val="24"/>
          <w:szCs w:val="24"/>
          <w:lang w:eastAsia="es-MX"/>
        </w:rPr>
        <w:t>que</w:t>
      </w:r>
      <w:r w:rsidRPr="008D53C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permitirá impulsar el diálogo para favorecer la calidad de vida de las pacientes con quimioterapia por cáncer de mama al reducir y atender la mucositis oral como uno de los principales efectos secundarios. </w:t>
      </w:r>
    </w:p>
    <w:p w14:paraId="2F8AD0DD" w14:textId="77777777" w:rsidR="002F4987" w:rsidRDefault="002F4987" w:rsidP="005E0366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F21FAA0" w14:textId="1DE9DB32" w:rsidR="00FE2E95" w:rsidRPr="005E0366" w:rsidRDefault="00FE2E95" w:rsidP="005E0366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E0366">
        <w:rPr>
          <w:rFonts w:ascii="Times New Roman" w:hAnsi="Times New Roman" w:cs="Times New Roman"/>
          <w:b/>
          <w:bCs/>
          <w:iCs/>
          <w:sz w:val="26"/>
          <w:szCs w:val="26"/>
        </w:rPr>
        <w:t>El instrumento de medición</w:t>
      </w:r>
    </w:p>
    <w:p w14:paraId="759895B4" w14:textId="1566A735" w:rsidR="00FE2E95" w:rsidRPr="008D53C7" w:rsidRDefault="00FE2E95" w:rsidP="005E03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8D53C7">
        <w:rPr>
          <w:rFonts w:ascii="Times New Roman" w:hAnsi="Times New Roman" w:cs="Times New Roman"/>
          <w:sz w:val="24"/>
          <w:szCs w:val="24"/>
        </w:rPr>
        <w:t xml:space="preserve">Se utilizó la cédula de recolección de datos </w:t>
      </w:r>
      <w:proofErr w:type="spellStart"/>
      <w:r w:rsidRPr="008D53C7">
        <w:rPr>
          <w:rFonts w:ascii="Times New Roman" w:hAnsi="Times New Roman" w:cs="Times New Roman"/>
          <w:sz w:val="24"/>
          <w:szCs w:val="24"/>
        </w:rPr>
        <w:t>autoaplicable</w:t>
      </w:r>
      <w:r w:rsidR="00E9673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PRO-CTCAE™</w:t>
      </w:r>
      <w:r w:rsidRPr="008D53C7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s-MX"/>
        </w:rPr>
        <w:t>,</w:t>
      </w:r>
      <w:r w:rsidRPr="008D53C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la cual fue acotada a las preguntas relacionadas con la mucositis oral.</w:t>
      </w:r>
      <w:r w:rsidR="00726E0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8D53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Para su aplicación se agregó </w:t>
      </w:r>
      <w:r w:rsidRPr="008D53C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el número de </w:t>
      </w:r>
      <w:r w:rsidRPr="008D53C7">
        <w:rPr>
          <w:rFonts w:ascii="Times New Roman" w:hAnsi="Times New Roman" w:cs="Times New Roman"/>
          <w:sz w:val="24"/>
          <w:szCs w:val="24"/>
        </w:rPr>
        <w:t>folio, instrucciones de llenado y datos generales (edad, escolaridad y ocupación).</w:t>
      </w:r>
    </w:p>
    <w:p w14:paraId="79B40276" w14:textId="49FD302B" w:rsidR="00FE2E95" w:rsidRPr="008D53C7" w:rsidRDefault="00FE2E95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3C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Cabe señalar que dicho instrumento </w:t>
      </w:r>
      <w:r w:rsidR="00E96730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estuvo</w:t>
      </w:r>
      <w:r w:rsidRPr="008D53C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8D53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constituido por preguntas </w:t>
      </w:r>
      <w:r w:rsidR="00E96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relacionadas con </w:t>
      </w:r>
      <w:r w:rsidRPr="008D53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la</w:t>
      </w:r>
      <w:r w:rsidR="00E96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s</w:t>
      </w:r>
      <w:r w:rsidRPr="008D53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="00E96730" w:rsidRPr="008D53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dimension</w:t>
      </w:r>
      <w:r w:rsidR="00E96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es</w:t>
      </w:r>
      <w:r w:rsidRPr="008D53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física, psicológica y social </w:t>
      </w:r>
      <w:r w:rsidRPr="00990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(</w:t>
      </w:r>
      <w:proofErr w:type="spellStart"/>
      <w:r w:rsidR="003742CD" w:rsidRPr="00990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Bash</w:t>
      </w:r>
      <w:proofErr w:type="spellEnd"/>
      <w:r w:rsidR="003742CD" w:rsidRPr="00990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="003742CD" w:rsidRPr="00E967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MX"/>
        </w:rPr>
        <w:t>et al</w:t>
      </w:r>
      <w:r w:rsidR="003742CD" w:rsidRPr="00990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., 20</w:t>
      </w:r>
      <w:r w:rsidRPr="00990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1</w:t>
      </w:r>
      <w:r w:rsidR="003742CD" w:rsidRPr="00990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4</w:t>
      </w:r>
      <w:r w:rsidRPr="009909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). </w:t>
      </w:r>
      <w:r w:rsidRPr="008D53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cuestionario permite conocer si las pacientes recibieron información </w:t>
      </w:r>
      <w:r w:rsidR="00E96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 </w:t>
      </w:r>
      <w:r w:rsidR="00E96730" w:rsidRPr="008D53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personal de salud </w:t>
      </w:r>
      <w:r w:rsidRPr="008D53C7">
        <w:rPr>
          <w:rFonts w:ascii="Times New Roman" w:hAnsi="Times New Roman" w:cs="Times New Roman"/>
          <w:color w:val="000000" w:themeColor="text1"/>
          <w:sz w:val="24"/>
          <w:szCs w:val="24"/>
        </w:rPr>
        <w:t>sobre los efectos secundarios bucales de la quimioterapia</w:t>
      </w:r>
      <w:r w:rsidR="00E96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así como </w:t>
      </w:r>
      <w:r w:rsidRPr="008D53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la existencia o ausencia del acompañamiento </w:t>
      </w:r>
      <w:r w:rsidR="00E96730">
        <w:rPr>
          <w:rFonts w:ascii="Times New Roman" w:hAnsi="Times New Roman" w:cs="Times New Roman"/>
          <w:color w:val="000000" w:themeColor="text1"/>
          <w:sz w:val="24"/>
          <w:szCs w:val="24"/>
        </w:rPr>
        <w:t>en dicho proceso</w:t>
      </w:r>
      <w:r w:rsidRPr="008D53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CF749D" w14:textId="7F3B05AB" w:rsidR="00FE2E95" w:rsidRPr="008D53C7" w:rsidRDefault="00FE2E95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sz w:val="24"/>
          <w:szCs w:val="24"/>
        </w:rPr>
        <w:t xml:space="preserve">La cédula se conformó por 21 ítems (sin considerar los datos generales). Para el análisis de la información las preguntas se agruparon en las siguientes categorías: a) datos generales de las pacientes (edad, escolaridad, ocupación); b) conocimiento de los </w:t>
      </w:r>
      <w:r w:rsidRPr="008D53C7">
        <w:rPr>
          <w:rFonts w:ascii="Times New Roman" w:hAnsi="Times New Roman" w:cs="Times New Roman"/>
          <w:sz w:val="24"/>
          <w:szCs w:val="24"/>
        </w:rPr>
        <w:lastRenderedPageBreak/>
        <w:t>medicamentos de la quimioterapia, consulta odontológica y atención dental (5 ítems)</w:t>
      </w:r>
      <w:r w:rsidR="00E96730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y c) manifestaciones bucales (mucositis oral) por efectos secundarios a la quimioterapia (16 ítems), con alteraciones en las dimensiones física y social. </w:t>
      </w:r>
    </w:p>
    <w:p w14:paraId="76B9555E" w14:textId="0E4AA5CB" w:rsidR="00FE2E95" w:rsidRDefault="00FE2E95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sz w:val="24"/>
          <w:szCs w:val="24"/>
        </w:rPr>
        <w:t>De esta manera, se analizaron los tres grupos y sus ítems representativos</w:t>
      </w:r>
      <w:r w:rsidR="00AE7B97">
        <w:rPr>
          <w:rFonts w:ascii="Times New Roman" w:hAnsi="Times New Roman" w:cs="Times New Roman"/>
          <w:sz w:val="24"/>
          <w:szCs w:val="24"/>
        </w:rPr>
        <w:t>.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AE7B97">
        <w:rPr>
          <w:rFonts w:ascii="Times New Roman" w:hAnsi="Times New Roman" w:cs="Times New Roman"/>
          <w:sz w:val="24"/>
          <w:szCs w:val="24"/>
        </w:rPr>
        <w:t>Asimismo, s</w:t>
      </w:r>
      <w:r w:rsidRPr="008D53C7">
        <w:rPr>
          <w:rFonts w:ascii="Times New Roman" w:hAnsi="Times New Roman" w:cs="Times New Roman"/>
          <w:sz w:val="24"/>
          <w:szCs w:val="24"/>
        </w:rPr>
        <w:t xml:space="preserve">e consideraron todos los datos de los grupos </w:t>
      </w:r>
      <w:r w:rsidR="00E96730">
        <w:rPr>
          <w:rFonts w:ascii="Times New Roman" w:hAnsi="Times New Roman" w:cs="Times New Roman"/>
          <w:sz w:val="24"/>
          <w:szCs w:val="24"/>
        </w:rPr>
        <w:t>A</w:t>
      </w:r>
      <w:r w:rsidRPr="008D53C7">
        <w:rPr>
          <w:rFonts w:ascii="Times New Roman" w:hAnsi="Times New Roman" w:cs="Times New Roman"/>
          <w:sz w:val="24"/>
          <w:szCs w:val="24"/>
        </w:rPr>
        <w:t xml:space="preserve"> y </w:t>
      </w:r>
      <w:r w:rsidR="00E96730">
        <w:rPr>
          <w:rFonts w:ascii="Times New Roman" w:hAnsi="Times New Roman" w:cs="Times New Roman"/>
          <w:sz w:val="24"/>
          <w:szCs w:val="24"/>
        </w:rPr>
        <w:t>B</w:t>
      </w:r>
      <w:r w:rsidRPr="008D53C7">
        <w:rPr>
          <w:rFonts w:ascii="Times New Roman" w:hAnsi="Times New Roman" w:cs="Times New Roman"/>
          <w:sz w:val="24"/>
          <w:szCs w:val="24"/>
        </w:rPr>
        <w:t xml:space="preserve"> con el propósito de conocer la actividad laboral, la escolaridad y </w:t>
      </w:r>
      <w:r w:rsidR="00E96730">
        <w:rPr>
          <w:rFonts w:ascii="Times New Roman" w:hAnsi="Times New Roman" w:cs="Times New Roman"/>
          <w:sz w:val="24"/>
          <w:szCs w:val="24"/>
        </w:rPr>
        <w:t xml:space="preserve">la </w:t>
      </w:r>
      <w:r w:rsidRPr="008D53C7">
        <w:rPr>
          <w:rFonts w:ascii="Times New Roman" w:hAnsi="Times New Roman" w:cs="Times New Roman"/>
          <w:sz w:val="24"/>
          <w:szCs w:val="24"/>
        </w:rPr>
        <w:t xml:space="preserve">edad como posibles </w:t>
      </w:r>
      <w:r w:rsidR="00E96730">
        <w:rPr>
          <w:rFonts w:ascii="Times New Roman" w:hAnsi="Times New Roman" w:cs="Times New Roman"/>
          <w:sz w:val="24"/>
          <w:szCs w:val="24"/>
        </w:rPr>
        <w:t>variables</w:t>
      </w:r>
      <w:r w:rsidRPr="008D53C7">
        <w:rPr>
          <w:rFonts w:ascii="Times New Roman" w:hAnsi="Times New Roman" w:cs="Times New Roman"/>
          <w:sz w:val="24"/>
          <w:szCs w:val="24"/>
        </w:rPr>
        <w:t xml:space="preserve"> relacionad</w:t>
      </w:r>
      <w:r w:rsidR="00E96730">
        <w:rPr>
          <w:rFonts w:ascii="Times New Roman" w:hAnsi="Times New Roman" w:cs="Times New Roman"/>
          <w:sz w:val="24"/>
          <w:szCs w:val="24"/>
        </w:rPr>
        <w:t>a</w:t>
      </w:r>
      <w:r w:rsidRPr="008D53C7">
        <w:rPr>
          <w:rFonts w:ascii="Times New Roman" w:hAnsi="Times New Roman" w:cs="Times New Roman"/>
          <w:sz w:val="24"/>
          <w:szCs w:val="24"/>
        </w:rPr>
        <w:t>s con el acceso a la información sobre su condición médica y los efectos secundarios en la cavidad bucal</w:t>
      </w:r>
      <w:r w:rsidR="00E96730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así como la interacción con el odontólogo y su intervención en el apoyo de las pacientes. Del grupo </w:t>
      </w:r>
      <w:r w:rsidR="00AE7B97">
        <w:rPr>
          <w:rFonts w:ascii="Times New Roman" w:hAnsi="Times New Roman" w:cs="Times New Roman"/>
          <w:sz w:val="24"/>
          <w:szCs w:val="24"/>
        </w:rPr>
        <w:t>C</w:t>
      </w:r>
      <w:r w:rsidRPr="008D53C7">
        <w:rPr>
          <w:rFonts w:ascii="Times New Roman" w:hAnsi="Times New Roman" w:cs="Times New Roman"/>
          <w:sz w:val="24"/>
          <w:szCs w:val="24"/>
        </w:rPr>
        <w:t xml:space="preserve"> se observó </w:t>
      </w:r>
      <w:r w:rsidR="00AE7B97">
        <w:rPr>
          <w:rFonts w:ascii="Times New Roman" w:hAnsi="Times New Roman" w:cs="Times New Roman"/>
          <w:sz w:val="24"/>
          <w:szCs w:val="24"/>
        </w:rPr>
        <w:t xml:space="preserve">lo siguiente: </w:t>
      </w:r>
      <w:r w:rsidRPr="008D53C7">
        <w:rPr>
          <w:rFonts w:ascii="Times New Roman" w:hAnsi="Times New Roman" w:cs="Times New Roman"/>
          <w:sz w:val="24"/>
          <w:szCs w:val="24"/>
        </w:rPr>
        <w:t>la severidad de las úlceras bucales después de iniciar la quimioterapia</w:t>
      </w:r>
      <w:r w:rsidR="00AE7B97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las úlceras bucales y la interferencia con el habla</w:t>
      </w:r>
      <w:r w:rsidR="00AE7B97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la comunicación y la ingesta de alimentos o bebidas</w:t>
      </w:r>
      <w:r w:rsidR="00AE7B97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así como la suspensión de la quimioterapia (ítems 5, 18, 19 y 20) vinculada con las dimensiones física y social.</w:t>
      </w:r>
    </w:p>
    <w:p w14:paraId="60C71D8F" w14:textId="77777777" w:rsidR="00AE7B97" w:rsidRPr="008D53C7" w:rsidRDefault="00AE7B97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0CE90A" w14:textId="77777777" w:rsidR="00FE2E95" w:rsidRPr="005E0366" w:rsidRDefault="00FE2E95" w:rsidP="005E0366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E0366">
        <w:rPr>
          <w:rFonts w:ascii="Times New Roman" w:hAnsi="Times New Roman" w:cs="Times New Roman"/>
          <w:b/>
          <w:bCs/>
          <w:iCs/>
          <w:sz w:val="26"/>
          <w:szCs w:val="26"/>
        </w:rPr>
        <w:t>Procedimiento de recolección de datos</w:t>
      </w:r>
    </w:p>
    <w:p w14:paraId="6D550211" w14:textId="4A7C894E" w:rsidR="00FE2E95" w:rsidRPr="008D53C7" w:rsidRDefault="00FE2E95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5E2C">
        <w:rPr>
          <w:rFonts w:ascii="Times New Roman" w:hAnsi="Times New Roman" w:cs="Times New Roman"/>
          <w:sz w:val="24"/>
          <w:szCs w:val="24"/>
        </w:rPr>
        <w:t xml:space="preserve">La recolección de los datos mediante la cédula </w:t>
      </w:r>
      <w:bookmarkStart w:id="4" w:name="_Hlk75971600"/>
      <w:r w:rsidRPr="00A65E2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PRO-CTCAE™</w:t>
      </w:r>
      <w:r w:rsidRPr="00A65E2C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A65E2C">
        <w:rPr>
          <w:rFonts w:ascii="Times New Roman" w:hAnsi="Times New Roman" w:cs="Times New Roman"/>
          <w:sz w:val="24"/>
          <w:szCs w:val="24"/>
        </w:rPr>
        <w:t>favorece el anonimato y la libertad de expresar las respuestas, con la posibilidad de que el entrevistador, dispuesto al diálogo, pueda aclarar dudas y retroalimentar las inquietudes del paciente</w:t>
      </w:r>
      <w:r w:rsidR="00AE7B97">
        <w:rPr>
          <w:rFonts w:ascii="Times New Roman" w:hAnsi="Times New Roman" w:cs="Times New Roman"/>
          <w:sz w:val="24"/>
          <w:szCs w:val="24"/>
        </w:rPr>
        <w:t>.</w:t>
      </w:r>
      <w:r w:rsidRPr="00A65E2C">
        <w:rPr>
          <w:rFonts w:ascii="Times New Roman" w:hAnsi="Times New Roman" w:cs="Times New Roman"/>
          <w:sz w:val="24"/>
          <w:szCs w:val="24"/>
        </w:rPr>
        <w:t xml:space="preserve"> </w:t>
      </w:r>
      <w:r w:rsidR="00AE7B97">
        <w:rPr>
          <w:rFonts w:ascii="Times New Roman" w:hAnsi="Times New Roman" w:cs="Times New Roman"/>
          <w:sz w:val="24"/>
          <w:szCs w:val="24"/>
        </w:rPr>
        <w:t>E</w:t>
      </w:r>
      <w:r w:rsidRPr="00A65E2C">
        <w:rPr>
          <w:rFonts w:ascii="Times New Roman" w:hAnsi="Times New Roman" w:cs="Times New Roman"/>
          <w:sz w:val="24"/>
          <w:szCs w:val="24"/>
        </w:rPr>
        <w:t>n ese marco</w:t>
      </w:r>
      <w:r w:rsidR="00AE7B97">
        <w:rPr>
          <w:rFonts w:ascii="Times New Roman" w:hAnsi="Times New Roman" w:cs="Times New Roman"/>
          <w:sz w:val="24"/>
          <w:szCs w:val="24"/>
        </w:rPr>
        <w:t>,</w:t>
      </w:r>
      <w:r w:rsidRPr="00A65E2C">
        <w:rPr>
          <w:rFonts w:ascii="Times New Roman" w:hAnsi="Times New Roman" w:cs="Times New Roman"/>
          <w:sz w:val="24"/>
          <w:szCs w:val="24"/>
        </w:rPr>
        <w:t xml:space="preserve"> se explicó a las participantes el objetivo del estudio y la confidencialidad de la información, así como el anonimato de la cédula, además de reiterar el apoyo o aclaración de dudas.</w:t>
      </w:r>
    </w:p>
    <w:p w14:paraId="713D336B" w14:textId="3C57B828" w:rsidR="00FE2E95" w:rsidRPr="008D53C7" w:rsidRDefault="00FE2E95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sz w:val="24"/>
          <w:szCs w:val="24"/>
        </w:rPr>
        <w:t xml:space="preserve">La cédula fue contestada de manera individual, y una vez recabada la información, las respuestas se vaciaron en una hoja de cálculo Excel de Microsoft; en el análisis de los datos se empleó el paquete estadístico SPSS </w:t>
      </w:r>
      <w:r w:rsidR="00AE7B97">
        <w:rPr>
          <w:rFonts w:ascii="Times New Roman" w:hAnsi="Times New Roman" w:cs="Times New Roman"/>
          <w:sz w:val="24"/>
          <w:szCs w:val="24"/>
        </w:rPr>
        <w:t>(</w:t>
      </w:r>
      <w:r w:rsidRPr="008D53C7">
        <w:rPr>
          <w:rFonts w:ascii="Times New Roman" w:hAnsi="Times New Roman" w:cs="Times New Roman"/>
          <w:sz w:val="24"/>
          <w:szCs w:val="24"/>
        </w:rPr>
        <w:t>versión 22</w:t>
      </w:r>
      <w:r w:rsidR="00AE7B97">
        <w:rPr>
          <w:rFonts w:ascii="Times New Roman" w:hAnsi="Times New Roman" w:cs="Times New Roman"/>
          <w:sz w:val="24"/>
          <w:szCs w:val="24"/>
        </w:rPr>
        <w:t>)</w:t>
      </w:r>
      <w:r w:rsidRPr="008D53C7">
        <w:rPr>
          <w:rFonts w:ascii="Times New Roman" w:hAnsi="Times New Roman" w:cs="Times New Roman"/>
          <w:sz w:val="24"/>
          <w:szCs w:val="24"/>
        </w:rPr>
        <w:t xml:space="preserve"> para el análisis de las variables desde la visión de la hermenéutica filosófica. </w:t>
      </w:r>
    </w:p>
    <w:p w14:paraId="53EA89C7" w14:textId="5308AFCF" w:rsidR="00FE2E95" w:rsidRPr="008D53C7" w:rsidRDefault="00FE2E95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sz w:val="24"/>
          <w:szCs w:val="24"/>
        </w:rPr>
        <w:t>Teniendo en cuenta lo anterior, las consideraciones éticas de esta investigación se fundamenta</w:t>
      </w:r>
      <w:r w:rsidR="00AE7B97">
        <w:rPr>
          <w:rFonts w:ascii="Times New Roman" w:hAnsi="Times New Roman" w:cs="Times New Roman"/>
          <w:sz w:val="24"/>
          <w:szCs w:val="24"/>
        </w:rPr>
        <w:t>ron</w:t>
      </w:r>
      <w:r w:rsidRPr="008D53C7">
        <w:rPr>
          <w:rFonts w:ascii="Times New Roman" w:hAnsi="Times New Roman" w:cs="Times New Roman"/>
          <w:sz w:val="24"/>
          <w:szCs w:val="24"/>
        </w:rPr>
        <w:t xml:space="preserve"> en tres aspectos: primero, en las cédulas aplicadas no se solicitó el nombre del participante y se reiteró que la información recabada ser</w:t>
      </w:r>
      <w:r w:rsidR="00AE7B97">
        <w:rPr>
          <w:rFonts w:ascii="Times New Roman" w:hAnsi="Times New Roman" w:cs="Times New Roman"/>
          <w:sz w:val="24"/>
          <w:szCs w:val="24"/>
        </w:rPr>
        <w:t>ía</w:t>
      </w:r>
      <w:r w:rsidRPr="008D53C7">
        <w:rPr>
          <w:rFonts w:ascii="Times New Roman" w:hAnsi="Times New Roman" w:cs="Times New Roman"/>
          <w:sz w:val="24"/>
          <w:szCs w:val="24"/>
        </w:rPr>
        <w:t xml:space="preserve"> utilizada para fines del presente estudio con carácter confidencial y anónimo; segundo, el diseño de una carta de consentimiento informado</w:t>
      </w:r>
      <w:r w:rsidR="00AE7B97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con copia para las pacientes, con explicación sobre los detalles del estudio, la duración y los beneficios de las actividades; y tercero, el estudio se realizó en la Ciudad de México, de septiembre a octubre del 2019,</w:t>
      </w:r>
      <w:r w:rsidR="00726E02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bajo la aprobación del Comité de Ética del CICS-UST (Registro número: CONBIOÉTICA-09-CEI-019-20170731).</w:t>
      </w:r>
    </w:p>
    <w:p w14:paraId="064473EA" w14:textId="77777777" w:rsidR="001C6502" w:rsidRDefault="001C6502" w:rsidP="005E03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48583" w14:textId="5246EED0" w:rsidR="00FE2E95" w:rsidRPr="005E0366" w:rsidRDefault="00FE2E95" w:rsidP="005E036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0366">
        <w:rPr>
          <w:rFonts w:ascii="Times New Roman" w:hAnsi="Times New Roman" w:cs="Times New Roman"/>
          <w:b/>
          <w:sz w:val="32"/>
          <w:szCs w:val="32"/>
        </w:rPr>
        <w:lastRenderedPageBreak/>
        <w:t>R</w:t>
      </w:r>
      <w:r w:rsidR="00602FBE" w:rsidRPr="005E0366">
        <w:rPr>
          <w:rFonts w:ascii="Times New Roman" w:hAnsi="Times New Roman" w:cs="Times New Roman"/>
          <w:b/>
          <w:sz w:val="32"/>
          <w:szCs w:val="32"/>
        </w:rPr>
        <w:t>esultados</w:t>
      </w:r>
    </w:p>
    <w:p w14:paraId="1372D3DA" w14:textId="2576582B" w:rsidR="00FE2E95" w:rsidRPr="008D53C7" w:rsidRDefault="00FE2E95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sz w:val="24"/>
          <w:szCs w:val="24"/>
        </w:rPr>
        <w:t xml:space="preserve">Se entrevistaron a 50 pacientes, con un rango de edad de 31 a 75 años </w:t>
      </w:r>
      <w:r w:rsidR="00AE7B97">
        <w:rPr>
          <w:rFonts w:ascii="Times New Roman" w:hAnsi="Times New Roman" w:cs="Times New Roman"/>
          <w:sz w:val="24"/>
          <w:szCs w:val="24"/>
        </w:rPr>
        <w:t>(</w:t>
      </w:r>
      <w:r w:rsidRPr="008D53C7">
        <w:rPr>
          <w:rFonts w:ascii="Times New Roman" w:hAnsi="Times New Roman" w:cs="Times New Roman"/>
          <w:sz w:val="24"/>
          <w:szCs w:val="24"/>
        </w:rPr>
        <w:t>promedio de 51.8</w:t>
      </w:r>
      <w:r w:rsidR="007A0D76">
        <w:rPr>
          <w:rFonts w:ascii="Times New Roman" w:hAnsi="Times New Roman" w:cs="Times New Roman"/>
          <w:sz w:val="24"/>
          <w:szCs w:val="24"/>
        </w:rPr>
        <w:t> </w:t>
      </w:r>
      <w:r w:rsidRPr="008D53C7">
        <w:rPr>
          <w:rFonts w:ascii="Times New Roman" w:hAnsi="Times New Roman" w:cs="Times New Roman"/>
          <w:sz w:val="24"/>
          <w:szCs w:val="24"/>
        </w:rPr>
        <w:t>años</w:t>
      </w:r>
      <w:r w:rsidR="00AE7B97">
        <w:rPr>
          <w:rFonts w:ascii="Times New Roman" w:hAnsi="Times New Roman" w:cs="Times New Roman"/>
          <w:sz w:val="24"/>
          <w:szCs w:val="24"/>
        </w:rPr>
        <w:t>)</w:t>
      </w:r>
      <w:r w:rsidRPr="008D53C7">
        <w:rPr>
          <w:rFonts w:ascii="Times New Roman" w:hAnsi="Times New Roman" w:cs="Times New Roman"/>
          <w:sz w:val="24"/>
          <w:szCs w:val="24"/>
        </w:rPr>
        <w:t>. Respecto a la escolaridad, del total de entrevistadas, 30</w:t>
      </w:r>
      <w:r w:rsidR="007A0D76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% cuenta con estudios de secundaria</w:t>
      </w:r>
      <w:r w:rsidR="007A0D76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28</w:t>
      </w:r>
      <w:r w:rsidR="007A0D76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% primaria</w:t>
      </w:r>
      <w:r w:rsidR="007A0D76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18</w:t>
      </w:r>
      <w:r w:rsidR="007A0D76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% licenciatura</w:t>
      </w:r>
      <w:r w:rsidR="007A0D76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8</w:t>
      </w:r>
      <w:r w:rsidR="007A0D76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% no especific</w:t>
      </w:r>
      <w:r w:rsidR="007A0D76">
        <w:rPr>
          <w:rFonts w:ascii="Times New Roman" w:hAnsi="Times New Roman" w:cs="Times New Roman"/>
          <w:sz w:val="24"/>
          <w:szCs w:val="24"/>
        </w:rPr>
        <w:t>ó,</w:t>
      </w:r>
      <w:r w:rsidRPr="008D53C7">
        <w:rPr>
          <w:rFonts w:ascii="Times New Roman" w:hAnsi="Times New Roman" w:cs="Times New Roman"/>
          <w:sz w:val="24"/>
          <w:szCs w:val="24"/>
        </w:rPr>
        <w:t xml:space="preserve"> 6</w:t>
      </w:r>
      <w:r w:rsidR="007A0D76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% estudios de bachillerato y ninguna señaló estudios de maestría o doctorado. Respecto a la ocupación, 76</w:t>
      </w:r>
      <w:r w:rsidR="007A0D76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% se encargan de las labores domésticas</w:t>
      </w:r>
      <w:r w:rsidR="007A0D76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mientras que 24</w:t>
      </w:r>
      <w:r w:rsidR="007A0D76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 xml:space="preserve">% </w:t>
      </w:r>
      <w:r w:rsidR="007A0D76">
        <w:rPr>
          <w:rFonts w:ascii="Times New Roman" w:hAnsi="Times New Roman" w:cs="Times New Roman"/>
          <w:sz w:val="24"/>
          <w:szCs w:val="24"/>
        </w:rPr>
        <w:t>de</w:t>
      </w:r>
      <w:r w:rsidRPr="008D53C7">
        <w:rPr>
          <w:rFonts w:ascii="Times New Roman" w:hAnsi="Times New Roman" w:cs="Times New Roman"/>
          <w:sz w:val="24"/>
          <w:szCs w:val="24"/>
        </w:rPr>
        <w:t xml:space="preserve"> otras ocupaciones y</w:t>
      </w:r>
      <w:r w:rsidR="00364BC9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6</w:t>
      </w:r>
      <w:r w:rsidR="007A0D76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% son jubiladas.</w:t>
      </w:r>
    </w:p>
    <w:p w14:paraId="3735FCD5" w14:textId="1023E3C4" w:rsidR="00FE2E95" w:rsidRPr="008D53C7" w:rsidRDefault="007A0D7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cuanto a </w:t>
      </w:r>
      <w:r w:rsidR="00FE2E95" w:rsidRPr="008D53C7">
        <w:rPr>
          <w:rFonts w:ascii="Times New Roman" w:hAnsi="Times New Roman" w:cs="Times New Roman"/>
          <w:sz w:val="24"/>
          <w:szCs w:val="24"/>
        </w:rPr>
        <w:t>haber recibido información de los efectos secundarios de la quimioterapia, 66</w:t>
      </w:r>
      <w:r>
        <w:rPr>
          <w:rFonts w:ascii="Times New Roman" w:hAnsi="Times New Roman" w:cs="Times New Roman"/>
          <w:sz w:val="24"/>
          <w:szCs w:val="24"/>
        </w:rPr>
        <w:t> </w:t>
      </w:r>
      <w:r w:rsidR="00FE2E95" w:rsidRPr="008D53C7">
        <w:rPr>
          <w:rFonts w:ascii="Times New Roman" w:hAnsi="Times New Roman" w:cs="Times New Roman"/>
          <w:sz w:val="24"/>
          <w:szCs w:val="24"/>
        </w:rPr>
        <w:t>% respondi</w:t>
      </w:r>
      <w:r>
        <w:rPr>
          <w:rFonts w:ascii="Times New Roman" w:hAnsi="Times New Roman" w:cs="Times New Roman"/>
          <w:sz w:val="24"/>
          <w:szCs w:val="24"/>
        </w:rPr>
        <w:t>ó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afirmativamente, mientras que 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% no </w:t>
      </w:r>
      <w:r>
        <w:rPr>
          <w:rFonts w:ascii="Times New Roman" w:hAnsi="Times New Roman" w:cs="Times New Roman"/>
          <w:sz w:val="24"/>
          <w:szCs w:val="24"/>
        </w:rPr>
        <w:t xml:space="preserve">fueron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informadas. Las encuestadas reportaron que </w:t>
      </w:r>
      <w:r>
        <w:rPr>
          <w:rFonts w:ascii="Times New Roman" w:hAnsi="Times New Roman" w:cs="Times New Roman"/>
          <w:sz w:val="24"/>
          <w:szCs w:val="24"/>
        </w:rPr>
        <w:t>los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encargado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de informar sobre los efectos secundarios fue</w:t>
      </w:r>
      <w:r>
        <w:rPr>
          <w:rFonts w:ascii="Times New Roman" w:hAnsi="Times New Roman" w:cs="Times New Roman"/>
          <w:sz w:val="24"/>
          <w:szCs w:val="24"/>
        </w:rPr>
        <w:t>ron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el oncólogo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E2E95" w:rsidRPr="008D53C7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 </w:t>
      </w:r>
      <w:r w:rsidR="00FE2E95" w:rsidRPr="008D53C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el médico general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E2E95" w:rsidRPr="008D53C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E95" w:rsidRPr="008D53C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E2E95" w:rsidRPr="008D53C7">
        <w:rPr>
          <w:rFonts w:ascii="Times New Roman" w:hAnsi="Times New Roman" w:cs="Times New Roman"/>
          <w:sz w:val="24"/>
          <w:szCs w:val="24"/>
        </w:rPr>
        <w:t>y las enfermeras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D53C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FE2E95" w:rsidRPr="008D53C7">
        <w:rPr>
          <w:rFonts w:ascii="Times New Roman" w:hAnsi="Times New Roman" w:cs="Times New Roman"/>
          <w:sz w:val="24"/>
          <w:szCs w:val="24"/>
        </w:rPr>
        <w:t>. Como puede observarse, ninguna paciente reportó haber tenido diálogo con el odontólogo</w:t>
      </w:r>
      <w:r w:rsidR="00573D50" w:rsidRPr="0099095D">
        <w:rPr>
          <w:rFonts w:ascii="Times New Roman" w:hAnsi="Times New Roman" w:cs="Times New Roman"/>
          <w:sz w:val="24"/>
          <w:szCs w:val="24"/>
        </w:rPr>
        <w:t>.</w:t>
      </w:r>
      <w:r w:rsidR="00726E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71A76" w14:textId="64C1978B" w:rsidR="001C6502" w:rsidRDefault="00FE2E95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sz w:val="24"/>
          <w:szCs w:val="24"/>
        </w:rPr>
        <w:t>En relación con las preguntas correspondientes al conocimiento de los medicamentos de la quimioterapia, la consulta odontológica y la atención dental</w:t>
      </w:r>
      <w:r w:rsidR="007A0D76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los resultados se presentan en la tabla 1. </w:t>
      </w:r>
    </w:p>
    <w:p w14:paraId="71DF9625" w14:textId="2048DAE2" w:rsidR="005E0366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01E213" w14:textId="314AC1CE" w:rsidR="005E0366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F9B994" w14:textId="56513004" w:rsidR="005E0366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ABEDB6" w14:textId="75CB13F0" w:rsidR="005E0366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C8E091" w14:textId="575BD040" w:rsidR="005E0366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50FC37" w14:textId="55E8C96F" w:rsidR="005E0366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84801D" w14:textId="1C33BBBE" w:rsidR="005E0366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B62E63" w14:textId="731E2E94" w:rsidR="005E0366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EDE0D2" w14:textId="2BD6B846" w:rsidR="005E0366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68230E" w14:textId="2115B0D2" w:rsidR="005E0366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2D2EDF" w14:textId="586BFEE5" w:rsidR="005E0366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1E87E2" w14:textId="284FCA23" w:rsidR="005E0366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0A5CCF" w14:textId="60973E99" w:rsidR="005E0366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4965C6" w14:textId="0BD22FE1" w:rsidR="005E0366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838124" w14:textId="64FDF09B" w:rsidR="005E0366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0462CA" w14:textId="2C4EE295" w:rsidR="005E0366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574A10" w14:textId="54C14325" w:rsidR="005E0366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EF93CA" w14:textId="77777777" w:rsidR="005E0366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76DEAD" w14:textId="3E52FBBB" w:rsidR="001C6502" w:rsidRPr="005E0366" w:rsidRDefault="001C6502" w:rsidP="001C6502">
      <w:pPr>
        <w:jc w:val="center"/>
        <w:rPr>
          <w:sz w:val="28"/>
          <w:szCs w:val="28"/>
        </w:rPr>
      </w:pPr>
      <w:r w:rsidRPr="005E0366">
        <w:rPr>
          <w:rFonts w:ascii="Times New Roman" w:hAnsi="Times New Roman" w:cs="Times New Roman"/>
          <w:b/>
          <w:sz w:val="24"/>
          <w:szCs w:val="24"/>
        </w:rPr>
        <w:lastRenderedPageBreak/>
        <w:t>Tabla 1.</w:t>
      </w:r>
      <w:r w:rsidRPr="005E0366">
        <w:rPr>
          <w:rFonts w:ascii="Times New Roman" w:hAnsi="Times New Roman" w:cs="Times New Roman"/>
          <w:sz w:val="24"/>
          <w:szCs w:val="24"/>
        </w:rPr>
        <w:t xml:space="preserve"> El conocimiento de los medicamentos de la quimioterapia, la consulta odontológica y la atención dental</w:t>
      </w:r>
    </w:p>
    <w:tbl>
      <w:tblPr>
        <w:tblStyle w:val="List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401"/>
        <w:gridCol w:w="1603"/>
        <w:gridCol w:w="1549"/>
        <w:gridCol w:w="1549"/>
        <w:gridCol w:w="1549"/>
        <w:gridCol w:w="1403"/>
      </w:tblGrid>
      <w:tr w:rsidR="001C6502" w:rsidRPr="005E0366" w14:paraId="57C4D903" w14:textId="77777777" w:rsidTr="005E03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33" w:type="pct"/>
            <w:shd w:val="clear" w:color="auto" w:fill="FFFFFF" w:themeFill="background1"/>
          </w:tcPr>
          <w:p w14:paraId="5E49401A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Respuesta</w:t>
            </w:r>
          </w:p>
        </w:tc>
        <w:tc>
          <w:tcPr>
            <w:tcW w:w="833" w:type="pct"/>
            <w:shd w:val="clear" w:color="auto" w:fill="FFFFFF" w:themeFill="background1"/>
          </w:tcPr>
          <w:p w14:paraId="3B2D1A8F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Pacientes que recuerdan el nombre de los medicamentos de la quimioterapia </w:t>
            </w:r>
          </w:p>
          <w:p w14:paraId="4C60B61E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 (%)</w:t>
            </w:r>
          </w:p>
        </w:tc>
        <w:tc>
          <w:tcPr>
            <w:tcW w:w="833" w:type="pct"/>
            <w:shd w:val="clear" w:color="auto" w:fill="FFFFFF" w:themeFill="background1"/>
          </w:tcPr>
          <w:p w14:paraId="35377265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Antes de iniciar la quimioterapia acudieron a consulta odontológica</w:t>
            </w:r>
          </w:p>
          <w:p w14:paraId="2B2C49D6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 (%)</w:t>
            </w:r>
          </w:p>
        </w:tc>
        <w:tc>
          <w:tcPr>
            <w:tcW w:w="833" w:type="pct"/>
            <w:shd w:val="clear" w:color="auto" w:fill="FFFFFF" w:themeFill="background1"/>
          </w:tcPr>
          <w:p w14:paraId="5D19529C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Durante la quimioterapia recibieron tratamiento dental</w:t>
            </w:r>
          </w:p>
          <w:p w14:paraId="2F830988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 (%)</w:t>
            </w:r>
          </w:p>
        </w:tc>
        <w:tc>
          <w:tcPr>
            <w:tcW w:w="834" w:type="pct"/>
            <w:shd w:val="clear" w:color="auto" w:fill="FFFFFF" w:themeFill="background1"/>
          </w:tcPr>
          <w:p w14:paraId="51117E99" w14:textId="007FA005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Durante la quimioterapia recibi</w:t>
            </w:r>
            <w:r w:rsidR="007A0D76"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eron</w:t>
            </w: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trato especial en el cuidado bucal</w:t>
            </w:r>
          </w:p>
          <w:p w14:paraId="27328568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 (%)</w:t>
            </w:r>
          </w:p>
        </w:tc>
        <w:tc>
          <w:tcPr>
            <w:tcW w:w="834" w:type="pct"/>
            <w:shd w:val="clear" w:color="auto" w:fill="FFFFFF" w:themeFill="background1"/>
          </w:tcPr>
          <w:p w14:paraId="5834A7BE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Especifique el cuidado especial</w:t>
            </w:r>
          </w:p>
          <w:p w14:paraId="7714105E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 (%)</w:t>
            </w:r>
          </w:p>
        </w:tc>
      </w:tr>
      <w:tr w:rsidR="001C6502" w:rsidRPr="005E0366" w14:paraId="1EB13B3A" w14:textId="77777777" w:rsidTr="005E0366">
        <w:tc>
          <w:tcPr>
            <w:tcW w:w="833" w:type="pct"/>
          </w:tcPr>
          <w:p w14:paraId="35C63377" w14:textId="6B515062" w:rsidR="001C6502" w:rsidRPr="005E0366" w:rsidRDefault="007A0D76" w:rsidP="005E03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833" w:type="pct"/>
          </w:tcPr>
          <w:p w14:paraId="0FB11AE0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860B129" w14:textId="58B4A1D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(12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33" w:type="pct"/>
          </w:tcPr>
          <w:p w14:paraId="507924B2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5281A059" w14:textId="24B1A5BA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(32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33" w:type="pct"/>
          </w:tcPr>
          <w:p w14:paraId="51F14E72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15B5CA2" w14:textId="4E2F8445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(18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34" w:type="pct"/>
          </w:tcPr>
          <w:p w14:paraId="18FD77F0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4EEEF7CC" w14:textId="0FF231A6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(44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34" w:type="pct"/>
          </w:tcPr>
          <w:p w14:paraId="40A51D22" w14:textId="596753F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Cepillado dental: 11 (22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14:paraId="195B7AE5" w14:textId="6C0D2071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Enjuague: 10 (20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14:paraId="658658FD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Uso de pasta dental:1</w:t>
            </w:r>
          </w:p>
          <w:p w14:paraId="6E10CBC8" w14:textId="4EA2769A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14:paraId="1566AAC0" w14:textId="49ACCCFC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Cuidado dental: 1 (2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C6502" w:rsidRPr="005E0366" w14:paraId="109913CC" w14:textId="77777777" w:rsidTr="005E0366">
        <w:tc>
          <w:tcPr>
            <w:tcW w:w="833" w:type="pct"/>
          </w:tcPr>
          <w:p w14:paraId="1039F1BF" w14:textId="77777777" w:rsidR="001C6502" w:rsidRPr="005E0366" w:rsidRDefault="001C6502" w:rsidP="005E03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33" w:type="pct"/>
          </w:tcPr>
          <w:p w14:paraId="19FBDF6A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6EB6B3BB" w14:textId="5E3B55A6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(86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33" w:type="pct"/>
          </w:tcPr>
          <w:p w14:paraId="7219FF0C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6A5A61C6" w14:textId="7FFF417E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(68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33" w:type="pct"/>
          </w:tcPr>
          <w:p w14:paraId="2865D0DB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650A38EC" w14:textId="5D3241C5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(82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34" w:type="pct"/>
          </w:tcPr>
          <w:p w14:paraId="5436ADFE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50BDD791" w14:textId="1D5190F1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(56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34" w:type="pct"/>
          </w:tcPr>
          <w:p w14:paraId="1E03BDE7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1C6502" w:rsidRPr="005E0366" w14:paraId="6AED2D4C" w14:textId="77777777" w:rsidTr="005E0366">
        <w:tc>
          <w:tcPr>
            <w:tcW w:w="833" w:type="pct"/>
          </w:tcPr>
          <w:p w14:paraId="5B993A85" w14:textId="77777777" w:rsidR="001C6502" w:rsidRPr="005E0366" w:rsidRDefault="001C6502" w:rsidP="005E03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No contestó</w:t>
            </w:r>
          </w:p>
        </w:tc>
        <w:tc>
          <w:tcPr>
            <w:tcW w:w="833" w:type="pct"/>
          </w:tcPr>
          <w:p w14:paraId="2066F01D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8163C50" w14:textId="21E4B688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33" w:type="pct"/>
          </w:tcPr>
          <w:p w14:paraId="7814903E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pct"/>
          </w:tcPr>
          <w:p w14:paraId="47EE89CB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4" w:type="pct"/>
          </w:tcPr>
          <w:p w14:paraId="2529008C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4" w:type="pct"/>
          </w:tcPr>
          <w:p w14:paraId="3106BF7F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1C6502" w:rsidRPr="005E0366" w14:paraId="73A0F240" w14:textId="77777777" w:rsidTr="005E0366">
        <w:tc>
          <w:tcPr>
            <w:tcW w:w="833" w:type="pct"/>
          </w:tcPr>
          <w:p w14:paraId="27EFA55C" w14:textId="77777777" w:rsidR="001C6502" w:rsidRPr="005E0366" w:rsidRDefault="001C6502" w:rsidP="005E03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33" w:type="pct"/>
          </w:tcPr>
          <w:p w14:paraId="2FA791DD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4A93A426" w14:textId="7E807A6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33" w:type="pct"/>
          </w:tcPr>
          <w:p w14:paraId="1D0D2FFB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1DF6726C" w14:textId="09FE6898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33" w:type="pct"/>
          </w:tcPr>
          <w:p w14:paraId="12906298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48230E07" w14:textId="6C1202B2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34" w:type="pct"/>
          </w:tcPr>
          <w:p w14:paraId="03DDEDDA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73FA665C" w14:textId="0540ADA0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34" w:type="pct"/>
          </w:tcPr>
          <w:p w14:paraId="6835D107" w14:textId="77777777" w:rsidR="001C6502" w:rsidRPr="005E0366" w:rsidRDefault="001C6502" w:rsidP="005E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</w:tbl>
    <w:p w14:paraId="007A72FF" w14:textId="0B10941B" w:rsidR="001C6502" w:rsidRPr="005E0366" w:rsidRDefault="001C6502" w:rsidP="001C6502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366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2D31386B" w14:textId="7F489506" w:rsidR="00FE2E95" w:rsidRDefault="00FE2E95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sz w:val="24"/>
          <w:szCs w:val="24"/>
        </w:rPr>
        <w:t>Con respecto al primer tema, se observó un acentuado desconocimiento por parte de las pacientes</w:t>
      </w:r>
      <w:r w:rsidR="00F819E6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sobre los medicamentos de la quimioterapia</w:t>
      </w:r>
      <w:r w:rsidR="007A0D76">
        <w:rPr>
          <w:rFonts w:ascii="Times New Roman" w:hAnsi="Times New Roman" w:cs="Times New Roman"/>
          <w:sz w:val="24"/>
          <w:szCs w:val="24"/>
        </w:rPr>
        <w:t>:</w:t>
      </w:r>
      <w:r w:rsidRPr="008D53C7">
        <w:rPr>
          <w:rFonts w:ascii="Times New Roman" w:hAnsi="Times New Roman" w:cs="Times New Roman"/>
          <w:sz w:val="24"/>
          <w:szCs w:val="24"/>
        </w:rPr>
        <w:t xml:space="preserve"> 86 % </w:t>
      </w:r>
      <w:r w:rsidR="007A0D76">
        <w:rPr>
          <w:rFonts w:ascii="Times New Roman" w:hAnsi="Times New Roman" w:cs="Times New Roman"/>
          <w:sz w:val="24"/>
          <w:szCs w:val="24"/>
        </w:rPr>
        <w:t>reportó</w:t>
      </w:r>
      <w:r w:rsidRPr="008D53C7">
        <w:rPr>
          <w:rFonts w:ascii="Times New Roman" w:hAnsi="Times New Roman" w:cs="Times New Roman"/>
          <w:sz w:val="24"/>
          <w:szCs w:val="24"/>
        </w:rPr>
        <w:t xml:space="preserve"> no saberlo, 12</w:t>
      </w:r>
      <w:r w:rsidR="007A0D76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% rec</w:t>
      </w:r>
      <w:r w:rsidR="007A0D76">
        <w:rPr>
          <w:rFonts w:ascii="Times New Roman" w:hAnsi="Times New Roman" w:cs="Times New Roman"/>
          <w:sz w:val="24"/>
          <w:szCs w:val="24"/>
        </w:rPr>
        <w:t>ordó</w:t>
      </w:r>
      <w:r w:rsidRPr="008D53C7">
        <w:rPr>
          <w:rFonts w:ascii="Times New Roman" w:hAnsi="Times New Roman" w:cs="Times New Roman"/>
          <w:sz w:val="24"/>
          <w:szCs w:val="24"/>
        </w:rPr>
        <w:t xml:space="preserve"> el nombre de los fármacos y una persona no contestó</w:t>
      </w:r>
      <w:r w:rsidR="007A0D76">
        <w:rPr>
          <w:rFonts w:ascii="Times New Roman" w:hAnsi="Times New Roman" w:cs="Times New Roman"/>
          <w:sz w:val="24"/>
          <w:szCs w:val="24"/>
        </w:rPr>
        <w:t xml:space="preserve">. </w:t>
      </w:r>
      <w:r w:rsidR="00573D50" w:rsidRPr="00DF556F">
        <w:rPr>
          <w:rFonts w:ascii="Times New Roman" w:hAnsi="Times New Roman" w:cs="Times New Roman"/>
          <w:sz w:val="24"/>
          <w:szCs w:val="24"/>
        </w:rPr>
        <w:t xml:space="preserve">Como puede notarse, pese a que más de la mitad de las pacientes recibieron información sobre los efectos secundarios, desconocen los medicamentos de </w:t>
      </w:r>
      <w:r w:rsidR="00583229" w:rsidRPr="00DF556F">
        <w:rPr>
          <w:rFonts w:ascii="Times New Roman" w:hAnsi="Times New Roman" w:cs="Times New Roman"/>
          <w:sz w:val="24"/>
          <w:szCs w:val="24"/>
        </w:rPr>
        <w:t>su</w:t>
      </w:r>
      <w:r w:rsidR="00573D50" w:rsidRPr="00DF556F">
        <w:rPr>
          <w:rFonts w:ascii="Times New Roman" w:hAnsi="Times New Roman" w:cs="Times New Roman"/>
          <w:sz w:val="24"/>
          <w:szCs w:val="24"/>
        </w:rPr>
        <w:t xml:space="preserve"> quimioterapia.</w:t>
      </w:r>
    </w:p>
    <w:p w14:paraId="544E2DD2" w14:textId="43E0089A" w:rsidR="00FE2E95" w:rsidRPr="008D53C7" w:rsidRDefault="00FE2E95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sz w:val="24"/>
          <w:szCs w:val="24"/>
        </w:rPr>
        <w:t>Por otra parte, 68</w:t>
      </w:r>
      <w:r w:rsidR="007A0D76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% refir</w:t>
      </w:r>
      <w:r w:rsidR="007A0D76">
        <w:rPr>
          <w:rFonts w:ascii="Times New Roman" w:hAnsi="Times New Roman" w:cs="Times New Roman"/>
          <w:sz w:val="24"/>
          <w:szCs w:val="24"/>
        </w:rPr>
        <w:t>ió</w:t>
      </w:r>
      <w:r w:rsidRPr="008D53C7">
        <w:rPr>
          <w:rFonts w:ascii="Times New Roman" w:hAnsi="Times New Roman" w:cs="Times New Roman"/>
          <w:sz w:val="24"/>
          <w:szCs w:val="24"/>
        </w:rPr>
        <w:t xml:space="preserve"> la nula asistencia a la consulta odontológica antes de iniciar la quimioterapia y</w:t>
      </w:r>
      <w:r w:rsidR="007A0D76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por tanto</w:t>
      </w:r>
      <w:r w:rsidR="007A0D76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la ausencia de tratamiento dental</w:t>
      </w:r>
      <w:r w:rsidR="007A0D76">
        <w:rPr>
          <w:rFonts w:ascii="Times New Roman" w:hAnsi="Times New Roman" w:cs="Times New Roman"/>
          <w:sz w:val="24"/>
          <w:szCs w:val="24"/>
        </w:rPr>
        <w:t>.</w:t>
      </w:r>
      <w:r w:rsidRPr="008D53C7">
        <w:rPr>
          <w:rFonts w:ascii="Times New Roman" w:hAnsi="Times New Roman" w:cs="Times New Roman"/>
          <w:sz w:val="24"/>
          <w:szCs w:val="24"/>
        </w:rPr>
        <w:t xml:space="preserve"> Las pacientes que reportaron la asistencia a consulta odontológica </w:t>
      </w:r>
      <w:r w:rsidR="0020326D">
        <w:rPr>
          <w:rFonts w:ascii="Times New Roman" w:hAnsi="Times New Roman" w:cs="Times New Roman"/>
          <w:sz w:val="24"/>
          <w:szCs w:val="24"/>
        </w:rPr>
        <w:t xml:space="preserve">durante la quimioterapia </w:t>
      </w:r>
      <w:r w:rsidRPr="008D53C7">
        <w:rPr>
          <w:rFonts w:ascii="Times New Roman" w:hAnsi="Times New Roman" w:cs="Times New Roman"/>
          <w:sz w:val="24"/>
          <w:szCs w:val="24"/>
        </w:rPr>
        <w:t>(32</w:t>
      </w:r>
      <w:r w:rsidR="007A0D76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%) recibieron información general sobre la higiene dental, la cual consistió principalmente en el cepillado dental y uso de enjuagues</w:t>
      </w:r>
      <w:r w:rsidR="0020326D">
        <w:rPr>
          <w:rFonts w:ascii="Times New Roman" w:hAnsi="Times New Roman" w:cs="Times New Roman"/>
          <w:sz w:val="24"/>
          <w:szCs w:val="24"/>
        </w:rPr>
        <w:t xml:space="preserve"> convencionales </w:t>
      </w:r>
      <w:r w:rsidR="0020326D" w:rsidRPr="00DF556F">
        <w:rPr>
          <w:rFonts w:ascii="Times New Roman" w:hAnsi="Times New Roman" w:cs="Times New Roman"/>
          <w:sz w:val="24"/>
          <w:szCs w:val="24"/>
        </w:rPr>
        <w:t>debido a que n</w:t>
      </w:r>
      <w:r w:rsidR="00583229" w:rsidRPr="00DF556F">
        <w:rPr>
          <w:rFonts w:ascii="Times New Roman" w:hAnsi="Times New Roman" w:cs="Times New Roman"/>
          <w:sz w:val="24"/>
          <w:szCs w:val="24"/>
        </w:rPr>
        <w:t xml:space="preserve">o existe un protocolo de atención </w:t>
      </w:r>
      <w:r w:rsidR="00583229" w:rsidRPr="00DF556F">
        <w:rPr>
          <w:rFonts w:ascii="Times New Roman" w:hAnsi="Times New Roman" w:cs="Times New Roman"/>
          <w:sz w:val="24"/>
          <w:szCs w:val="24"/>
        </w:rPr>
        <w:lastRenderedPageBreak/>
        <w:t xml:space="preserve">multidisciplinaria que permita acompañar a las pacientes no solo </w:t>
      </w:r>
      <w:r w:rsidR="005759A5" w:rsidRPr="00DF556F">
        <w:rPr>
          <w:rFonts w:ascii="Times New Roman" w:hAnsi="Times New Roman" w:cs="Times New Roman"/>
          <w:sz w:val="24"/>
          <w:szCs w:val="24"/>
        </w:rPr>
        <w:t xml:space="preserve">para </w:t>
      </w:r>
      <w:r w:rsidR="00583229" w:rsidRPr="00DF556F">
        <w:rPr>
          <w:rFonts w:ascii="Times New Roman" w:hAnsi="Times New Roman" w:cs="Times New Roman"/>
          <w:sz w:val="24"/>
          <w:szCs w:val="24"/>
        </w:rPr>
        <w:t xml:space="preserve">atender problemas bucodentales emergentes, </w:t>
      </w:r>
      <w:r w:rsidR="005759A5" w:rsidRPr="00DF556F">
        <w:rPr>
          <w:rFonts w:ascii="Times New Roman" w:hAnsi="Times New Roman" w:cs="Times New Roman"/>
          <w:sz w:val="24"/>
          <w:szCs w:val="24"/>
        </w:rPr>
        <w:t xml:space="preserve">sino </w:t>
      </w:r>
      <w:r w:rsidR="007A0D76">
        <w:rPr>
          <w:rFonts w:ascii="Times New Roman" w:hAnsi="Times New Roman" w:cs="Times New Roman"/>
          <w:sz w:val="24"/>
          <w:szCs w:val="24"/>
        </w:rPr>
        <w:t xml:space="preserve">incluso para </w:t>
      </w:r>
      <w:r w:rsidR="00583229" w:rsidRPr="00DF556F">
        <w:rPr>
          <w:rFonts w:ascii="Times New Roman" w:hAnsi="Times New Roman" w:cs="Times New Roman"/>
          <w:sz w:val="24"/>
          <w:szCs w:val="24"/>
        </w:rPr>
        <w:t xml:space="preserve">prevenirlos y monitorear constantemente </w:t>
      </w:r>
      <w:r w:rsidR="005759A5" w:rsidRPr="00DF556F">
        <w:rPr>
          <w:rFonts w:ascii="Times New Roman" w:hAnsi="Times New Roman" w:cs="Times New Roman"/>
          <w:sz w:val="24"/>
          <w:szCs w:val="24"/>
        </w:rPr>
        <w:t>las medidas de higiene bucal.</w:t>
      </w:r>
    </w:p>
    <w:p w14:paraId="5640C008" w14:textId="1632E0D6" w:rsidR="00FE2E95" w:rsidRDefault="007A0D7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cuanto a</w:t>
      </w:r>
      <w:r w:rsidR="00FE2E95" w:rsidRPr="008D53C7">
        <w:rPr>
          <w:rFonts w:ascii="Times New Roman" w:hAnsi="Times New Roman" w:cs="Times New Roman"/>
          <w:sz w:val="24"/>
          <w:szCs w:val="24"/>
        </w:rPr>
        <w:t>l tipo de cuidado bucal que recibieron las pacientes durante la quimioterapia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el cepillado dental se limit</w:t>
      </w:r>
      <w:r>
        <w:rPr>
          <w:rFonts w:ascii="Times New Roman" w:hAnsi="Times New Roman" w:cs="Times New Roman"/>
          <w:sz w:val="24"/>
          <w:szCs w:val="24"/>
        </w:rPr>
        <w:t>ó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a 11 casos (22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E95" w:rsidRPr="008D53C7">
        <w:rPr>
          <w:rFonts w:ascii="Times New Roman" w:hAnsi="Times New Roman" w:cs="Times New Roman"/>
          <w:sz w:val="24"/>
          <w:szCs w:val="24"/>
        </w:rPr>
        <w:t>%), enjuague bucal a 10 casos (20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%) y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uso de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pasta dental </w:t>
      </w:r>
      <w:r>
        <w:rPr>
          <w:rFonts w:ascii="Times New Roman" w:hAnsi="Times New Roman" w:cs="Times New Roman"/>
          <w:sz w:val="24"/>
          <w:szCs w:val="24"/>
        </w:rPr>
        <w:t>a un caso.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FE2E95" w:rsidRPr="008D53C7">
        <w:rPr>
          <w:rFonts w:ascii="Times New Roman" w:hAnsi="Times New Roman" w:cs="Times New Roman"/>
          <w:sz w:val="24"/>
          <w:szCs w:val="24"/>
        </w:rPr>
        <w:t>abe mencionar que e</w:t>
      </w:r>
      <w:r>
        <w:rPr>
          <w:rFonts w:ascii="Times New Roman" w:hAnsi="Times New Roman" w:cs="Times New Roman"/>
          <w:sz w:val="24"/>
          <w:szCs w:val="24"/>
        </w:rPr>
        <w:t>ste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tipo de cuidado se refiere al dental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y no a los efectos secundarios de la quimioterapia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como la mucositis oral.</w:t>
      </w:r>
    </w:p>
    <w:p w14:paraId="0D13DE95" w14:textId="37703496" w:rsidR="00FE2E95" w:rsidRDefault="00FE2E95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sz w:val="24"/>
          <w:szCs w:val="24"/>
        </w:rPr>
        <w:t>En la tabla 2 se compara la severidad de las úlceras bucales después de iniciar la quimioterapia</w:t>
      </w:r>
      <w:r w:rsidR="007A0D76">
        <w:rPr>
          <w:rFonts w:ascii="Times New Roman" w:hAnsi="Times New Roman" w:cs="Times New Roman"/>
          <w:sz w:val="24"/>
          <w:szCs w:val="24"/>
        </w:rPr>
        <w:t>:</w:t>
      </w:r>
      <w:r w:rsidR="00364BC9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54</w:t>
      </w:r>
      <w:r w:rsidR="007A0D76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% de las pacientes reporta</w:t>
      </w:r>
      <w:r w:rsidR="007A0D76">
        <w:rPr>
          <w:rFonts w:ascii="Times New Roman" w:hAnsi="Times New Roman" w:cs="Times New Roman"/>
          <w:sz w:val="24"/>
          <w:szCs w:val="24"/>
        </w:rPr>
        <w:t>ron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3D0FC7">
        <w:rPr>
          <w:rFonts w:ascii="Times New Roman" w:hAnsi="Times New Roman" w:cs="Times New Roman"/>
          <w:sz w:val="24"/>
          <w:szCs w:val="24"/>
        </w:rPr>
        <w:t xml:space="preserve">que no tenían </w:t>
      </w:r>
      <w:r w:rsidRPr="008D53C7">
        <w:rPr>
          <w:rFonts w:ascii="Times New Roman" w:hAnsi="Times New Roman" w:cs="Times New Roman"/>
          <w:sz w:val="24"/>
          <w:szCs w:val="24"/>
        </w:rPr>
        <w:t>úlceras bucales</w:t>
      </w:r>
      <w:r w:rsidR="003D0FC7">
        <w:rPr>
          <w:rFonts w:ascii="Times New Roman" w:hAnsi="Times New Roman" w:cs="Times New Roman"/>
          <w:sz w:val="24"/>
          <w:szCs w:val="24"/>
        </w:rPr>
        <w:t>, mientras que</w:t>
      </w:r>
      <w:r w:rsidRPr="008D53C7">
        <w:rPr>
          <w:rFonts w:ascii="Times New Roman" w:hAnsi="Times New Roman" w:cs="Times New Roman"/>
          <w:sz w:val="24"/>
          <w:szCs w:val="24"/>
        </w:rPr>
        <w:t xml:space="preserve"> 46</w:t>
      </w:r>
      <w:r w:rsidR="003D0FC7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% presenta</w:t>
      </w:r>
      <w:r w:rsidR="003D0FC7">
        <w:rPr>
          <w:rFonts w:ascii="Times New Roman" w:hAnsi="Times New Roman" w:cs="Times New Roman"/>
          <w:sz w:val="24"/>
          <w:szCs w:val="24"/>
        </w:rPr>
        <w:t>ban</w:t>
      </w:r>
      <w:r w:rsidRPr="008D53C7">
        <w:rPr>
          <w:rFonts w:ascii="Times New Roman" w:hAnsi="Times New Roman" w:cs="Times New Roman"/>
          <w:sz w:val="24"/>
          <w:szCs w:val="24"/>
        </w:rPr>
        <w:t xml:space="preserve"> úlceras leve</w:t>
      </w:r>
      <w:r w:rsidR="003D0FC7">
        <w:rPr>
          <w:rFonts w:ascii="Times New Roman" w:hAnsi="Times New Roman" w:cs="Times New Roman"/>
          <w:sz w:val="24"/>
          <w:szCs w:val="24"/>
        </w:rPr>
        <w:t>s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3D0FC7">
        <w:rPr>
          <w:rFonts w:ascii="Times New Roman" w:hAnsi="Times New Roman" w:cs="Times New Roman"/>
          <w:sz w:val="24"/>
          <w:szCs w:val="24"/>
        </w:rPr>
        <w:t>o</w:t>
      </w:r>
      <w:r w:rsidRPr="008D53C7">
        <w:rPr>
          <w:rFonts w:ascii="Times New Roman" w:hAnsi="Times New Roman" w:cs="Times New Roman"/>
          <w:sz w:val="24"/>
          <w:szCs w:val="24"/>
        </w:rPr>
        <w:t xml:space="preserve"> muy severas</w:t>
      </w:r>
      <w:r w:rsidR="003D0FC7">
        <w:rPr>
          <w:rFonts w:ascii="Times New Roman" w:hAnsi="Times New Roman" w:cs="Times New Roman"/>
          <w:sz w:val="24"/>
          <w:szCs w:val="24"/>
        </w:rPr>
        <w:t>.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3D0FC7">
        <w:rPr>
          <w:rFonts w:ascii="Times New Roman" w:hAnsi="Times New Roman" w:cs="Times New Roman"/>
          <w:sz w:val="24"/>
          <w:szCs w:val="24"/>
        </w:rPr>
        <w:t>E</w:t>
      </w:r>
      <w:r w:rsidRPr="008D53C7">
        <w:rPr>
          <w:rFonts w:ascii="Times New Roman" w:hAnsi="Times New Roman" w:cs="Times New Roman"/>
          <w:sz w:val="24"/>
          <w:szCs w:val="24"/>
        </w:rPr>
        <w:t xml:space="preserve">s importante mencionar la posibilidad de presentar las úlceras si continúan con la quimioterapia, </w:t>
      </w:r>
      <w:r w:rsidR="003D0FC7">
        <w:rPr>
          <w:rFonts w:ascii="Times New Roman" w:hAnsi="Times New Roman" w:cs="Times New Roman"/>
          <w:sz w:val="24"/>
          <w:szCs w:val="24"/>
        </w:rPr>
        <w:t xml:space="preserve">pues </w:t>
      </w:r>
      <w:r w:rsidRPr="008D53C7">
        <w:rPr>
          <w:rFonts w:ascii="Times New Roman" w:hAnsi="Times New Roman" w:cs="Times New Roman"/>
          <w:sz w:val="24"/>
          <w:szCs w:val="24"/>
        </w:rPr>
        <w:t>su presencia depende</w:t>
      </w:r>
      <w:r w:rsidR="0020326D">
        <w:rPr>
          <w:rFonts w:ascii="Times New Roman" w:hAnsi="Times New Roman" w:cs="Times New Roman"/>
          <w:sz w:val="24"/>
          <w:szCs w:val="24"/>
        </w:rPr>
        <w:t xml:space="preserve"> de varios factores, como el</w:t>
      </w:r>
      <w:r w:rsidRPr="008D53C7">
        <w:rPr>
          <w:rFonts w:ascii="Times New Roman" w:hAnsi="Times New Roman" w:cs="Times New Roman"/>
          <w:sz w:val="24"/>
          <w:szCs w:val="24"/>
        </w:rPr>
        <w:t xml:space="preserve"> tiempo </w:t>
      </w:r>
      <w:r w:rsidR="0020326D">
        <w:rPr>
          <w:rFonts w:ascii="Times New Roman" w:hAnsi="Times New Roman" w:cs="Times New Roman"/>
          <w:sz w:val="24"/>
          <w:szCs w:val="24"/>
        </w:rPr>
        <w:t>de tratamiento y</w:t>
      </w:r>
      <w:r w:rsidRPr="008D53C7">
        <w:rPr>
          <w:rFonts w:ascii="Times New Roman" w:hAnsi="Times New Roman" w:cs="Times New Roman"/>
          <w:sz w:val="24"/>
          <w:szCs w:val="24"/>
        </w:rPr>
        <w:t xml:space="preserve"> de la combinación de los fármacos</w:t>
      </w:r>
      <w:r w:rsidR="0051013C">
        <w:rPr>
          <w:rFonts w:ascii="Times New Roman" w:hAnsi="Times New Roman" w:cs="Times New Roman"/>
          <w:sz w:val="24"/>
          <w:szCs w:val="24"/>
        </w:rPr>
        <w:t xml:space="preserve">, </w:t>
      </w:r>
      <w:r w:rsidR="0020326D">
        <w:rPr>
          <w:rFonts w:ascii="Times New Roman" w:hAnsi="Times New Roman" w:cs="Times New Roman"/>
          <w:sz w:val="24"/>
          <w:szCs w:val="24"/>
        </w:rPr>
        <w:t xml:space="preserve">entre otros no considerados para este estudio. </w:t>
      </w:r>
    </w:p>
    <w:p w14:paraId="669E27B2" w14:textId="77777777" w:rsidR="005E0366" w:rsidRDefault="005E0366" w:rsidP="005E03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05B01B" w14:textId="36B12954" w:rsidR="00936E23" w:rsidRPr="005E0366" w:rsidRDefault="00936E23" w:rsidP="001C6502">
      <w:pPr>
        <w:spacing w:after="12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E0366">
        <w:rPr>
          <w:rFonts w:ascii="Times New Roman" w:hAnsi="Times New Roman" w:cs="Times New Roman"/>
          <w:b/>
          <w:sz w:val="24"/>
          <w:szCs w:val="24"/>
        </w:rPr>
        <w:t>Tabla 2</w:t>
      </w:r>
      <w:r w:rsidRPr="005E0366">
        <w:rPr>
          <w:rFonts w:ascii="Times New Roman" w:hAnsi="Times New Roman" w:cs="Times New Roman"/>
          <w:sz w:val="24"/>
          <w:szCs w:val="24"/>
        </w:rPr>
        <w:t>. Severidad de las úlceras bucales después de iniciar la quimioterapia</w:t>
      </w:r>
    </w:p>
    <w:tbl>
      <w:tblPr>
        <w:tblStyle w:val="List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509"/>
        <w:gridCol w:w="1509"/>
        <w:gridCol w:w="1508"/>
        <w:gridCol w:w="1508"/>
        <w:gridCol w:w="1510"/>
        <w:gridCol w:w="1510"/>
      </w:tblGrid>
      <w:tr w:rsidR="00936E23" w:rsidRPr="005E0366" w14:paraId="2002762A" w14:textId="77777777" w:rsidTr="005E03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33" w:type="pct"/>
            <w:shd w:val="clear" w:color="auto" w:fill="FFFFFF" w:themeFill="background1"/>
          </w:tcPr>
          <w:p w14:paraId="1341CE75" w14:textId="77777777" w:rsidR="00936E23" w:rsidRPr="005E0366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Ninguna</w:t>
            </w:r>
          </w:p>
          <w:p w14:paraId="5E9A1F64" w14:textId="263F4217" w:rsidR="00936E23" w:rsidRPr="005E0366" w:rsidRDefault="00726E02" w:rsidP="00B773C5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936E23"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 (%)</w:t>
            </w:r>
          </w:p>
        </w:tc>
        <w:tc>
          <w:tcPr>
            <w:tcW w:w="833" w:type="pct"/>
            <w:shd w:val="clear" w:color="auto" w:fill="FFFFFF" w:themeFill="background1"/>
          </w:tcPr>
          <w:p w14:paraId="59B324B4" w14:textId="77777777" w:rsidR="00936E23" w:rsidRPr="005E0366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Leve</w:t>
            </w:r>
          </w:p>
          <w:p w14:paraId="48940460" w14:textId="77777777" w:rsidR="00936E23" w:rsidRPr="005E0366" w:rsidRDefault="00936E23" w:rsidP="00B773C5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 (%)</w:t>
            </w:r>
          </w:p>
        </w:tc>
        <w:tc>
          <w:tcPr>
            <w:tcW w:w="833" w:type="pct"/>
            <w:shd w:val="clear" w:color="auto" w:fill="FFFFFF" w:themeFill="background1"/>
          </w:tcPr>
          <w:p w14:paraId="7178C1CC" w14:textId="77777777" w:rsidR="00936E23" w:rsidRPr="005E0366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Moderada</w:t>
            </w:r>
          </w:p>
          <w:p w14:paraId="40AF90AB" w14:textId="77777777" w:rsidR="00936E23" w:rsidRPr="005E0366" w:rsidRDefault="00936E23" w:rsidP="00B773C5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 (%)</w:t>
            </w:r>
          </w:p>
        </w:tc>
        <w:tc>
          <w:tcPr>
            <w:tcW w:w="833" w:type="pct"/>
            <w:shd w:val="clear" w:color="auto" w:fill="FFFFFF" w:themeFill="background1"/>
          </w:tcPr>
          <w:p w14:paraId="2A4DB6C8" w14:textId="77777777" w:rsidR="00936E23" w:rsidRPr="005E0366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Severa</w:t>
            </w:r>
          </w:p>
          <w:p w14:paraId="0269D527" w14:textId="77777777" w:rsidR="00936E23" w:rsidRPr="005E0366" w:rsidRDefault="00936E23" w:rsidP="00B773C5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 (%)</w:t>
            </w:r>
          </w:p>
        </w:tc>
        <w:tc>
          <w:tcPr>
            <w:tcW w:w="834" w:type="pct"/>
            <w:shd w:val="clear" w:color="auto" w:fill="FFFFFF" w:themeFill="background1"/>
          </w:tcPr>
          <w:p w14:paraId="3122D904" w14:textId="77777777" w:rsidR="00936E23" w:rsidRPr="005E0366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Muy severa</w:t>
            </w:r>
          </w:p>
          <w:p w14:paraId="20EC2980" w14:textId="77777777" w:rsidR="00936E23" w:rsidRPr="005E0366" w:rsidRDefault="00936E23" w:rsidP="00B773C5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 (%)</w:t>
            </w:r>
          </w:p>
        </w:tc>
        <w:tc>
          <w:tcPr>
            <w:tcW w:w="834" w:type="pct"/>
            <w:shd w:val="clear" w:color="auto" w:fill="FFFFFF" w:themeFill="background1"/>
          </w:tcPr>
          <w:p w14:paraId="1F00E314" w14:textId="77777777" w:rsidR="00936E23" w:rsidRPr="005E0366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Total</w:t>
            </w:r>
          </w:p>
          <w:p w14:paraId="00142600" w14:textId="77777777" w:rsidR="00936E23" w:rsidRPr="005E0366" w:rsidRDefault="00936E23" w:rsidP="00B773C5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 (%)</w:t>
            </w:r>
          </w:p>
        </w:tc>
      </w:tr>
      <w:tr w:rsidR="00936E23" w:rsidRPr="005E0366" w14:paraId="6C911EA2" w14:textId="77777777" w:rsidTr="005E0366">
        <w:tc>
          <w:tcPr>
            <w:tcW w:w="833" w:type="pct"/>
          </w:tcPr>
          <w:p w14:paraId="197BEA86" w14:textId="77777777" w:rsidR="00936E23" w:rsidRPr="005E0366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41E0DFCF" w14:textId="4BD23FBD" w:rsidR="00936E23" w:rsidRPr="005E0366" w:rsidRDefault="00936E23" w:rsidP="00B773C5">
            <w:pPr>
              <w:jc w:val="center"/>
              <w:rPr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(54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33" w:type="pct"/>
          </w:tcPr>
          <w:p w14:paraId="6AF6ECD3" w14:textId="77777777" w:rsidR="00936E23" w:rsidRPr="005E0366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1DE858AF" w14:textId="17D7C5F6" w:rsidR="00936E23" w:rsidRPr="005E0366" w:rsidRDefault="00936E23" w:rsidP="00B773C5">
            <w:pPr>
              <w:jc w:val="center"/>
              <w:rPr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(22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33" w:type="pct"/>
          </w:tcPr>
          <w:p w14:paraId="759EF921" w14:textId="77777777" w:rsidR="00936E23" w:rsidRPr="005E0366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EC852BC" w14:textId="23A1F8F0" w:rsidR="00936E23" w:rsidRPr="005E0366" w:rsidRDefault="00936E23" w:rsidP="00B773C5">
            <w:pPr>
              <w:jc w:val="center"/>
              <w:rPr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(14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33" w:type="pct"/>
          </w:tcPr>
          <w:p w14:paraId="161AD7EE" w14:textId="77777777" w:rsidR="00936E23" w:rsidRPr="005E0366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EDA9304" w14:textId="6F8D87DC" w:rsidR="00936E23" w:rsidRPr="005E0366" w:rsidRDefault="00936E23" w:rsidP="00B773C5">
            <w:pPr>
              <w:jc w:val="center"/>
              <w:rPr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34" w:type="pct"/>
          </w:tcPr>
          <w:p w14:paraId="4246B3DB" w14:textId="77777777" w:rsidR="00936E23" w:rsidRPr="005E0366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D6EA343" w14:textId="253B508A" w:rsidR="00936E23" w:rsidRPr="005E0366" w:rsidRDefault="00936E23" w:rsidP="00B773C5">
            <w:pPr>
              <w:jc w:val="center"/>
              <w:rPr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34" w:type="pct"/>
          </w:tcPr>
          <w:p w14:paraId="087A1EDB" w14:textId="77777777" w:rsidR="00936E23" w:rsidRPr="005E0366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4FFE5F0C" w14:textId="27E55D5C" w:rsidR="00936E23" w:rsidRPr="005E0366" w:rsidRDefault="00936E23" w:rsidP="00B773C5">
            <w:pPr>
              <w:jc w:val="center"/>
              <w:rPr>
                <w:sz w:val="24"/>
                <w:szCs w:val="24"/>
              </w:rPr>
            </w:pP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3D0FC7" w:rsidRPr="005E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6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14:paraId="3E7D3A69" w14:textId="458B4612" w:rsidR="00936E23" w:rsidRPr="005E0366" w:rsidRDefault="00936E23" w:rsidP="00936E23">
      <w:pPr>
        <w:spacing w:after="12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E0366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4E4EAE47" w14:textId="4F0E3D27" w:rsidR="00FE2E95" w:rsidRDefault="003D0FC7" w:rsidP="001C6502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otra parte, 88 %</w:t>
      </w:r>
      <w:r w:rsidR="006A5376">
        <w:rPr>
          <w:rFonts w:ascii="Times New Roman" w:hAnsi="Times New Roman" w:cs="Times New Roman"/>
          <w:sz w:val="24"/>
          <w:szCs w:val="24"/>
        </w:rPr>
        <w:t xml:space="preserve"> d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e las pacientes </w:t>
      </w:r>
      <w:r w:rsidRPr="008D53C7">
        <w:rPr>
          <w:rFonts w:ascii="Times New Roman" w:hAnsi="Times New Roman" w:cs="Times New Roman"/>
          <w:sz w:val="24"/>
          <w:szCs w:val="24"/>
        </w:rPr>
        <w:t>manifestar</w:t>
      </w:r>
      <w:r>
        <w:rPr>
          <w:rFonts w:ascii="Times New Roman" w:hAnsi="Times New Roman" w:cs="Times New Roman"/>
          <w:sz w:val="24"/>
          <w:szCs w:val="24"/>
        </w:rPr>
        <w:t>on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no suspendieron </w:t>
      </w:r>
      <w:r w:rsidR="00FE2E95" w:rsidRPr="008D53C7">
        <w:rPr>
          <w:rFonts w:ascii="Times New Roman" w:hAnsi="Times New Roman" w:cs="Times New Roman"/>
          <w:sz w:val="24"/>
          <w:szCs w:val="24"/>
        </w:rPr>
        <w:t>la quimioterapia, mientras que</w:t>
      </w:r>
      <w:r w:rsidR="00364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8D53C7">
        <w:rPr>
          <w:rFonts w:ascii="Times New Roman" w:hAnsi="Times New Roman" w:cs="Times New Roman"/>
          <w:sz w:val="24"/>
          <w:szCs w:val="24"/>
        </w:rPr>
        <w:t xml:space="preserve">restante </w:t>
      </w:r>
      <w:r w:rsidR="00FE2E95" w:rsidRPr="008D53C7">
        <w:rPr>
          <w:rFonts w:ascii="Times New Roman" w:hAnsi="Times New Roman" w:cs="Times New Roman"/>
          <w:sz w:val="24"/>
          <w:szCs w:val="24"/>
        </w:rPr>
        <w:t>12 % no contestó. En 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% de las pacientes impidieron funciones básicas como el comer y beber, así como el habla o la comunicación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E2E95" w:rsidRPr="008D53C7">
        <w:rPr>
          <w:rFonts w:ascii="Times New Roman" w:hAnsi="Times New Roman" w:cs="Times New Roman"/>
          <w:sz w:val="24"/>
          <w:szCs w:val="24"/>
        </w:rPr>
        <w:t>tabla 3</w:t>
      </w:r>
      <w:r>
        <w:rPr>
          <w:rFonts w:ascii="Times New Roman" w:hAnsi="Times New Roman" w:cs="Times New Roman"/>
          <w:sz w:val="24"/>
          <w:szCs w:val="24"/>
        </w:rPr>
        <w:t>)</w:t>
      </w:r>
      <w:r w:rsidR="00FE2E95" w:rsidRPr="00DF556F">
        <w:rPr>
          <w:rFonts w:ascii="Times New Roman" w:hAnsi="Times New Roman" w:cs="Times New Roman"/>
          <w:sz w:val="24"/>
          <w:szCs w:val="24"/>
        </w:rPr>
        <w:t>.</w:t>
      </w:r>
      <w:r w:rsidR="001800DB" w:rsidRPr="00DF556F">
        <w:rPr>
          <w:rFonts w:ascii="Times New Roman" w:hAnsi="Times New Roman" w:cs="Times New Roman"/>
          <w:sz w:val="24"/>
          <w:szCs w:val="24"/>
        </w:rPr>
        <w:t xml:space="preserve"> La adherencia al tratamiento es uno de los aspectos más importantes</w:t>
      </w:r>
      <w:r w:rsidR="00FA2703" w:rsidRPr="00DF55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pues </w:t>
      </w:r>
      <w:r w:rsidR="00FA2703" w:rsidRPr="00DF556F">
        <w:rPr>
          <w:rFonts w:ascii="Times New Roman" w:hAnsi="Times New Roman" w:cs="Times New Roman"/>
          <w:sz w:val="24"/>
          <w:szCs w:val="24"/>
        </w:rPr>
        <w:t>condiciona la recuperación de la salud</w:t>
      </w:r>
      <w:r>
        <w:rPr>
          <w:rFonts w:ascii="Times New Roman" w:hAnsi="Times New Roman" w:cs="Times New Roman"/>
          <w:sz w:val="24"/>
          <w:szCs w:val="24"/>
        </w:rPr>
        <w:t>;</w:t>
      </w:r>
      <w:r w:rsidR="00FA2703" w:rsidRPr="00DF55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además,</w:t>
      </w:r>
      <w:r w:rsidR="00FA2703" w:rsidRPr="00DF556F">
        <w:rPr>
          <w:rFonts w:ascii="Times New Roman" w:hAnsi="Times New Roman" w:cs="Times New Roman"/>
          <w:sz w:val="24"/>
          <w:szCs w:val="24"/>
        </w:rPr>
        <w:t xml:space="preserve"> el acompañamiento y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FA2703" w:rsidRPr="00DF556F">
        <w:rPr>
          <w:rFonts w:ascii="Times New Roman" w:hAnsi="Times New Roman" w:cs="Times New Roman"/>
          <w:sz w:val="24"/>
          <w:szCs w:val="24"/>
        </w:rPr>
        <w:t>asistencia a las pacientes puede</w:t>
      </w:r>
      <w:r>
        <w:rPr>
          <w:rFonts w:ascii="Times New Roman" w:hAnsi="Times New Roman" w:cs="Times New Roman"/>
          <w:sz w:val="24"/>
          <w:szCs w:val="24"/>
        </w:rPr>
        <w:t>n</w:t>
      </w:r>
      <w:r w:rsidR="00FA2703" w:rsidRPr="00DF556F">
        <w:rPr>
          <w:rFonts w:ascii="Times New Roman" w:hAnsi="Times New Roman" w:cs="Times New Roman"/>
          <w:sz w:val="24"/>
          <w:szCs w:val="24"/>
        </w:rPr>
        <w:t xml:space="preserve"> evitar la reducción en la calidad de vida, </w:t>
      </w:r>
      <w:r>
        <w:rPr>
          <w:rFonts w:ascii="Times New Roman" w:hAnsi="Times New Roman" w:cs="Times New Roman"/>
          <w:sz w:val="24"/>
          <w:szCs w:val="24"/>
        </w:rPr>
        <w:t xml:space="preserve">aunque esto también implica un aumento en el costo del tratamiento, lo cual es un tema que debe </w:t>
      </w:r>
      <w:r w:rsidR="00FA2703" w:rsidRPr="00DF556F">
        <w:rPr>
          <w:rFonts w:ascii="Times New Roman" w:hAnsi="Times New Roman" w:cs="Times New Roman"/>
          <w:sz w:val="24"/>
          <w:szCs w:val="24"/>
        </w:rPr>
        <w:t>atenderse como parte del proceso de humaniza</w:t>
      </w:r>
      <w:r w:rsidR="00672E08" w:rsidRPr="00DF556F">
        <w:rPr>
          <w:rFonts w:ascii="Times New Roman" w:hAnsi="Times New Roman" w:cs="Times New Roman"/>
          <w:sz w:val="24"/>
          <w:szCs w:val="24"/>
        </w:rPr>
        <w:t>ción de</w:t>
      </w:r>
      <w:r w:rsidR="00FA2703" w:rsidRPr="00DF556F">
        <w:rPr>
          <w:rFonts w:ascii="Times New Roman" w:hAnsi="Times New Roman" w:cs="Times New Roman"/>
          <w:sz w:val="24"/>
          <w:szCs w:val="24"/>
        </w:rPr>
        <w:t xml:space="preserve"> la medicina.</w:t>
      </w:r>
    </w:p>
    <w:p w14:paraId="25A523EA" w14:textId="2D41B50C" w:rsidR="002F4987" w:rsidRDefault="002F4987" w:rsidP="001C6502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CB4E52" w14:textId="2E888C23" w:rsidR="004244DE" w:rsidRDefault="004244DE" w:rsidP="001C6502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74E737" w14:textId="77777777" w:rsidR="004244DE" w:rsidRDefault="004244DE" w:rsidP="001C6502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00C27A" w14:textId="0B200859" w:rsidR="00936E23" w:rsidRPr="004244DE" w:rsidRDefault="00936E23" w:rsidP="004244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4DE">
        <w:rPr>
          <w:rFonts w:ascii="Times New Roman" w:hAnsi="Times New Roman" w:cs="Times New Roman"/>
          <w:b/>
          <w:sz w:val="24"/>
          <w:szCs w:val="24"/>
        </w:rPr>
        <w:lastRenderedPageBreak/>
        <w:t>Tabla 3.</w:t>
      </w:r>
      <w:r w:rsidRPr="004244DE">
        <w:rPr>
          <w:rFonts w:ascii="Times New Roman" w:hAnsi="Times New Roman" w:cs="Times New Roman"/>
          <w:sz w:val="24"/>
          <w:szCs w:val="24"/>
        </w:rPr>
        <w:t xml:space="preserve"> Las úlceras bucales y la interferencia con el habla, la comunicación y la ingesta de alimentos o </w:t>
      </w:r>
      <w:r w:rsidR="001C6502" w:rsidRPr="004244DE">
        <w:rPr>
          <w:rFonts w:ascii="Times New Roman" w:hAnsi="Times New Roman" w:cs="Times New Roman"/>
          <w:sz w:val="24"/>
          <w:szCs w:val="24"/>
        </w:rPr>
        <w:t>bebidas,</w:t>
      </w:r>
      <w:r w:rsidRPr="004244DE">
        <w:rPr>
          <w:rFonts w:ascii="Times New Roman" w:hAnsi="Times New Roman" w:cs="Times New Roman"/>
          <w:sz w:val="24"/>
          <w:szCs w:val="24"/>
        </w:rPr>
        <w:t xml:space="preserve"> así como la suspensión de la quimioterapia</w:t>
      </w:r>
    </w:p>
    <w:p w14:paraId="0A31CAD8" w14:textId="77777777" w:rsidR="00936E23" w:rsidRPr="00CE6A51" w:rsidRDefault="00936E23" w:rsidP="0093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tbl>
      <w:tblPr>
        <w:tblStyle w:val="Listaclar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227"/>
        <w:gridCol w:w="2824"/>
        <w:gridCol w:w="2444"/>
        <w:gridCol w:w="2559"/>
      </w:tblGrid>
      <w:tr w:rsidR="00936E23" w:rsidRPr="004244DE" w14:paraId="37DA6FB8" w14:textId="77777777" w:rsidTr="00424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FFFFFF" w:themeFill="background1"/>
          </w:tcPr>
          <w:p w14:paraId="333F7226" w14:textId="77777777" w:rsidR="00936E23" w:rsidRPr="004244DE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Respuesta</w:t>
            </w:r>
          </w:p>
          <w:p w14:paraId="240ADFB1" w14:textId="77777777" w:rsidR="00936E23" w:rsidRPr="004244DE" w:rsidRDefault="00936E23" w:rsidP="00B773C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 (%)</w:t>
            </w:r>
          </w:p>
        </w:tc>
        <w:tc>
          <w:tcPr>
            <w:tcW w:w="0" w:type="auto"/>
            <w:shd w:val="clear" w:color="auto" w:fill="FFFFFF" w:themeFill="background1"/>
          </w:tcPr>
          <w:p w14:paraId="50345281" w14:textId="77777777" w:rsidR="00936E23" w:rsidRPr="004244DE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Las úlceras bucales impidieron el habla o la comunicación con otras personas</w:t>
            </w:r>
          </w:p>
          <w:p w14:paraId="024E0A77" w14:textId="77777777" w:rsidR="00936E23" w:rsidRPr="004244DE" w:rsidRDefault="00936E23" w:rsidP="00B773C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 (%)</w:t>
            </w:r>
          </w:p>
        </w:tc>
        <w:tc>
          <w:tcPr>
            <w:tcW w:w="0" w:type="auto"/>
            <w:shd w:val="clear" w:color="auto" w:fill="FFFFFF" w:themeFill="background1"/>
          </w:tcPr>
          <w:p w14:paraId="06F4246B" w14:textId="77777777" w:rsidR="00936E23" w:rsidRPr="004244DE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Las úlceras bucales impidieron comer algún tipo de alimento o bebida</w:t>
            </w:r>
          </w:p>
          <w:p w14:paraId="5F25BE4A" w14:textId="77777777" w:rsidR="00936E23" w:rsidRPr="004244DE" w:rsidRDefault="00936E23" w:rsidP="00B773C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 (%)</w:t>
            </w:r>
          </w:p>
        </w:tc>
        <w:tc>
          <w:tcPr>
            <w:tcW w:w="0" w:type="auto"/>
            <w:shd w:val="clear" w:color="auto" w:fill="FFFFFF" w:themeFill="background1"/>
          </w:tcPr>
          <w:p w14:paraId="46020E2A" w14:textId="77777777" w:rsidR="00936E23" w:rsidRPr="004244DE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Ha tenido que suspender la quimioterapia por las úlceras bucales</w:t>
            </w:r>
          </w:p>
          <w:p w14:paraId="57E64463" w14:textId="77777777" w:rsidR="00936E23" w:rsidRPr="004244DE" w:rsidRDefault="00936E23" w:rsidP="00B773C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 (%)</w:t>
            </w:r>
          </w:p>
        </w:tc>
      </w:tr>
      <w:tr w:rsidR="00936E23" w:rsidRPr="004244DE" w14:paraId="5AD5CE60" w14:textId="77777777" w:rsidTr="004244DE">
        <w:tc>
          <w:tcPr>
            <w:tcW w:w="0" w:type="auto"/>
          </w:tcPr>
          <w:p w14:paraId="51FCB2F2" w14:textId="77777777" w:rsidR="00936E23" w:rsidRPr="004244DE" w:rsidRDefault="00936E23" w:rsidP="00B7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0" w:type="auto"/>
          </w:tcPr>
          <w:p w14:paraId="6669C43B" w14:textId="77777777" w:rsidR="00936E23" w:rsidRPr="004244DE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299EEDE" w14:textId="580412DA" w:rsidR="00936E23" w:rsidRPr="004244DE" w:rsidRDefault="00936E23" w:rsidP="00B7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(14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</w:tcPr>
          <w:p w14:paraId="666D6F8C" w14:textId="77777777" w:rsidR="00936E23" w:rsidRPr="004244DE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F5D30D8" w14:textId="66ECEE6F" w:rsidR="00936E23" w:rsidRPr="004244DE" w:rsidRDefault="00936E23" w:rsidP="00B7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</w:tcPr>
          <w:p w14:paraId="052796EE" w14:textId="77777777" w:rsidR="00936E23" w:rsidRPr="004244DE" w:rsidRDefault="00936E23" w:rsidP="00B7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6E23" w:rsidRPr="004244DE" w14:paraId="4CDE1CF4" w14:textId="77777777" w:rsidTr="004244DE">
        <w:tc>
          <w:tcPr>
            <w:tcW w:w="0" w:type="auto"/>
          </w:tcPr>
          <w:p w14:paraId="575B0F44" w14:textId="77777777" w:rsidR="00936E23" w:rsidRPr="004244DE" w:rsidRDefault="00936E23" w:rsidP="00B7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5B658E1A" w14:textId="77777777" w:rsidR="00936E23" w:rsidRPr="004244DE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62095296" w14:textId="5C2A2616" w:rsidR="00936E23" w:rsidRPr="004244DE" w:rsidRDefault="00936E23" w:rsidP="00B7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(86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</w:tcPr>
          <w:p w14:paraId="1AB227DA" w14:textId="77777777" w:rsidR="00936E23" w:rsidRPr="004244DE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3FAF8420" w14:textId="2A8409B1" w:rsidR="00936E23" w:rsidRPr="004244DE" w:rsidRDefault="00936E23" w:rsidP="00B7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(80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</w:tcPr>
          <w:p w14:paraId="4B6CA6BA" w14:textId="77777777" w:rsidR="00936E23" w:rsidRPr="004244DE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14:paraId="22450504" w14:textId="2F540E83" w:rsidR="00936E23" w:rsidRPr="004244DE" w:rsidRDefault="00936E23" w:rsidP="00B7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(88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936E23" w:rsidRPr="004244DE" w14:paraId="1C0E751D" w14:textId="77777777" w:rsidTr="004244DE">
        <w:tc>
          <w:tcPr>
            <w:tcW w:w="0" w:type="auto"/>
          </w:tcPr>
          <w:p w14:paraId="0009A6D1" w14:textId="77777777" w:rsidR="00936E23" w:rsidRPr="004244DE" w:rsidRDefault="00936E23" w:rsidP="00B7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No contestó</w:t>
            </w:r>
          </w:p>
        </w:tc>
        <w:tc>
          <w:tcPr>
            <w:tcW w:w="0" w:type="auto"/>
          </w:tcPr>
          <w:p w14:paraId="0D51622A" w14:textId="77777777" w:rsidR="00936E23" w:rsidRPr="004244DE" w:rsidRDefault="00936E23" w:rsidP="00B7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62FAE9E" w14:textId="77777777" w:rsidR="00936E23" w:rsidRPr="004244DE" w:rsidRDefault="00936E23" w:rsidP="00B7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E4A9DDC" w14:textId="77777777" w:rsidR="00936E23" w:rsidRPr="004244DE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F96ECFD" w14:textId="46BD7ED9" w:rsidR="00936E23" w:rsidRPr="004244DE" w:rsidRDefault="00936E23" w:rsidP="00B7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(12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936E23" w:rsidRPr="004244DE" w14:paraId="4432BF28" w14:textId="77777777" w:rsidTr="004244DE">
        <w:tc>
          <w:tcPr>
            <w:tcW w:w="0" w:type="auto"/>
          </w:tcPr>
          <w:p w14:paraId="71AF8CC9" w14:textId="77777777" w:rsidR="00936E23" w:rsidRPr="004244DE" w:rsidRDefault="00936E23" w:rsidP="00B7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14:paraId="76B8DE26" w14:textId="77777777" w:rsidR="00936E23" w:rsidRPr="004244DE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2D2F3DA2" w14:textId="62EA9384" w:rsidR="00936E23" w:rsidRPr="004244DE" w:rsidRDefault="00936E23" w:rsidP="00B7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</w:tcPr>
          <w:p w14:paraId="085C4400" w14:textId="77777777" w:rsidR="00936E23" w:rsidRPr="004244DE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56A966CD" w14:textId="26749E53" w:rsidR="00936E23" w:rsidRPr="004244DE" w:rsidRDefault="00936E23" w:rsidP="00B7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</w:tcPr>
          <w:p w14:paraId="3BD9A628" w14:textId="77777777" w:rsidR="00936E23" w:rsidRPr="004244DE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27C824A6" w14:textId="6EB81AB4" w:rsidR="00936E23" w:rsidRPr="004244DE" w:rsidRDefault="00936E23" w:rsidP="00B7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14:paraId="4381FECB" w14:textId="471E4796" w:rsidR="00936E23" w:rsidRPr="004244DE" w:rsidRDefault="00936E23" w:rsidP="00936E23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4DE">
        <w:rPr>
          <w:rFonts w:ascii="Times New Roman" w:hAnsi="Times New Roman" w:cs="Times New Roman"/>
          <w:sz w:val="24"/>
          <w:szCs w:val="24"/>
        </w:rPr>
        <w:t>Fuente: Elaboración propia</w:t>
      </w:r>
      <w:r w:rsidR="003D0FC7" w:rsidRPr="004244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0C3D1" w14:textId="1A48A18C" w:rsidR="00FE2E95" w:rsidRDefault="00FE2E95" w:rsidP="003D0FC7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sz w:val="24"/>
          <w:szCs w:val="24"/>
        </w:rPr>
        <w:t>En la tabla 4 se aprecia la instancia médica para la atención en caso de presentar úlceras bucales</w:t>
      </w:r>
      <w:r w:rsidR="003D0FC7">
        <w:rPr>
          <w:rFonts w:ascii="Times New Roman" w:hAnsi="Times New Roman" w:cs="Times New Roman"/>
          <w:sz w:val="24"/>
          <w:szCs w:val="24"/>
        </w:rPr>
        <w:t>, así como</w:t>
      </w:r>
      <w:r w:rsidRPr="008D53C7">
        <w:rPr>
          <w:rFonts w:ascii="Times New Roman" w:hAnsi="Times New Roman" w:cs="Times New Roman"/>
          <w:sz w:val="24"/>
          <w:szCs w:val="24"/>
        </w:rPr>
        <w:t xml:space="preserve"> los diferentes motivos para acudir</w:t>
      </w:r>
      <w:r w:rsidR="003D0FC7">
        <w:rPr>
          <w:rFonts w:ascii="Times New Roman" w:hAnsi="Times New Roman" w:cs="Times New Roman"/>
          <w:sz w:val="24"/>
          <w:szCs w:val="24"/>
        </w:rPr>
        <w:t>.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3D0FC7">
        <w:rPr>
          <w:rFonts w:ascii="Times New Roman" w:hAnsi="Times New Roman" w:cs="Times New Roman"/>
          <w:sz w:val="24"/>
          <w:szCs w:val="24"/>
        </w:rPr>
        <w:t>C</w:t>
      </w:r>
      <w:r w:rsidRPr="008D53C7">
        <w:rPr>
          <w:rFonts w:ascii="Times New Roman" w:hAnsi="Times New Roman" w:cs="Times New Roman"/>
          <w:sz w:val="24"/>
          <w:szCs w:val="24"/>
        </w:rPr>
        <w:t>abe mencionar que 50</w:t>
      </w:r>
      <w:r w:rsidR="003D0FC7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 xml:space="preserve">% de las pacientes eligieron al </w:t>
      </w:r>
      <w:r w:rsidR="003D0FC7">
        <w:rPr>
          <w:rFonts w:ascii="Times New Roman" w:hAnsi="Times New Roman" w:cs="Times New Roman"/>
          <w:sz w:val="24"/>
          <w:szCs w:val="24"/>
        </w:rPr>
        <w:t>c</w:t>
      </w:r>
      <w:r w:rsidR="00747615" w:rsidRPr="00DF556F">
        <w:rPr>
          <w:rFonts w:ascii="Times New Roman" w:hAnsi="Times New Roman" w:cs="Times New Roman"/>
          <w:sz w:val="24"/>
          <w:szCs w:val="24"/>
        </w:rPr>
        <w:t>entro especializado en c</w:t>
      </w:r>
      <w:r w:rsidRPr="00DF556F">
        <w:rPr>
          <w:rFonts w:ascii="Times New Roman" w:hAnsi="Times New Roman" w:cs="Times New Roman"/>
          <w:sz w:val="24"/>
          <w:szCs w:val="24"/>
        </w:rPr>
        <w:t xml:space="preserve">áncer de </w:t>
      </w:r>
      <w:r w:rsidR="00747615" w:rsidRPr="00DF556F">
        <w:rPr>
          <w:rFonts w:ascii="Times New Roman" w:hAnsi="Times New Roman" w:cs="Times New Roman"/>
          <w:sz w:val="24"/>
          <w:szCs w:val="24"/>
        </w:rPr>
        <w:t>m</w:t>
      </w:r>
      <w:r w:rsidRPr="00DF556F">
        <w:rPr>
          <w:rFonts w:ascii="Times New Roman" w:hAnsi="Times New Roman" w:cs="Times New Roman"/>
          <w:sz w:val="24"/>
          <w:szCs w:val="24"/>
        </w:rPr>
        <w:t>ama</w:t>
      </w:r>
      <w:r w:rsidRPr="008D53C7">
        <w:rPr>
          <w:rFonts w:ascii="Times New Roman" w:hAnsi="Times New Roman" w:cs="Times New Roman"/>
          <w:sz w:val="24"/>
          <w:szCs w:val="24"/>
        </w:rPr>
        <w:t xml:space="preserve"> como la instancia de mayor confianza</w:t>
      </w:r>
      <w:r w:rsidR="003D0FC7">
        <w:rPr>
          <w:rFonts w:ascii="Times New Roman" w:hAnsi="Times New Roman" w:cs="Times New Roman"/>
          <w:sz w:val="24"/>
          <w:szCs w:val="24"/>
        </w:rPr>
        <w:t xml:space="preserve"> debido al </w:t>
      </w:r>
      <w:r w:rsidRPr="008D53C7">
        <w:rPr>
          <w:rFonts w:ascii="Times New Roman" w:hAnsi="Times New Roman" w:cs="Times New Roman"/>
          <w:sz w:val="24"/>
          <w:szCs w:val="24"/>
        </w:rPr>
        <w:t xml:space="preserve">servicio que otorga y </w:t>
      </w:r>
      <w:r w:rsidR="003D0FC7">
        <w:rPr>
          <w:rFonts w:ascii="Times New Roman" w:hAnsi="Times New Roman" w:cs="Times New Roman"/>
          <w:sz w:val="24"/>
          <w:szCs w:val="24"/>
        </w:rPr>
        <w:t xml:space="preserve">a </w:t>
      </w:r>
      <w:r w:rsidRPr="008D53C7">
        <w:rPr>
          <w:rFonts w:ascii="Times New Roman" w:hAnsi="Times New Roman" w:cs="Times New Roman"/>
          <w:sz w:val="24"/>
          <w:szCs w:val="24"/>
        </w:rPr>
        <w:t>lo económico de sus tratamientos.</w:t>
      </w:r>
    </w:p>
    <w:p w14:paraId="6F6A2CE8" w14:textId="5749B132" w:rsidR="004244DE" w:rsidRDefault="004244DE" w:rsidP="003D0FC7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1FC12D" w14:textId="7A42B868" w:rsidR="004244DE" w:rsidRDefault="004244DE" w:rsidP="003D0FC7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A95E8C" w14:textId="389D08F0" w:rsidR="004244DE" w:rsidRDefault="004244DE" w:rsidP="003D0FC7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6C9E33" w14:textId="10FE0184" w:rsidR="004244DE" w:rsidRDefault="004244DE" w:rsidP="003D0FC7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8CE982" w14:textId="67E72825" w:rsidR="004244DE" w:rsidRDefault="004244DE" w:rsidP="003D0FC7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FC0077" w14:textId="43AA93B9" w:rsidR="004244DE" w:rsidRDefault="004244DE" w:rsidP="003D0FC7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F1E66B" w14:textId="382151EA" w:rsidR="004244DE" w:rsidRDefault="004244DE" w:rsidP="003D0FC7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505CF1" w14:textId="330A7FB7" w:rsidR="004244DE" w:rsidRDefault="004244DE" w:rsidP="003D0FC7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682317" w14:textId="77777777" w:rsidR="004244DE" w:rsidRDefault="004244DE" w:rsidP="003D0FC7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796162" w14:textId="2488CE1B" w:rsidR="00936E23" w:rsidRPr="004244DE" w:rsidRDefault="00936E23" w:rsidP="00936E2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4DE">
        <w:rPr>
          <w:rFonts w:ascii="Times New Roman" w:hAnsi="Times New Roman" w:cs="Times New Roman"/>
          <w:b/>
          <w:sz w:val="24"/>
          <w:szCs w:val="24"/>
        </w:rPr>
        <w:lastRenderedPageBreak/>
        <w:t>Tabla 4</w:t>
      </w:r>
      <w:r w:rsidRPr="004244DE">
        <w:rPr>
          <w:rFonts w:ascii="Times New Roman" w:hAnsi="Times New Roman" w:cs="Times New Roman"/>
          <w:sz w:val="24"/>
          <w:szCs w:val="24"/>
        </w:rPr>
        <w:t xml:space="preserve">. </w:t>
      </w:r>
      <w:r w:rsidR="003D0FC7" w:rsidRPr="004244DE">
        <w:rPr>
          <w:rFonts w:ascii="Times New Roman" w:hAnsi="Times New Roman" w:cs="Times New Roman"/>
          <w:sz w:val="24"/>
          <w:szCs w:val="24"/>
        </w:rPr>
        <w:t>M</w:t>
      </w:r>
      <w:r w:rsidRPr="004244DE">
        <w:rPr>
          <w:rFonts w:ascii="Times New Roman" w:hAnsi="Times New Roman" w:cs="Times New Roman"/>
          <w:sz w:val="24"/>
          <w:szCs w:val="24"/>
        </w:rPr>
        <w:t xml:space="preserve">otivos para acudir a una instancia médica en caso de presentar úlceras bucales </w:t>
      </w:r>
    </w:p>
    <w:tbl>
      <w:tblPr>
        <w:tblStyle w:val="Listaclar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263"/>
        <w:gridCol w:w="3687"/>
        <w:gridCol w:w="2104"/>
      </w:tblGrid>
      <w:tr w:rsidR="00936E23" w:rsidRPr="004244DE" w14:paraId="774078AE" w14:textId="77777777" w:rsidTr="00424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63" w:type="dxa"/>
            <w:shd w:val="clear" w:color="auto" w:fill="FFFFFF" w:themeFill="background1"/>
          </w:tcPr>
          <w:p w14:paraId="0899CA31" w14:textId="513FDE13" w:rsidR="00936E23" w:rsidRPr="004244DE" w:rsidRDefault="00936E23" w:rsidP="003D0FC7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Instancia médica </w:t>
            </w:r>
            <w:r w:rsidR="003D0FC7" w:rsidRPr="004244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4244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la que acudiría en caso de presentar úlceras bucales</w:t>
            </w:r>
          </w:p>
        </w:tc>
        <w:tc>
          <w:tcPr>
            <w:tcW w:w="3687" w:type="dxa"/>
            <w:shd w:val="clear" w:color="auto" w:fill="FFFFFF" w:themeFill="background1"/>
          </w:tcPr>
          <w:p w14:paraId="0EEE6842" w14:textId="77777777" w:rsidR="00936E23" w:rsidRPr="004244DE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Pacientes </w:t>
            </w:r>
          </w:p>
          <w:p w14:paraId="6B227721" w14:textId="77777777" w:rsidR="00936E23" w:rsidRPr="004244DE" w:rsidRDefault="00936E23" w:rsidP="00B773C5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 (%)</w:t>
            </w:r>
          </w:p>
        </w:tc>
        <w:tc>
          <w:tcPr>
            <w:tcW w:w="0" w:type="auto"/>
            <w:shd w:val="clear" w:color="auto" w:fill="FFFFFF" w:themeFill="background1"/>
          </w:tcPr>
          <w:p w14:paraId="24410DF3" w14:textId="77777777" w:rsidR="00936E23" w:rsidRPr="004244DE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Motivos</w:t>
            </w:r>
          </w:p>
          <w:p w14:paraId="6EC0D88D" w14:textId="77777777" w:rsidR="00936E23" w:rsidRPr="004244DE" w:rsidRDefault="00936E23" w:rsidP="00B773C5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 (%)</w:t>
            </w:r>
          </w:p>
        </w:tc>
      </w:tr>
      <w:tr w:rsidR="00936E23" w:rsidRPr="004244DE" w14:paraId="6CC67158" w14:textId="77777777" w:rsidTr="004244DE">
        <w:tc>
          <w:tcPr>
            <w:tcW w:w="3263" w:type="dxa"/>
          </w:tcPr>
          <w:p w14:paraId="7F6294EE" w14:textId="593D1838" w:rsidR="00936E23" w:rsidRPr="004244DE" w:rsidRDefault="00747615" w:rsidP="003D0FC7">
            <w:pPr>
              <w:rPr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Centro especializado en 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áncer de mama</w:t>
            </w:r>
          </w:p>
        </w:tc>
        <w:tc>
          <w:tcPr>
            <w:tcW w:w="3687" w:type="dxa"/>
          </w:tcPr>
          <w:p w14:paraId="03F87A0E" w14:textId="39BBDB83" w:rsidR="00936E23" w:rsidRPr="004244DE" w:rsidRDefault="00936E23" w:rsidP="00B773C5">
            <w:pPr>
              <w:jc w:val="center"/>
              <w:rPr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25 (50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  <w:vMerge w:val="restart"/>
          </w:tcPr>
          <w:p w14:paraId="6E6F2DD8" w14:textId="76E0FD04" w:rsidR="00936E23" w:rsidRPr="004244DE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Confianza: 19 (38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14:paraId="3A3EB19A" w14:textId="305766C9" w:rsidR="00936E23" w:rsidRPr="004244DE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Servicio: 13 (26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14:paraId="12303DC9" w14:textId="240EE8E4" w:rsidR="00936E23" w:rsidRPr="004244DE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Cercanía: 9 (18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%),</w:t>
            </w:r>
          </w:p>
          <w:p w14:paraId="5FBEFD84" w14:textId="6B092B52" w:rsidR="00936E23" w:rsidRPr="004244DE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Economía: 4 (8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14:paraId="3D10A551" w14:textId="59CFE757" w:rsidR="00936E23" w:rsidRPr="004244DE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Recomendación: 3 (6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14:paraId="42A2F1A3" w14:textId="17EAECDE" w:rsidR="00936E23" w:rsidRPr="004244DE" w:rsidRDefault="00936E23" w:rsidP="00B7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Rapidez: 1 (2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14:paraId="001CD28F" w14:textId="2A8DC895" w:rsidR="00936E23" w:rsidRPr="004244DE" w:rsidRDefault="00936E23" w:rsidP="00B773C5">
            <w:pPr>
              <w:jc w:val="center"/>
              <w:rPr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No contestó: 3 (6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936E23" w:rsidRPr="004244DE" w14:paraId="4E6328BC" w14:textId="77777777" w:rsidTr="004244DE">
        <w:tc>
          <w:tcPr>
            <w:tcW w:w="3263" w:type="dxa"/>
          </w:tcPr>
          <w:p w14:paraId="13F71C0F" w14:textId="77777777" w:rsidR="00936E23" w:rsidRPr="004244DE" w:rsidRDefault="00936E23" w:rsidP="00B773C5">
            <w:pPr>
              <w:rPr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Dentista</w:t>
            </w:r>
          </w:p>
        </w:tc>
        <w:tc>
          <w:tcPr>
            <w:tcW w:w="3687" w:type="dxa"/>
          </w:tcPr>
          <w:p w14:paraId="09FC1A48" w14:textId="10A23444" w:rsidR="00936E23" w:rsidRPr="004244DE" w:rsidRDefault="00936E23" w:rsidP="00B773C5">
            <w:pPr>
              <w:jc w:val="center"/>
              <w:rPr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13 (26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  <w:vMerge/>
          </w:tcPr>
          <w:p w14:paraId="278903CA" w14:textId="77777777" w:rsidR="00936E23" w:rsidRPr="004244DE" w:rsidRDefault="00936E23" w:rsidP="00B773C5">
            <w:pPr>
              <w:jc w:val="center"/>
              <w:rPr>
                <w:sz w:val="24"/>
                <w:szCs w:val="24"/>
              </w:rPr>
            </w:pPr>
          </w:p>
        </w:tc>
      </w:tr>
      <w:tr w:rsidR="00936E23" w:rsidRPr="004244DE" w14:paraId="1CAD13D1" w14:textId="77777777" w:rsidTr="004244DE">
        <w:tc>
          <w:tcPr>
            <w:tcW w:w="3263" w:type="dxa"/>
          </w:tcPr>
          <w:p w14:paraId="4D1E91A8" w14:textId="77777777" w:rsidR="00936E23" w:rsidRPr="004244DE" w:rsidRDefault="00936E23" w:rsidP="00B773C5">
            <w:pPr>
              <w:rPr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Médico particular</w:t>
            </w:r>
          </w:p>
        </w:tc>
        <w:tc>
          <w:tcPr>
            <w:tcW w:w="3687" w:type="dxa"/>
          </w:tcPr>
          <w:p w14:paraId="28C6C04F" w14:textId="5D0B2BF5" w:rsidR="00936E23" w:rsidRPr="004244DE" w:rsidRDefault="00936E23" w:rsidP="00B773C5">
            <w:pPr>
              <w:jc w:val="center"/>
              <w:rPr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5 (10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  <w:vMerge/>
          </w:tcPr>
          <w:p w14:paraId="6BCC6E37" w14:textId="77777777" w:rsidR="00936E23" w:rsidRPr="004244DE" w:rsidRDefault="00936E23" w:rsidP="00B773C5">
            <w:pPr>
              <w:jc w:val="center"/>
              <w:rPr>
                <w:sz w:val="24"/>
                <w:szCs w:val="24"/>
              </w:rPr>
            </w:pPr>
          </w:p>
        </w:tc>
      </w:tr>
      <w:tr w:rsidR="00936E23" w:rsidRPr="004244DE" w14:paraId="12FBB2F2" w14:textId="77777777" w:rsidTr="004244DE">
        <w:tc>
          <w:tcPr>
            <w:tcW w:w="3263" w:type="dxa"/>
          </w:tcPr>
          <w:p w14:paraId="36DDF8B1" w14:textId="2E55C7BD" w:rsidR="00936E23" w:rsidRPr="004244DE" w:rsidRDefault="00936E23" w:rsidP="003D0FC7">
            <w:pPr>
              <w:rPr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Centro de 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alud</w:t>
            </w:r>
          </w:p>
        </w:tc>
        <w:tc>
          <w:tcPr>
            <w:tcW w:w="3687" w:type="dxa"/>
          </w:tcPr>
          <w:p w14:paraId="7C9A67E1" w14:textId="2F2C998B" w:rsidR="00936E23" w:rsidRPr="004244DE" w:rsidRDefault="00936E23" w:rsidP="00B773C5">
            <w:pPr>
              <w:jc w:val="center"/>
              <w:rPr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4 (8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  <w:vMerge/>
          </w:tcPr>
          <w:p w14:paraId="4A900AD0" w14:textId="77777777" w:rsidR="00936E23" w:rsidRPr="004244DE" w:rsidRDefault="00936E23" w:rsidP="00B773C5">
            <w:pPr>
              <w:jc w:val="center"/>
              <w:rPr>
                <w:sz w:val="24"/>
                <w:szCs w:val="24"/>
              </w:rPr>
            </w:pPr>
          </w:p>
        </w:tc>
      </w:tr>
      <w:tr w:rsidR="00936E23" w:rsidRPr="004244DE" w14:paraId="2543F99D" w14:textId="77777777" w:rsidTr="004244DE">
        <w:tc>
          <w:tcPr>
            <w:tcW w:w="3263" w:type="dxa"/>
          </w:tcPr>
          <w:p w14:paraId="5D0C982C" w14:textId="77777777" w:rsidR="00936E23" w:rsidRPr="004244DE" w:rsidRDefault="00936E23" w:rsidP="00B7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IMSS</w:t>
            </w:r>
          </w:p>
        </w:tc>
        <w:tc>
          <w:tcPr>
            <w:tcW w:w="3687" w:type="dxa"/>
          </w:tcPr>
          <w:p w14:paraId="4736BAE8" w14:textId="21D2CDC4" w:rsidR="00936E23" w:rsidRPr="004244DE" w:rsidRDefault="00936E23" w:rsidP="00B7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1 (2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  <w:vMerge/>
          </w:tcPr>
          <w:p w14:paraId="19AD37D7" w14:textId="77777777" w:rsidR="00936E23" w:rsidRPr="004244DE" w:rsidRDefault="00936E23" w:rsidP="00B773C5">
            <w:pPr>
              <w:jc w:val="center"/>
              <w:rPr>
                <w:sz w:val="24"/>
                <w:szCs w:val="24"/>
              </w:rPr>
            </w:pPr>
          </w:p>
        </w:tc>
      </w:tr>
      <w:tr w:rsidR="00936E23" w:rsidRPr="004244DE" w14:paraId="073F3112" w14:textId="77777777" w:rsidTr="004244DE">
        <w:tc>
          <w:tcPr>
            <w:tcW w:w="3263" w:type="dxa"/>
          </w:tcPr>
          <w:p w14:paraId="3BCBD2F4" w14:textId="77777777" w:rsidR="00936E23" w:rsidRPr="004244DE" w:rsidRDefault="00936E23" w:rsidP="00B7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SESA</w:t>
            </w:r>
          </w:p>
        </w:tc>
        <w:tc>
          <w:tcPr>
            <w:tcW w:w="3687" w:type="dxa"/>
          </w:tcPr>
          <w:p w14:paraId="1568A918" w14:textId="279BDF50" w:rsidR="00936E23" w:rsidRPr="004244DE" w:rsidRDefault="00936E23" w:rsidP="00B7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1 (2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  <w:vMerge/>
          </w:tcPr>
          <w:p w14:paraId="6B2BB803" w14:textId="77777777" w:rsidR="00936E23" w:rsidRPr="004244DE" w:rsidRDefault="00936E23" w:rsidP="00B773C5">
            <w:pPr>
              <w:jc w:val="center"/>
              <w:rPr>
                <w:sz w:val="24"/>
                <w:szCs w:val="24"/>
              </w:rPr>
            </w:pPr>
          </w:p>
        </w:tc>
      </w:tr>
      <w:tr w:rsidR="00936E23" w:rsidRPr="004244DE" w14:paraId="0C91D0FC" w14:textId="77777777" w:rsidTr="004244DE">
        <w:tc>
          <w:tcPr>
            <w:tcW w:w="3263" w:type="dxa"/>
          </w:tcPr>
          <w:p w14:paraId="1E4A3B42" w14:textId="77777777" w:rsidR="00936E23" w:rsidRPr="004244DE" w:rsidRDefault="00936E23" w:rsidP="00B7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No contestó</w:t>
            </w:r>
          </w:p>
        </w:tc>
        <w:tc>
          <w:tcPr>
            <w:tcW w:w="3687" w:type="dxa"/>
          </w:tcPr>
          <w:p w14:paraId="20D023E7" w14:textId="3F43D053" w:rsidR="00936E23" w:rsidRPr="004244DE" w:rsidRDefault="00936E23" w:rsidP="00B7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1 (2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</w:tcPr>
          <w:p w14:paraId="6BFE0EFC" w14:textId="77777777" w:rsidR="00936E23" w:rsidRPr="004244DE" w:rsidRDefault="00936E23" w:rsidP="00B773C5">
            <w:pPr>
              <w:jc w:val="center"/>
              <w:rPr>
                <w:sz w:val="24"/>
                <w:szCs w:val="24"/>
              </w:rPr>
            </w:pPr>
          </w:p>
        </w:tc>
      </w:tr>
      <w:tr w:rsidR="00936E23" w:rsidRPr="004244DE" w14:paraId="291986AF" w14:textId="77777777" w:rsidTr="004244DE">
        <w:tc>
          <w:tcPr>
            <w:tcW w:w="3263" w:type="dxa"/>
          </w:tcPr>
          <w:p w14:paraId="510B1BB4" w14:textId="77777777" w:rsidR="00936E23" w:rsidRPr="004244DE" w:rsidRDefault="00936E23" w:rsidP="00B7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687" w:type="dxa"/>
          </w:tcPr>
          <w:p w14:paraId="32329F29" w14:textId="2BDC58B5" w:rsidR="00936E23" w:rsidRPr="004244DE" w:rsidRDefault="00936E23" w:rsidP="00B7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50 (100</w:t>
            </w:r>
            <w:r w:rsidR="003D0FC7" w:rsidRPr="00424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4D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</w:tcPr>
          <w:p w14:paraId="5B10A868" w14:textId="77777777" w:rsidR="00936E23" w:rsidRPr="004244DE" w:rsidRDefault="00936E23" w:rsidP="00B773C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0DFFBC" w14:textId="77777777" w:rsidR="00936E23" w:rsidRPr="004244DE" w:rsidRDefault="00936E23" w:rsidP="00936E23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4DE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55E50397" w14:textId="3A0AF36E" w:rsidR="00FE2E95" w:rsidRPr="008D53C7" w:rsidRDefault="00FE2E95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sz w:val="24"/>
          <w:szCs w:val="24"/>
        </w:rPr>
        <w:t>El diálogo con el odontólogo permite a las pacientes conocer la participación de otros profesionales, además del oncólogo o la enfermera, para sumar esfuerzos encaminados a mejorar su calidad de vida en la medida de no ver mermadas las funciones básicas de toda persona, como comer, hablar y comunicarse.</w:t>
      </w:r>
    </w:p>
    <w:p w14:paraId="5DB98A80" w14:textId="77777777" w:rsidR="001C6502" w:rsidRDefault="001C6502" w:rsidP="004244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78974" w14:textId="2E9D25A2" w:rsidR="00FE2E95" w:rsidRPr="004D54C7" w:rsidRDefault="00FE2E95" w:rsidP="004244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54C7">
        <w:rPr>
          <w:rFonts w:ascii="Times New Roman" w:hAnsi="Times New Roman" w:cs="Times New Roman"/>
          <w:b/>
          <w:sz w:val="32"/>
          <w:szCs w:val="32"/>
        </w:rPr>
        <w:t>D</w:t>
      </w:r>
      <w:r w:rsidR="00936E23" w:rsidRPr="004D54C7">
        <w:rPr>
          <w:rFonts w:ascii="Times New Roman" w:hAnsi="Times New Roman" w:cs="Times New Roman"/>
          <w:b/>
          <w:sz w:val="32"/>
          <w:szCs w:val="32"/>
        </w:rPr>
        <w:t>iscusión</w:t>
      </w:r>
    </w:p>
    <w:p w14:paraId="7AF0F98F" w14:textId="048E875F" w:rsidR="00FE2E95" w:rsidRPr="008D53C7" w:rsidRDefault="00FE2E95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sz w:val="24"/>
          <w:szCs w:val="24"/>
        </w:rPr>
        <w:t xml:space="preserve">De acuerdo con los resultados </w:t>
      </w:r>
      <w:r w:rsidRPr="00DF556F">
        <w:rPr>
          <w:rFonts w:ascii="Times New Roman" w:hAnsi="Times New Roman" w:cs="Times New Roman"/>
          <w:sz w:val="24"/>
          <w:szCs w:val="24"/>
        </w:rPr>
        <w:t>obtenidos</w:t>
      </w:r>
      <w:r w:rsidR="001D6948" w:rsidRPr="00DF556F">
        <w:rPr>
          <w:rFonts w:ascii="Times New Roman" w:hAnsi="Times New Roman" w:cs="Times New Roman"/>
          <w:sz w:val="24"/>
          <w:szCs w:val="24"/>
        </w:rPr>
        <w:t>,</w:t>
      </w:r>
      <w:r w:rsidR="001D6948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la relación médic</w:t>
      </w:r>
      <w:r w:rsidR="006B0702">
        <w:rPr>
          <w:rFonts w:ascii="Times New Roman" w:hAnsi="Times New Roman" w:cs="Times New Roman"/>
          <w:sz w:val="24"/>
          <w:szCs w:val="24"/>
        </w:rPr>
        <w:t>a</w:t>
      </w:r>
      <w:r w:rsidR="001D6948">
        <w:rPr>
          <w:rFonts w:ascii="Times New Roman" w:hAnsi="Times New Roman" w:cs="Times New Roman"/>
          <w:sz w:val="24"/>
          <w:szCs w:val="24"/>
        </w:rPr>
        <w:t xml:space="preserve"> </w:t>
      </w:r>
      <w:r w:rsidR="001D6948" w:rsidRPr="00DF556F">
        <w:rPr>
          <w:rFonts w:ascii="Times New Roman" w:hAnsi="Times New Roman" w:cs="Times New Roman"/>
          <w:sz w:val="24"/>
          <w:szCs w:val="24"/>
        </w:rPr>
        <w:t>odontólogo</w:t>
      </w:r>
      <w:r w:rsidRPr="00DF556F">
        <w:rPr>
          <w:rFonts w:ascii="Times New Roman" w:hAnsi="Times New Roman" w:cs="Times New Roman"/>
          <w:sz w:val="24"/>
          <w:szCs w:val="24"/>
        </w:rPr>
        <w:t>-</w:t>
      </w:r>
      <w:r w:rsidRPr="008D53C7">
        <w:rPr>
          <w:rFonts w:ascii="Times New Roman" w:hAnsi="Times New Roman" w:cs="Times New Roman"/>
          <w:sz w:val="24"/>
          <w:szCs w:val="24"/>
        </w:rPr>
        <w:t>paciente es limitada</w:t>
      </w:r>
      <w:r w:rsidR="006B0702">
        <w:rPr>
          <w:rFonts w:ascii="Times New Roman" w:hAnsi="Times New Roman" w:cs="Times New Roman"/>
          <w:sz w:val="24"/>
          <w:szCs w:val="24"/>
        </w:rPr>
        <w:t>, pues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6B0702">
        <w:rPr>
          <w:rFonts w:ascii="Times New Roman" w:hAnsi="Times New Roman" w:cs="Times New Roman"/>
          <w:sz w:val="24"/>
          <w:szCs w:val="24"/>
        </w:rPr>
        <w:t>e</w:t>
      </w:r>
      <w:r w:rsidRPr="008D53C7">
        <w:rPr>
          <w:rFonts w:ascii="Times New Roman" w:hAnsi="Times New Roman" w:cs="Times New Roman"/>
          <w:sz w:val="24"/>
          <w:szCs w:val="24"/>
        </w:rPr>
        <w:t>l oncólogo es quien se encarga de informar sobre el padecimiento y tratamiento de quimioterapia (48</w:t>
      </w:r>
      <w:r w:rsidR="006B0702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%)</w:t>
      </w:r>
      <w:r w:rsidR="006B0702">
        <w:rPr>
          <w:rFonts w:ascii="Times New Roman" w:hAnsi="Times New Roman" w:cs="Times New Roman"/>
          <w:sz w:val="24"/>
          <w:szCs w:val="24"/>
        </w:rPr>
        <w:t xml:space="preserve">. De hecho, </w:t>
      </w:r>
      <w:r w:rsidRPr="008D53C7">
        <w:rPr>
          <w:rFonts w:ascii="Times New Roman" w:hAnsi="Times New Roman" w:cs="Times New Roman"/>
          <w:sz w:val="24"/>
          <w:szCs w:val="24"/>
        </w:rPr>
        <w:t>en caso de presentar efectos secundarios, como la mucositis oral, también es quien comunica y plantea un protocolo básico de atención bucodental, salvo en 34</w:t>
      </w:r>
      <w:r w:rsidR="006B0702">
        <w:rPr>
          <w:rFonts w:ascii="Times New Roman" w:hAnsi="Times New Roman" w:cs="Times New Roman"/>
          <w:sz w:val="24"/>
          <w:szCs w:val="24"/>
        </w:rPr>
        <w:t> </w:t>
      </w:r>
      <w:r w:rsidRPr="008D53C7">
        <w:rPr>
          <w:rFonts w:ascii="Times New Roman" w:hAnsi="Times New Roman" w:cs="Times New Roman"/>
          <w:sz w:val="24"/>
          <w:szCs w:val="24"/>
        </w:rPr>
        <w:t xml:space="preserve">% de las pacientes que no recibieron </w:t>
      </w:r>
      <w:r w:rsidR="006B0702">
        <w:rPr>
          <w:rFonts w:ascii="Times New Roman" w:hAnsi="Times New Roman" w:cs="Times New Roman"/>
          <w:sz w:val="24"/>
          <w:szCs w:val="24"/>
        </w:rPr>
        <w:t xml:space="preserve">dicha </w:t>
      </w:r>
      <w:r w:rsidRPr="008D53C7">
        <w:rPr>
          <w:rFonts w:ascii="Times New Roman" w:hAnsi="Times New Roman" w:cs="Times New Roman"/>
          <w:sz w:val="24"/>
          <w:szCs w:val="24"/>
        </w:rPr>
        <w:t>información</w:t>
      </w:r>
      <w:r w:rsidR="006B0702">
        <w:rPr>
          <w:rFonts w:ascii="Times New Roman" w:hAnsi="Times New Roman" w:cs="Times New Roman"/>
          <w:sz w:val="24"/>
          <w:szCs w:val="24"/>
        </w:rPr>
        <w:t>. Asimismo,</w:t>
      </w:r>
      <w:r w:rsidRPr="008D53C7">
        <w:rPr>
          <w:rFonts w:ascii="Times New Roman" w:hAnsi="Times New Roman" w:cs="Times New Roman"/>
          <w:sz w:val="24"/>
          <w:szCs w:val="24"/>
        </w:rPr>
        <w:t xml:space="preserve"> en 10</w:t>
      </w:r>
      <w:r w:rsidR="006B0702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% de los casos los médicos generales se encargaron de notificar y en 8</w:t>
      </w:r>
      <w:r w:rsidR="006B0702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 xml:space="preserve">% fueron las enfermeras. Al respecto, el trabajo de </w:t>
      </w:r>
      <w:proofErr w:type="spellStart"/>
      <w:r w:rsidRPr="008D53C7">
        <w:rPr>
          <w:rFonts w:ascii="Times New Roman" w:hAnsi="Times New Roman" w:cs="Times New Roman"/>
          <w:sz w:val="24"/>
          <w:szCs w:val="24"/>
        </w:rPr>
        <w:t>Taichman</w:t>
      </w:r>
      <w:proofErr w:type="spellEnd"/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Pr="006B0702">
        <w:rPr>
          <w:rFonts w:ascii="Times New Roman" w:hAnsi="Times New Roman" w:cs="Times New Roman"/>
          <w:i/>
          <w:sz w:val="24"/>
          <w:szCs w:val="24"/>
        </w:rPr>
        <w:t>et al</w:t>
      </w:r>
      <w:r w:rsidRPr="008D53C7">
        <w:rPr>
          <w:rFonts w:ascii="Times New Roman" w:hAnsi="Times New Roman" w:cs="Times New Roman"/>
          <w:sz w:val="24"/>
          <w:szCs w:val="24"/>
        </w:rPr>
        <w:t>. (</w:t>
      </w:r>
      <w:r w:rsidR="003742C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742CD">
        <w:rPr>
          <w:rFonts w:ascii="Times New Roman" w:hAnsi="Times New Roman" w:cs="Times New Roman"/>
          <w:sz w:val="24"/>
          <w:szCs w:val="24"/>
        </w:rPr>
        <w:t>8</w:t>
      </w:r>
      <w:r w:rsidRPr="008D53C7">
        <w:rPr>
          <w:rFonts w:ascii="Times New Roman" w:hAnsi="Times New Roman" w:cs="Times New Roman"/>
          <w:sz w:val="24"/>
          <w:szCs w:val="24"/>
        </w:rPr>
        <w:t>) reportó que el oncólogo y las enfermeras son quienes, principalmente, cuestionan a los pacientes sobre su salud bucal</w:t>
      </w:r>
      <w:r w:rsidR="006B0702">
        <w:rPr>
          <w:rFonts w:ascii="Times New Roman" w:hAnsi="Times New Roman" w:cs="Times New Roman"/>
          <w:sz w:val="24"/>
          <w:szCs w:val="24"/>
        </w:rPr>
        <w:t>;</w:t>
      </w:r>
      <w:r w:rsidRPr="008D53C7">
        <w:rPr>
          <w:rFonts w:ascii="Times New Roman" w:hAnsi="Times New Roman" w:cs="Times New Roman"/>
          <w:sz w:val="24"/>
          <w:szCs w:val="24"/>
        </w:rPr>
        <w:t xml:space="preserve"> en ese sentido, en dicha investigación se señaló que 46</w:t>
      </w:r>
      <w:r w:rsidR="006B0702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% de los encuestados</w:t>
      </w:r>
      <w:r w:rsidR="00726E02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lastRenderedPageBreak/>
        <w:t>no tuvo una visita con el odontólogo desde el diagnóstico de cáncer debido a que no forma parte del protocolo</w:t>
      </w:r>
      <w:r w:rsidR="006B0702">
        <w:rPr>
          <w:rFonts w:ascii="Times New Roman" w:hAnsi="Times New Roman" w:cs="Times New Roman"/>
          <w:sz w:val="24"/>
          <w:szCs w:val="24"/>
        </w:rPr>
        <w:t>.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6B0702">
        <w:rPr>
          <w:rFonts w:ascii="Times New Roman" w:hAnsi="Times New Roman" w:cs="Times New Roman"/>
          <w:sz w:val="24"/>
          <w:szCs w:val="24"/>
        </w:rPr>
        <w:t>P</w:t>
      </w:r>
      <w:r w:rsidRPr="008D53C7">
        <w:rPr>
          <w:rFonts w:ascii="Times New Roman" w:hAnsi="Times New Roman" w:cs="Times New Roman"/>
          <w:sz w:val="24"/>
          <w:szCs w:val="24"/>
        </w:rPr>
        <w:t xml:space="preserve">or tanto, no hay seguimiento </w:t>
      </w:r>
      <w:proofErr w:type="gramStart"/>
      <w:r w:rsidRPr="008D53C7">
        <w:rPr>
          <w:rFonts w:ascii="Times New Roman" w:hAnsi="Times New Roman" w:cs="Times New Roman"/>
          <w:sz w:val="24"/>
          <w:szCs w:val="24"/>
        </w:rPr>
        <w:t>buco-dental</w:t>
      </w:r>
      <w:proofErr w:type="gramEnd"/>
      <w:r w:rsidRPr="008D53C7">
        <w:rPr>
          <w:rFonts w:ascii="Times New Roman" w:hAnsi="Times New Roman" w:cs="Times New Roman"/>
          <w:sz w:val="24"/>
          <w:szCs w:val="24"/>
        </w:rPr>
        <w:t xml:space="preserve"> y, en consecuencia, no existe un diálogo sobre su condición.</w:t>
      </w:r>
    </w:p>
    <w:p w14:paraId="09A2DBAA" w14:textId="5AD40290" w:rsidR="00FE2E95" w:rsidRPr="008D53C7" w:rsidRDefault="00FE2E95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6B070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8D53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mismo, en los hallazgos de esta investigación se encontró </w:t>
      </w:r>
      <w:r w:rsidR="00A00E72" w:rsidRPr="008D53C7">
        <w:rPr>
          <w:rFonts w:ascii="Times New Roman" w:hAnsi="Times New Roman" w:cs="Times New Roman"/>
          <w:color w:val="000000" w:themeColor="text1"/>
          <w:sz w:val="24"/>
          <w:szCs w:val="24"/>
        </w:rPr>
        <w:t>que,</w:t>
      </w:r>
      <w:r w:rsidRPr="008D53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bien las pacientes saben que reciben quimioterapia</w:t>
      </w:r>
      <w:r w:rsidR="00F06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D53C7"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="006B0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color w:val="000000" w:themeColor="text1"/>
          <w:sz w:val="24"/>
          <w:szCs w:val="24"/>
        </w:rPr>
        <w:t>% desconoce el nombre de los fármacos</w:t>
      </w:r>
      <w:r w:rsidR="006B07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D53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070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8D53C7">
        <w:rPr>
          <w:rFonts w:ascii="Times New Roman" w:hAnsi="Times New Roman" w:cs="Times New Roman"/>
          <w:color w:val="000000" w:themeColor="text1"/>
          <w:sz w:val="24"/>
          <w:szCs w:val="24"/>
        </w:rPr>
        <w:t>s posible que esto se relacione con el intervalo de tiempo en que se ha recibido la quimioterapia debido a que 54</w:t>
      </w:r>
      <w:r w:rsidR="006B0702">
        <w:rPr>
          <w:rFonts w:ascii="Times New Roman" w:hAnsi="Times New Roman" w:cs="Times New Roman"/>
          <w:color w:val="000000" w:themeColor="text1"/>
          <w:sz w:val="24"/>
          <w:szCs w:val="24"/>
        </w:rPr>
        <w:t> </w:t>
      </w:r>
      <w:r w:rsidRPr="008D53C7">
        <w:rPr>
          <w:rFonts w:ascii="Times New Roman" w:hAnsi="Times New Roman" w:cs="Times New Roman"/>
          <w:color w:val="000000" w:themeColor="text1"/>
          <w:sz w:val="24"/>
          <w:szCs w:val="24"/>
        </w:rPr>
        <w:t>% presenta un periodo menor a un año con la terapia farmacológica. Aunque las pacientes no reportaron mucositis oral al momento de responder las cédulas, es necesario tomar en consideración esta situación</w:t>
      </w:r>
      <w:r w:rsidR="006B070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D53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 que </w:t>
      </w:r>
      <w:r w:rsidR="006B0702">
        <w:rPr>
          <w:rFonts w:ascii="Times New Roman" w:hAnsi="Times New Roman" w:cs="Times New Roman"/>
          <w:color w:val="000000" w:themeColor="text1"/>
          <w:sz w:val="24"/>
          <w:szCs w:val="24"/>
        </w:rPr>
        <w:t>cuanto</w:t>
      </w:r>
      <w:r w:rsidRPr="008D53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más se prolongue la quimioterapia existen mayores posibilidades para que se presenten lesiones bucales</w:t>
      </w:r>
      <w:r w:rsidRPr="006B0702">
        <w:rPr>
          <w:rFonts w:ascii="Times New Roman" w:hAnsi="Times New Roman" w:cs="Times New Roman"/>
          <w:sz w:val="24"/>
          <w:szCs w:val="24"/>
        </w:rPr>
        <w:t>.</w:t>
      </w:r>
      <w:r w:rsidRPr="008D53C7">
        <w:rPr>
          <w:rFonts w:ascii="Times New Roman" w:hAnsi="Times New Roman" w:cs="Times New Roman"/>
          <w:sz w:val="24"/>
          <w:szCs w:val="24"/>
        </w:rPr>
        <w:t xml:space="preserve"> En este sentido, el estudio realizado por </w:t>
      </w:r>
      <w:proofErr w:type="spellStart"/>
      <w:r w:rsidRPr="00DF556F">
        <w:rPr>
          <w:rFonts w:ascii="Times New Roman" w:hAnsi="Times New Roman" w:cs="Times New Roman"/>
          <w:sz w:val="24"/>
          <w:szCs w:val="24"/>
        </w:rPr>
        <w:t>Sonis</w:t>
      </w:r>
      <w:proofErr w:type="spellEnd"/>
      <w:r w:rsidRPr="00DF556F">
        <w:rPr>
          <w:rFonts w:ascii="Times New Roman" w:hAnsi="Times New Roman" w:cs="Times New Roman"/>
          <w:sz w:val="24"/>
          <w:szCs w:val="24"/>
        </w:rPr>
        <w:t xml:space="preserve"> (</w:t>
      </w:r>
      <w:r w:rsidR="00BC3C1B" w:rsidRPr="00DF556F">
        <w:rPr>
          <w:rFonts w:ascii="Times New Roman" w:hAnsi="Times New Roman" w:cs="Times New Roman"/>
          <w:sz w:val="24"/>
          <w:szCs w:val="24"/>
        </w:rPr>
        <w:t>2012</w:t>
      </w:r>
      <w:r w:rsidRPr="00DF556F">
        <w:rPr>
          <w:rFonts w:ascii="Times New Roman" w:hAnsi="Times New Roman" w:cs="Times New Roman"/>
          <w:sz w:val="24"/>
          <w:szCs w:val="24"/>
        </w:rPr>
        <w:t xml:space="preserve">) reporta </w:t>
      </w:r>
      <w:r w:rsidR="009B37F3" w:rsidRPr="00DF556F">
        <w:rPr>
          <w:rFonts w:ascii="Times New Roman" w:hAnsi="Times New Roman" w:cs="Times New Roman"/>
          <w:sz w:val="24"/>
          <w:szCs w:val="24"/>
        </w:rPr>
        <w:t xml:space="preserve">sobre ciertos </w:t>
      </w:r>
      <w:r w:rsidRPr="00DF556F">
        <w:rPr>
          <w:rFonts w:ascii="Times New Roman" w:hAnsi="Times New Roman" w:cs="Times New Roman"/>
          <w:sz w:val="24"/>
          <w:szCs w:val="24"/>
        </w:rPr>
        <w:t xml:space="preserve">fármacos </w:t>
      </w:r>
      <w:r w:rsidR="009B37F3" w:rsidRPr="00DF556F">
        <w:rPr>
          <w:rFonts w:ascii="Times New Roman" w:hAnsi="Times New Roman" w:cs="Times New Roman"/>
          <w:sz w:val="24"/>
          <w:szCs w:val="24"/>
        </w:rPr>
        <w:t>que</w:t>
      </w:r>
      <w:r w:rsidRPr="00DF556F">
        <w:rPr>
          <w:rFonts w:ascii="Times New Roman" w:hAnsi="Times New Roman" w:cs="Times New Roman"/>
          <w:sz w:val="24"/>
          <w:szCs w:val="24"/>
        </w:rPr>
        <w:t xml:space="preserve"> provocan mucositis en 20</w:t>
      </w:r>
      <w:r w:rsidR="006B0702">
        <w:rPr>
          <w:rFonts w:ascii="Times New Roman" w:hAnsi="Times New Roman" w:cs="Times New Roman"/>
          <w:sz w:val="24"/>
          <w:szCs w:val="24"/>
        </w:rPr>
        <w:t xml:space="preserve"> </w:t>
      </w:r>
      <w:r w:rsidRPr="00DF556F">
        <w:rPr>
          <w:rFonts w:ascii="Times New Roman" w:hAnsi="Times New Roman" w:cs="Times New Roman"/>
          <w:sz w:val="24"/>
          <w:szCs w:val="24"/>
        </w:rPr>
        <w:t>% de los pacientes en el primer ciclo de quimioterapia y para el segundo ciclo con los mismos fármacos la mucositis se incrementa en 70</w:t>
      </w:r>
      <w:r w:rsidR="006B0702">
        <w:rPr>
          <w:rFonts w:ascii="Times New Roman" w:hAnsi="Times New Roman" w:cs="Times New Roman"/>
          <w:sz w:val="24"/>
          <w:szCs w:val="24"/>
        </w:rPr>
        <w:t xml:space="preserve"> </w:t>
      </w:r>
      <w:r w:rsidRPr="00DF556F">
        <w:rPr>
          <w:rFonts w:ascii="Times New Roman" w:hAnsi="Times New Roman" w:cs="Times New Roman"/>
          <w:sz w:val="24"/>
          <w:szCs w:val="24"/>
        </w:rPr>
        <w:t>% de los casos</w:t>
      </w:r>
      <w:r w:rsidR="009B37F3" w:rsidRPr="00DF556F">
        <w:rPr>
          <w:rFonts w:ascii="Times New Roman" w:hAnsi="Times New Roman" w:cs="Times New Roman"/>
          <w:sz w:val="24"/>
          <w:szCs w:val="24"/>
        </w:rPr>
        <w:t>.</w:t>
      </w:r>
      <w:r w:rsidRPr="00DF556F">
        <w:rPr>
          <w:rFonts w:ascii="Times New Roman" w:hAnsi="Times New Roman" w:cs="Times New Roman"/>
          <w:sz w:val="24"/>
          <w:szCs w:val="24"/>
        </w:rPr>
        <w:t xml:space="preserve"> </w:t>
      </w:r>
      <w:r w:rsidR="00EE18CA" w:rsidRPr="00DF556F">
        <w:rPr>
          <w:rFonts w:ascii="Times New Roman" w:hAnsi="Times New Roman" w:cs="Times New Roman"/>
          <w:sz w:val="24"/>
          <w:szCs w:val="24"/>
        </w:rPr>
        <w:t xml:space="preserve">Por lo tanto, </w:t>
      </w:r>
      <w:r w:rsidR="009B37F3" w:rsidRPr="00DF556F">
        <w:rPr>
          <w:rFonts w:ascii="Times New Roman" w:hAnsi="Times New Roman" w:cs="Times New Roman"/>
          <w:sz w:val="24"/>
          <w:szCs w:val="24"/>
        </w:rPr>
        <w:t xml:space="preserve">se </w:t>
      </w:r>
      <w:r w:rsidR="006B0702">
        <w:rPr>
          <w:rFonts w:ascii="Times New Roman" w:hAnsi="Times New Roman" w:cs="Times New Roman"/>
          <w:sz w:val="24"/>
          <w:szCs w:val="24"/>
        </w:rPr>
        <w:t>debe hacer énfasis en</w:t>
      </w:r>
      <w:r w:rsidR="00EE18CA" w:rsidRPr="00DF556F">
        <w:rPr>
          <w:rFonts w:ascii="Times New Roman" w:hAnsi="Times New Roman" w:cs="Times New Roman"/>
          <w:sz w:val="24"/>
          <w:szCs w:val="24"/>
        </w:rPr>
        <w:t xml:space="preserve"> el acompañamiento durante el proceso de la enfermedad</w:t>
      </w:r>
      <w:r w:rsidR="006B0702">
        <w:rPr>
          <w:rFonts w:ascii="Times New Roman" w:hAnsi="Times New Roman" w:cs="Times New Roman"/>
          <w:sz w:val="24"/>
          <w:szCs w:val="24"/>
        </w:rPr>
        <w:t>, así como en la creación de</w:t>
      </w:r>
      <w:r w:rsidR="00EE18CA" w:rsidRPr="00DF556F">
        <w:rPr>
          <w:rFonts w:ascii="Times New Roman" w:hAnsi="Times New Roman" w:cs="Times New Roman"/>
          <w:sz w:val="24"/>
          <w:szCs w:val="24"/>
        </w:rPr>
        <w:t xml:space="preserve"> un plan de acción multidisciplinario</w:t>
      </w:r>
      <w:r w:rsidR="009B37F3" w:rsidRPr="00DF556F">
        <w:rPr>
          <w:rFonts w:ascii="Times New Roman" w:hAnsi="Times New Roman" w:cs="Times New Roman"/>
          <w:sz w:val="24"/>
          <w:szCs w:val="24"/>
        </w:rPr>
        <w:t xml:space="preserve"> ante la creciente demanda de atención.</w:t>
      </w:r>
    </w:p>
    <w:p w14:paraId="1BEE49EE" w14:textId="77777777" w:rsidR="006B0702" w:rsidRDefault="00FE2E95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sz w:val="24"/>
          <w:szCs w:val="24"/>
        </w:rPr>
        <w:t xml:space="preserve">En la mucositis oral el tipo de cepillo, enjuague y pasta dental no son los convencionales, </w:t>
      </w:r>
      <w:r w:rsidR="006B0702">
        <w:rPr>
          <w:rFonts w:ascii="Times New Roman" w:hAnsi="Times New Roman" w:cs="Times New Roman"/>
          <w:sz w:val="24"/>
          <w:szCs w:val="24"/>
        </w:rPr>
        <w:t xml:space="preserve">ya que </w:t>
      </w:r>
      <w:r w:rsidRPr="008D53C7">
        <w:rPr>
          <w:rFonts w:ascii="Times New Roman" w:hAnsi="Times New Roman" w:cs="Times New Roman"/>
          <w:sz w:val="24"/>
          <w:szCs w:val="24"/>
        </w:rPr>
        <w:t xml:space="preserve">se requiere </w:t>
      </w:r>
      <w:r w:rsidR="006B0702">
        <w:rPr>
          <w:rFonts w:ascii="Times New Roman" w:hAnsi="Times New Roman" w:cs="Times New Roman"/>
          <w:sz w:val="24"/>
          <w:szCs w:val="24"/>
        </w:rPr>
        <w:t>de una</w:t>
      </w:r>
      <w:r w:rsidRPr="008D53C7">
        <w:rPr>
          <w:rFonts w:ascii="Times New Roman" w:hAnsi="Times New Roman" w:cs="Times New Roman"/>
          <w:sz w:val="24"/>
          <w:szCs w:val="24"/>
        </w:rPr>
        <w:t xml:space="preserve"> implementación particular </w:t>
      </w:r>
      <w:r w:rsidR="006F7554" w:rsidRPr="008D53C7">
        <w:rPr>
          <w:rFonts w:ascii="Times New Roman" w:hAnsi="Times New Roman" w:cs="Times New Roman"/>
          <w:sz w:val="24"/>
          <w:szCs w:val="24"/>
        </w:rPr>
        <w:t>de acuerdo con</w:t>
      </w:r>
      <w:r w:rsidRPr="008D53C7">
        <w:rPr>
          <w:rFonts w:ascii="Times New Roman" w:hAnsi="Times New Roman" w:cs="Times New Roman"/>
          <w:sz w:val="24"/>
          <w:szCs w:val="24"/>
        </w:rPr>
        <w:t xml:space="preserve"> la condición del paciente</w:t>
      </w:r>
      <w:r w:rsidR="006B0702">
        <w:rPr>
          <w:rFonts w:ascii="Times New Roman" w:hAnsi="Times New Roman" w:cs="Times New Roman"/>
          <w:sz w:val="24"/>
          <w:szCs w:val="24"/>
        </w:rPr>
        <w:t>.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6B0702">
        <w:rPr>
          <w:rFonts w:ascii="Times New Roman" w:hAnsi="Times New Roman" w:cs="Times New Roman"/>
          <w:sz w:val="24"/>
          <w:szCs w:val="24"/>
        </w:rPr>
        <w:t>Además</w:t>
      </w:r>
      <w:r w:rsidRPr="008D53C7">
        <w:rPr>
          <w:rFonts w:ascii="Times New Roman" w:hAnsi="Times New Roman" w:cs="Times New Roman"/>
          <w:sz w:val="24"/>
          <w:szCs w:val="24"/>
        </w:rPr>
        <w:t xml:space="preserve">, la técnica de cepillado debe adaptarse según el estado bucal y dental particular; por ejemplo, el cepillo deberá ser </w:t>
      </w:r>
      <w:r w:rsidR="00D951E9" w:rsidRPr="008D53C7">
        <w:rPr>
          <w:rFonts w:ascii="Times New Roman" w:hAnsi="Times New Roman" w:cs="Times New Roman"/>
          <w:sz w:val="24"/>
          <w:szCs w:val="24"/>
        </w:rPr>
        <w:t>ultrasuave</w:t>
      </w:r>
      <w:r w:rsidRPr="008D53C7">
        <w:rPr>
          <w:rFonts w:ascii="Times New Roman" w:hAnsi="Times New Roman" w:cs="Times New Roman"/>
          <w:sz w:val="24"/>
          <w:szCs w:val="24"/>
        </w:rPr>
        <w:t xml:space="preserve"> (semejante al de uso posterior a cirugías), así como los enjuagues libres de alcohol o con </w:t>
      </w:r>
      <w:proofErr w:type="spellStart"/>
      <w:r w:rsidRPr="008D53C7">
        <w:rPr>
          <w:rFonts w:ascii="Times New Roman" w:hAnsi="Times New Roman" w:cs="Times New Roman"/>
          <w:sz w:val="24"/>
          <w:szCs w:val="24"/>
        </w:rPr>
        <w:t>bencidamina</w:t>
      </w:r>
      <w:proofErr w:type="spellEnd"/>
      <w:r w:rsidR="006B0702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y pasta dental de preferencia </w:t>
      </w:r>
      <w:proofErr w:type="spellStart"/>
      <w:r w:rsidRPr="008D53C7">
        <w:rPr>
          <w:rFonts w:ascii="Times New Roman" w:hAnsi="Times New Roman" w:cs="Times New Roman"/>
          <w:sz w:val="24"/>
          <w:szCs w:val="24"/>
        </w:rPr>
        <w:t>antiplaca</w:t>
      </w:r>
      <w:proofErr w:type="spellEnd"/>
      <w:r w:rsidRPr="008D53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D1ADD9" w14:textId="7EAC3920" w:rsidR="00FE2E95" w:rsidRPr="008D53C7" w:rsidRDefault="00FE2E95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sz w:val="24"/>
          <w:szCs w:val="24"/>
        </w:rPr>
        <w:t>Los resultados presentados sugieren la necesidad de acompañamiento en las pacientes</w:t>
      </w:r>
      <w:r w:rsidR="006B0702">
        <w:rPr>
          <w:rFonts w:ascii="Times New Roman" w:hAnsi="Times New Roman" w:cs="Times New Roman"/>
          <w:sz w:val="24"/>
          <w:szCs w:val="24"/>
        </w:rPr>
        <w:t xml:space="preserve"> y</w:t>
      </w:r>
      <w:r w:rsidRPr="008D53C7">
        <w:rPr>
          <w:rFonts w:ascii="Times New Roman" w:hAnsi="Times New Roman" w:cs="Times New Roman"/>
          <w:sz w:val="24"/>
          <w:szCs w:val="24"/>
        </w:rPr>
        <w:t xml:space="preserve"> la apertura al diálogo acerca </w:t>
      </w:r>
      <w:r w:rsidR="006B0702">
        <w:rPr>
          <w:rFonts w:ascii="Times New Roman" w:hAnsi="Times New Roman" w:cs="Times New Roman"/>
          <w:sz w:val="24"/>
          <w:szCs w:val="24"/>
        </w:rPr>
        <w:t>de</w:t>
      </w:r>
      <w:r w:rsidRPr="008D53C7">
        <w:rPr>
          <w:rFonts w:ascii="Times New Roman" w:hAnsi="Times New Roman" w:cs="Times New Roman"/>
          <w:sz w:val="24"/>
          <w:szCs w:val="24"/>
        </w:rPr>
        <w:t>l conocimiento de las prioridades según el diagnóstico bucal</w:t>
      </w:r>
      <w:r w:rsidR="006B0702">
        <w:rPr>
          <w:rFonts w:ascii="Times New Roman" w:hAnsi="Times New Roman" w:cs="Times New Roman"/>
          <w:sz w:val="24"/>
          <w:szCs w:val="24"/>
        </w:rPr>
        <w:t>.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6B0702">
        <w:rPr>
          <w:rFonts w:ascii="Times New Roman" w:hAnsi="Times New Roman" w:cs="Times New Roman"/>
          <w:sz w:val="24"/>
          <w:szCs w:val="24"/>
        </w:rPr>
        <w:t>E</w:t>
      </w:r>
      <w:r w:rsidRPr="008D53C7">
        <w:rPr>
          <w:rFonts w:ascii="Times New Roman" w:hAnsi="Times New Roman" w:cs="Times New Roman"/>
          <w:sz w:val="24"/>
          <w:szCs w:val="24"/>
        </w:rPr>
        <w:t>n este sentido</w:t>
      </w:r>
      <w:r w:rsidR="006B0702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es imperativo el trabajo en equipo </w:t>
      </w:r>
      <w:r w:rsidR="009B37F3">
        <w:rPr>
          <w:rFonts w:ascii="Times New Roman" w:hAnsi="Times New Roman" w:cs="Times New Roman"/>
          <w:sz w:val="24"/>
          <w:szCs w:val="24"/>
        </w:rPr>
        <w:t>multi</w:t>
      </w:r>
      <w:r w:rsidRPr="008D53C7">
        <w:rPr>
          <w:rFonts w:ascii="Times New Roman" w:hAnsi="Times New Roman" w:cs="Times New Roman"/>
          <w:sz w:val="24"/>
          <w:szCs w:val="24"/>
        </w:rPr>
        <w:t>disciplinario bajo un marco de diálogo que favorezca la relación médico</w:t>
      </w:r>
      <w:r w:rsidR="006B0702">
        <w:rPr>
          <w:rFonts w:ascii="Times New Roman" w:hAnsi="Times New Roman" w:cs="Times New Roman"/>
          <w:sz w:val="24"/>
          <w:szCs w:val="24"/>
        </w:rPr>
        <w:t>-</w:t>
      </w:r>
      <w:r w:rsidRPr="008D53C7">
        <w:rPr>
          <w:rFonts w:ascii="Times New Roman" w:hAnsi="Times New Roman" w:cs="Times New Roman"/>
          <w:sz w:val="24"/>
          <w:szCs w:val="24"/>
        </w:rPr>
        <w:t xml:space="preserve">paciente, </w:t>
      </w:r>
      <w:r w:rsidR="006B0702">
        <w:rPr>
          <w:rFonts w:ascii="Times New Roman" w:hAnsi="Times New Roman" w:cs="Times New Roman"/>
          <w:sz w:val="24"/>
          <w:szCs w:val="24"/>
        </w:rPr>
        <w:t xml:space="preserve">pues </w:t>
      </w:r>
      <w:r w:rsidRPr="008D53C7">
        <w:rPr>
          <w:rFonts w:ascii="Times New Roman" w:hAnsi="Times New Roman" w:cs="Times New Roman"/>
          <w:sz w:val="24"/>
          <w:szCs w:val="24"/>
        </w:rPr>
        <w:t>solo de esta manera será auténtico el acompañamiento del paciente en su condición médica</w:t>
      </w:r>
      <w:r w:rsidR="00DF55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F556F">
        <w:rPr>
          <w:rFonts w:ascii="Times New Roman" w:hAnsi="Times New Roman" w:cs="Times New Roman"/>
          <w:sz w:val="24"/>
          <w:szCs w:val="24"/>
        </w:rPr>
        <w:t>Joshi</w:t>
      </w:r>
      <w:proofErr w:type="spellEnd"/>
      <w:r w:rsidR="00DF556F">
        <w:rPr>
          <w:rFonts w:ascii="Times New Roman" w:hAnsi="Times New Roman" w:cs="Times New Roman"/>
          <w:sz w:val="24"/>
          <w:szCs w:val="24"/>
        </w:rPr>
        <w:t>, 2010).</w:t>
      </w:r>
    </w:p>
    <w:p w14:paraId="5207344C" w14:textId="1933F52A" w:rsidR="00FE2E95" w:rsidRPr="008D53C7" w:rsidRDefault="00FE2E95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C7">
        <w:rPr>
          <w:rFonts w:ascii="Times New Roman" w:hAnsi="Times New Roman" w:cs="Times New Roman"/>
          <w:sz w:val="24"/>
          <w:szCs w:val="24"/>
        </w:rPr>
        <w:t>Aunque</w:t>
      </w:r>
      <w:r w:rsidR="00F061FB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54</w:t>
      </w:r>
      <w:r w:rsidR="006B0702"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% de las pacientes reporta</w:t>
      </w:r>
      <w:r w:rsidR="006B0702">
        <w:rPr>
          <w:rFonts w:ascii="Times New Roman" w:hAnsi="Times New Roman" w:cs="Times New Roman"/>
          <w:sz w:val="24"/>
          <w:szCs w:val="24"/>
        </w:rPr>
        <w:t>ron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6B0702">
        <w:rPr>
          <w:rFonts w:ascii="Times New Roman" w:hAnsi="Times New Roman" w:cs="Times New Roman"/>
          <w:sz w:val="24"/>
          <w:szCs w:val="24"/>
        </w:rPr>
        <w:t xml:space="preserve">que no presentaban </w:t>
      </w:r>
      <w:r w:rsidRPr="008D53C7">
        <w:rPr>
          <w:rFonts w:ascii="Times New Roman" w:hAnsi="Times New Roman" w:cs="Times New Roman"/>
          <w:sz w:val="24"/>
          <w:szCs w:val="24"/>
        </w:rPr>
        <w:t>úlceras bucales, 46</w:t>
      </w:r>
      <w:r w:rsidR="006B0702">
        <w:rPr>
          <w:rFonts w:ascii="Times New Roman" w:hAnsi="Times New Roman" w:cs="Times New Roman"/>
          <w:sz w:val="24"/>
          <w:szCs w:val="24"/>
        </w:rPr>
        <w:t> </w:t>
      </w:r>
      <w:r w:rsidRPr="008D53C7">
        <w:rPr>
          <w:rFonts w:ascii="Times New Roman" w:hAnsi="Times New Roman" w:cs="Times New Roman"/>
          <w:sz w:val="24"/>
          <w:szCs w:val="24"/>
        </w:rPr>
        <w:t xml:space="preserve">% </w:t>
      </w:r>
      <w:r w:rsidR="006B0702">
        <w:rPr>
          <w:rFonts w:ascii="Times New Roman" w:hAnsi="Times New Roman" w:cs="Times New Roman"/>
          <w:sz w:val="24"/>
          <w:szCs w:val="24"/>
        </w:rPr>
        <w:t>sufría de</w:t>
      </w:r>
      <w:r w:rsidRPr="008D53C7">
        <w:rPr>
          <w:rFonts w:ascii="Times New Roman" w:hAnsi="Times New Roman" w:cs="Times New Roman"/>
          <w:sz w:val="24"/>
          <w:szCs w:val="24"/>
        </w:rPr>
        <w:t xml:space="preserve"> úlceras leve</w:t>
      </w:r>
      <w:r w:rsidR="006B0702">
        <w:rPr>
          <w:rFonts w:ascii="Times New Roman" w:hAnsi="Times New Roman" w:cs="Times New Roman"/>
          <w:sz w:val="24"/>
          <w:szCs w:val="24"/>
        </w:rPr>
        <w:t>s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6B0702">
        <w:rPr>
          <w:rFonts w:ascii="Times New Roman" w:hAnsi="Times New Roman" w:cs="Times New Roman"/>
          <w:sz w:val="24"/>
          <w:szCs w:val="24"/>
        </w:rPr>
        <w:t xml:space="preserve">o </w:t>
      </w:r>
      <w:r w:rsidRPr="008D53C7">
        <w:rPr>
          <w:rFonts w:ascii="Times New Roman" w:hAnsi="Times New Roman" w:cs="Times New Roman"/>
          <w:sz w:val="24"/>
          <w:szCs w:val="24"/>
        </w:rPr>
        <w:t>muy severas</w:t>
      </w:r>
      <w:r w:rsidR="006B0702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las </w:t>
      </w:r>
      <w:proofErr w:type="gramStart"/>
      <w:r w:rsidRPr="008D53C7">
        <w:rPr>
          <w:rFonts w:ascii="Times New Roman" w:hAnsi="Times New Roman" w:cs="Times New Roman"/>
          <w:sz w:val="24"/>
          <w:szCs w:val="24"/>
        </w:rPr>
        <w:t>cuales</w:t>
      </w:r>
      <w:proofErr w:type="gramEnd"/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C40940">
        <w:rPr>
          <w:rFonts w:ascii="Times New Roman" w:hAnsi="Times New Roman" w:cs="Times New Roman"/>
          <w:sz w:val="24"/>
          <w:szCs w:val="24"/>
        </w:rPr>
        <w:t xml:space="preserve">si bien </w:t>
      </w:r>
      <w:r w:rsidRPr="008D53C7">
        <w:rPr>
          <w:rFonts w:ascii="Times New Roman" w:hAnsi="Times New Roman" w:cs="Times New Roman"/>
          <w:sz w:val="24"/>
          <w:szCs w:val="24"/>
        </w:rPr>
        <w:t>no provocaron la interrupción de la quimioterapia</w:t>
      </w:r>
      <w:r w:rsidR="00C40940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C40940">
        <w:rPr>
          <w:rFonts w:ascii="Times New Roman" w:hAnsi="Times New Roman" w:cs="Times New Roman"/>
          <w:sz w:val="24"/>
          <w:szCs w:val="24"/>
        </w:rPr>
        <w:t>sí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F71627" w:rsidRPr="00DF556F">
        <w:rPr>
          <w:rFonts w:ascii="Times New Roman" w:hAnsi="Times New Roman" w:cs="Times New Roman"/>
          <w:sz w:val="24"/>
          <w:szCs w:val="24"/>
        </w:rPr>
        <w:t>impacta</w:t>
      </w:r>
      <w:r w:rsidR="00C40940">
        <w:rPr>
          <w:rFonts w:ascii="Times New Roman" w:hAnsi="Times New Roman" w:cs="Times New Roman"/>
          <w:sz w:val="24"/>
          <w:szCs w:val="24"/>
        </w:rPr>
        <w:t>ron</w:t>
      </w:r>
      <w:r w:rsidR="003313CD" w:rsidRPr="00DF556F">
        <w:rPr>
          <w:rFonts w:ascii="Times New Roman" w:hAnsi="Times New Roman" w:cs="Times New Roman"/>
          <w:sz w:val="24"/>
          <w:szCs w:val="24"/>
        </w:rPr>
        <w:t xml:space="preserve"> en</w:t>
      </w:r>
      <w:r w:rsidR="00F71627" w:rsidRPr="00DF556F">
        <w:rPr>
          <w:rFonts w:ascii="Times New Roman" w:hAnsi="Times New Roman" w:cs="Times New Roman"/>
          <w:sz w:val="24"/>
          <w:szCs w:val="24"/>
        </w:rPr>
        <w:t xml:space="preserve"> la calidad de vid</w:t>
      </w:r>
      <w:r w:rsidR="003313CD" w:rsidRPr="00DF556F">
        <w:rPr>
          <w:rFonts w:ascii="Times New Roman" w:hAnsi="Times New Roman" w:cs="Times New Roman"/>
          <w:sz w:val="24"/>
          <w:szCs w:val="24"/>
        </w:rPr>
        <w:t>a</w:t>
      </w:r>
      <w:r w:rsidR="00C40940">
        <w:rPr>
          <w:rFonts w:ascii="Times New Roman" w:hAnsi="Times New Roman" w:cs="Times New Roman"/>
          <w:sz w:val="24"/>
          <w:szCs w:val="24"/>
        </w:rPr>
        <w:t xml:space="preserve"> porque mermaron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C40940">
        <w:rPr>
          <w:rFonts w:ascii="Times New Roman" w:hAnsi="Times New Roman" w:cs="Times New Roman"/>
          <w:sz w:val="24"/>
          <w:szCs w:val="24"/>
        </w:rPr>
        <w:t xml:space="preserve">la posibilidad de </w:t>
      </w:r>
      <w:r w:rsidRPr="008D53C7">
        <w:rPr>
          <w:rFonts w:ascii="Times New Roman" w:hAnsi="Times New Roman" w:cs="Times New Roman"/>
          <w:sz w:val="24"/>
          <w:szCs w:val="24"/>
        </w:rPr>
        <w:t>comer</w:t>
      </w:r>
      <w:r w:rsidR="00C40940">
        <w:rPr>
          <w:rFonts w:ascii="Times New Roman" w:hAnsi="Times New Roman" w:cs="Times New Roman"/>
          <w:sz w:val="24"/>
          <w:szCs w:val="24"/>
        </w:rPr>
        <w:t>,</w:t>
      </w:r>
      <w:r w:rsidRPr="008D53C7">
        <w:rPr>
          <w:rFonts w:ascii="Times New Roman" w:hAnsi="Times New Roman" w:cs="Times New Roman"/>
          <w:sz w:val="24"/>
          <w:szCs w:val="24"/>
        </w:rPr>
        <w:t xml:space="preserve"> beber</w:t>
      </w:r>
      <w:r w:rsidR="00C40940">
        <w:rPr>
          <w:rFonts w:ascii="Times New Roman" w:hAnsi="Times New Roman" w:cs="Times New Roman"/>
          <w:sz w:val="24"/>
          <w:szCs w:val="24"/>
        </w:rPr>
        <w:t xml:space="preserve"> y</w:t>
      </w:r>
      <w:r w:rsidRPr="008D53C7">
        <w:rPr>
          <w:rFonts w:ascii="Times New Roman" w:hAnsi="Times New Roman" w:cs="Times New Roman"/>
          <w:sz w:val="24"/>
          <w:szCs w:val="24"/>
        </w:rPr>
        <w:t xml:space="preserve"> comunica</w:t>
      </w:r>
      <w:r w:rsidR="00C40940">
        <w:rPr>
          <w:rFonts w:ascii="Times New Roman" w:hAnsi="Times New Roman" w:cs="Times New Roman"/>
          <w:sz w:val="24"/>
          <w:szCs w:val="24"/>
        </w:rPr>
        <w:t>rse</w:t>
      </w:r>
      <w:r w:rsidRPr="008D53C7">
        <w:rPr>
          <w:rFonts w:ascii="Times New Roman" w:hAnsi="Times New Roman" w:cs="Times New Roman"/>
          <w:sz w:val="24"/>
          <w:szCs w:val="24"/>
        </w:rPr>
        <w:t xml:space="preserve">. Es </w:t>
      </w:r>
      <w:r w:rsidR="00C40940">
        <w:rPr>
          <w:rFonts w:ascii="Times New Roman" w:hAnsi="Times New Roman" w:cs="Times New Roman"/>
          <w:sz w:val="24"/>
          <w:szCs w:val="24"/>
        </w:rPr>
        <w:t>esencial, por ende,</w:t>
      </w:r>
      <w:r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3313CD">
        <w:rPr>
          <w:rFonts w:ascii="Times New Roman" w:hAnsi="Times New Roman" w:cs="Times New Roman"/>
          <w:sz w:val="24"/>
          <w:szCs w:val="24"/>
        </w:rPr>
        <w:t xml:space="preserve">el diálogo con </w:t>
      </w:r>
      <w:r w:rsidR="00C40940">
        <w:rPr>
          <w:rFonts w:ascii="Times New Roman" w:hAnsi="Times New Roman" w:cs="Times New Roman"/>
          <w:sz w:val="24"/>
          <w:szCs w:val="24"/>
        </w:rPr>
        <w:t>dichas</w:t>
      </w:r>
      <w:r w:rsidRPr="008D53C7">
        <w:rPr>
          <w:rFonts w:ascii="Times New Roman" w:hAnsi="Times New Roman" w:cs="Times New Roman"/>
          <w:sz w:val="24"/>
          <w:szCs w:val="24"/>
        </w:rPr>
        <w:t xml:space="preserve"> pacientes </w:t>
      </w:r>
      <w:r w:rsidR="0020326D" w:rsidRPr="00DF556F">
        <w:rPr>
          <w:rFonts w:ascii="Times New Roman" w:hAnsi="Times New Roman" w:cs="Times New Roman"/>
          <w:sz w:val="24"/>
          <w:szCs w:val="24"/>
        </w:rPr>
        <w:t xml:space="preserve">para </w:t>
      </w:r>
      <w:r w:rsidR="0020326D" w:rsidRPr="00DF556F">
        <w:rPr>
          <w:rFonts w:ascii="Times New Roman" w:hAnsi="Times New Roman" w:cs="Times New Roman"/>
          <w:sz w:val="24"/>
          <w:szCs w:val="24"/>
        </w:rPr>
        <w:lastRenderedPageBreak/>
        <w:t>aminorar los síntomas de la mucositis oral, evitar los agravantes y mejorar su calidad de vida bucodental.</w:t>
      </w:r>
      <w:r w:rsidR="00726E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7AE95" w14:textId="1D287AF0" w:rsidR="00B612F8" w:rsidRDefault="00B612F8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56F">
        <w:rPr>
          <w:rFonts w:ascii="Times New Roman" w:hAnsi="Times New Roman" w:cs="Times New Roman"/>
          <w:sz w:val="24"/>
          <w:szCs w:val="24"/>
        </w:rPr>
        <w:t>De acuerdo con Gadamer (2001), el diálogo es parte del tratamiento, el cual es inseparable de la comprensión del paciente para desembocar en la recuperación.</w:t>
      </w:r>
      <w:r>
        <w:rPr>
          <w:rFonts w:ascii="Times New Roman" w:hAnsi="Times New Roman" w:cs="Times New Roman"/>
          <w:sz w:val="24"/>
          <w:szCs w:val="24"/>
        </w:rPr>
        <w:t xml:space="preserve"> Por ello,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es </w:t>
      </w:r>
      <w:r w:rsidR="00C40940">
        <w:rPr>
          <w:rFonts w:ascii="Times New Roman" w:hAnsi="Times New Roman" w:cs="Times New Roman"/>
          <w:sz w:val="24"/>
          <w:szCs w:val="24"/>
        </w:rPr>
        <w:t>vital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C40940">
        <w:rPr>
          <w:rFonts w:ascii="Times New Roman" w:hAnsi="Times New Roman" w:cs="Times New Roman"/>
          <w:sz w:val="24"/>
          <w:szCs w:val="24"/>
        </w:rPr>
        <w:t xml:space="preserve">comprender </w:t>
      </w:r>
      <w:r w:rsidR="00FE2E95" w:rsidRPr="008D53C7">
        <w:rPr>
          <w:rFonts w:ascii="Times New Roman" w:hAnsi="Times New Roman" w:cs="Times New Roman"/>
          <w:sz w:val="24"/>
          <w:szCs w:val="24"/>
        </w:rPr>
        <w:t>el sentir y pensar de las pacientes.</w:t>
      </w:r>
      <w:r w:rsidR="00726E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E38F9" w14:textId="43CD4F39" w:rsidR="00FE2E95" w:rsidRPr="008D53C7" w:rsidRDefault="00C40940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concordancia con esta idea,</w:t>
      </w:r>
      <w:r w:rsidR="00584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E95" w:rsidRPr="008D53C7">
        <w:rPr>
          <w:rFonts w:ascii="Times New Roman" w:hAnsi="Times New Roman" w:cs="Times New Roman"/>
          <w:sz w:val="24"/>
          <w:szCs w:val="24"/>
        </w:rPr>
        <w:t>Taichman</w:t>
      </w:r>
      <w:proofErr w:type="spellEnd"/>
      <w:r w:rsidR="00FE2E95"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FE2E95" w:rsidRPr="00C40940">
        <w:rPr>
          <w:rFonts w:ascii="Times New Roman" w:hAnsi="Times New Roman" w:cs="Times New Roman"/>
          <w:i/>
          <w:sz w:val="24"/>
          <w:szCs w:val="24"/>
        </w:rPr>
        <w:t>et al</w:t>
      </w:r>
      <w:r w:rsidR="00FE2E95" w:rsidRPr="008D53C7">
        <w:rPr>
          <w:rFonts w:ascii="Times New Roman" w:hAnsi="Times New Roman" w:cs="Times New Roman"/>
          <w:sz w:val="24"/>
          <w:szCs w:val="24"/>
        </w:rPr>
        <w:t>. (</w:t>
      </w:r>
      <w:r w:rsidR="00BC3C1B">
        <w:rPr>
          <w:rFonts w:ascii="Times New Roman" w:hAnsi="Times New Roman" w:cs="Times New Roman"/>
          <w:sz w:val="24"/>
          <w:szCs w:val="24"/>
        </w:rPr>
        <w:t>20</w:t>
      </w:r>
      <w:r w:rsidR="00FE2E95">
        <w:rPr>
          <w:rFonts w:ascii="Times New Roman" w:hAnsi="Times New Roman" w:cs="Times New Roman"/>
          <w:sz w:val="24"/>
          <w:szCs w:val="24"/>
        </w:rPr>
        <w:t>1</w:t>
      </w:r>
      <w:r w:rsidR="00BC3C1B">
        <w:rPr>
          <w:rFonts w:ascii="Times New Roman" w:hAnsi="Times New Roman" w:cs="Times New Roman"/>
          <w:sz w:val="24"/>
          <w:szCs w:val="24"/>
        </w:rPr>
        <w:t>8</w:t>
      </w:r>
      <w:r w:rsidR="00FE2E95" w:rsidRPr="008D53C7">
        <w:rPr>
          <w:rFonts w:ascii="Times New Roman" w:hAnsi="Times New Roman" w:cs="Times New Roman"/>
          <w:sz w:val="24"/>
          <w:szCs w:val="24"/>
        </w:rPr>
        <w:t>)</w:t>
      </w:r>
      <w:r w:rsidR="0058496E">
        <w:rPr>
          <w:rFonts w:ascii="Times New Roman" w:hAnsi="Times New Roman" w:cs="Times New Roman"/>
          <w:sz w:val="24"/>
          <w:szCs w:val="24"/>
        </w:rPr>
        <w:t xml:space="preserve"> señalan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58496E">
        <w:rPr>
          <w:rFonts w:ascii="Times New Roman" w:hAnsi="Times New Roman" w:cs="Times New Roman"/>
          <w:sz w:val="24"/>
          <w:szCs w:val="24"/>
        </w:rPr>
        <w:t xml:space="preserve">el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especial interés </w:t>
      </w:r>
      <w:r w:rsidR="0058496E">
        <w:rPr>
          <w:rFonts w:ascii="Times New Roman" w:hAnsi="Times New Roman" w:cs="Times New Roman"/>
          <w:sz w:val="24"/>
          <w:szCs w:val="24"/>
        </w:rPr>
        <w:t xml:space="preserve">en </w:t>
      </w:r>
      <w:r w:rsidR="00FE2E95" w:rsidRPr="008D53C7">
        <w:rPr>
          <w:rFonts w:ascii="Times New Roman" w:hAnsi="Times New Roman" w:cs="Times New Roman"/>
          <w:sz w:val="24"/>
          <w:szCs w:val="24"/>
        </w:rPr>
        <w:t>la comunicación entre el paciente y los proveedores de salud (oncólogo, enfermera, dentista, higienista dental y médicos de atención primaria)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ya que las pacientes con cáncer de mama deben recibir atención profesional preventiva y de cuidado bucal. </w:t>
      </w:r>
    </w:p>
    <w:p w14:paraId="148CA1D8" w14:textId="1A4DF282" w:rsidR="00FE2E95" w:rsidRPr="008D53C7" w:rsidRDefault="00C40940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este contexto, e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xisten medidas de apoyo médico para mejorar los síntomas de las úlceras, con </w:t>
      </w:r>
      <w:r>
        <w:rPr>
          <w:rFonts w:ascii="Times New Roman" w:hAnsi="Times New Roman" w:cs="Times New Roman"/>
          <w:sz w:val="24"/>
          <w:szCs w:val="24"/>
        </w:rPr>
        <w:t>las cuales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es posible lograr que las necesidades básicas de todo ser humano se lleven a cabo en las mejores condiciones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y no repercutan en otras dimensiones. </w:t>
      </w:r>
      <w:r>
        <w:rPr>
          <w:rFonts w:ascii="Times New Roman" w:hAnsi="Times New Roman" w:cs="Times New Roman"/>
          <w:sz w:val="24"/>
          <w:szCs w:val="24"/>
        </w:rPr>
        <w:t>Téngase en cuenta que l</w:t>
      </w:r>
      <w:r w:rsidR="00FE2E95" w:rsidRPr="008D53C7">
        <w:rPr>
          <w:rFonts w:ascii="Times New Roman" w:hAnsi="Times New Roman" w:cs="Times New Roman"/>
          <w:sz w:val="24"/>
          <w:szCs w:val="24"/>
        </w:rPr>
        <w:t>a interacción de las dimensiones es estrecha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y cuando una de ellas se ve afectada el resto también se daña.</w:t>
      </w:r>
    </w:p>
    <w:p w14:paraId="061F6671" w14:textId="77777777" w:rsidR="0030249F" w:rsidRDefault="00C40940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otra parte, vale indicar que l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a mitad de </w:t>
      </w:r>
      <w:r w:rsidR="00BC3C1B" w:rsidRPr="008D53C7">
        <w:rPr>
          <w:rFonts w:ascii="Times New Roman" w:hAnsi="Times New Roman" w:cs="Times New Roman"/>
          <w:sz w:val="24"/>
          <w:szCs w:val="24"/>
        </w:rPr>
        <w:t>los pacientes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estima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la confianza y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servicio que ofrece una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E2E95" w:rsidRPr="008D53C7">
        <w:rPr>
          <w:rFonts w:ascii="Times New Roman" w:hAnsi="Times New Roman" w:cs="Times New Roman"/>
          <w:sz w:val="24"/>
          <w:szCs w:val="24"/>
        </w:rPr>
        <w:t>nstitución dedicada y especializada en el manejo del cáncer de mama</w:t>
      </w:r>
      <w:r>
        <w:rPr>
          <w:rFonts w:ascii="Times New Roman" w:hAnsi="Times New Roman" w:cs="Times New Roman"/>
          <w:sz w:val="24"/>
          <w:szCs w:val="24"/>
        </w:rPr>
        <w:t xml:space="preserve">, de ahí que la consideren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como la </w:t>
      </w:r>
      <w:r>
        <w:rPr>
          <w:rFonts w:ascii="Times New Roman" w:hAnsi="Times New Roman" w:cs="Times New Roman"/>
          <w:sz w:val="24"/>
          <w:szCs w:val="24"/>
        </w:rPr>
        <w:t xml:space="preserve">primera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instancia médica de asistencia en caso de presentar úlceras bucales por efecto secundario de la quimioterapia. </w:t>
      </w:r>
      <w:r>
        <w:rPr>
          <w:rFonts w:ascii="Times New Roman" w:hAnsi="Times New Roman" w:cs="Times New Roman"/>
          <w:sz w:val="24"/>
          <w:szCs w:val="24"/>
        </w:rPr>
        <w:t>Esto significa que son pocas las personas (</w:t>
      </w:r>
      <w:r w:rsidRPr="008D53C7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3C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 que acuden a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l dentista para </w:t>
      </w:r>
      <w:r>
        <w:rPr>
          <w:rFonts w:ascii="Times New Roman" w:hAnsi="Times New Roman" w:cs="Times New Roman"/>
          <w:sz w:val="24"/>
          <w:szCs w:val="24"/>
        </w:rPr>
        <w:t xml:space="preserve">tratar dicho problema, aun cuando </w:t>
      </w:r>
      <w:r w:rsidR="0030249F">
        <w:rPr>
          <w:rFonts w:ascii="Times New Roman" w:hAnsi="Times New Roman" w:cs="Times New Roman"/>
          <w:sz w:val="24"/>
          <w:szCs w:val="24"/>
        </w:rPr>
        <w:t>es el especialista en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la cavidad bucal y </w:t>
      </w:r>
      <w:r w:rsidR="0030249F">
        <w:rPr>
          <w:rFonts w:ascii="Times New Roman" w:hAnsi="Times New Roman" w:cs="Times New Roman"/>
          <w:sz w:val="24"/>
          <w:szCs w:val="24"/>
        </w:rPr>
        <w:t>en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sus estructuras. </w:t>
      </w:r>
    </w:p>
    <w:p w14:paraId="40D91A84" w14:textId="5902D1C8" w:rsidR="00FE2E95" w:rsidRDefault="0030249F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otra parte, a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l considerarse una muestra aleatoria, </w:t>
      </w:r>
      <w:r>
        <w:rPr>
          <w:rFonts w:ascii="Times New Roman" w:hAnsi="Times New Roman" w:cs="Times New Roman"/>
          <w:sz w:val="24"/>
          <w:szCs w:val="24"/>
        </w:rPr>
        <w:t xml:space="preserve">se puede indicar que </w:t>
      </w:r>
      <w:r w:rsidR="00FE2E95" w:rsidRPr="008D53C7">
        <w:rPr>
          <w:rFonts w:ascii="Times New Roman" w:hAnsi="Times New Roman" w:cs="Times New Roman"/>
          <w:sz w:val="24"/>
          <w:szCs w:val="24"/>
        </w:rPr>
        <w:t>54 % de las pacientes reporta</w:t>
      </w:r>
      <w:r>
        <w:rPr>
          <w:rFonts w:ascii="Times New Roman" w:hAnsi="Times New Roman" w:cs="Times New Roman"/>
          <w:sz w:val="24"/>
          <w:szCs w:val="24"/>
        </w:rPr>
        <w:t>ron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tenían menos de un año </w:t>
      </w:r>
      <w:r w:rsidR="00FE2E95" w:rsidRPr="008D53C7">
        <w:rPr>
          <w:rFonts w:ascii="Times New Roman" w:hAnsi="Times New Roman" w:cs="Times New Roman"/>
          <w:sz w:val="24"/>
          <w:szCs w:val="24"/>
        </w:rPr>
        <w:t>con la terapia farmacológica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ahí que no estén familiarizadas con </w:t>
      </w:r>
      <w:r w:rsidR="00FE2E95" w:rsidRPr="008D53C7">
        <w:rPr>
          <w:rFonts w:ascii="Times New Roman" w:hAnsi="Times New Roman" w:cs="Times New Roman"/>
          <w:sz w:val="24"/>
          <w:szCs w:val="24"/>
        </w:rPr>
        <w:t>el nombre de los fármacos</w:t>
      </w:r>
      <w:r>
        <w:rPr>
          <w:rFonts w:ascii="Times New Roman" w:hAnsi="Times New Roman" w:cs="Times New Roman"/>
          <w:sz w:val="24"/>
          <w:szCs w:val="24"/>
        </w:rPr>
        <w:t xml:space="preserve">. Asimismo,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indicaron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presencia de mucositis oral </w:t>
      </w:r>
      <w:r>
        <w:rPr>
          <w:rFonts w:ascii="Times New Roman" w:hAnsi="Times New Roman" w:cs="Times New Roman"/>
          <w:sz w:val="24"/>
          <w:szCs w:val="24"/>
        </w:rPr>
        <w:t>en el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 momento de responder las cédulas, </w:t>
      </w:r>
      <w:r>
        <w:rPr>
          <w:rFonts w:ascii="Times New Roman" w:hAnsi="Times New Roman" w:cs="Times New Roman"/>
          <w:sz w:val="24"/>
          <w:szCs w:val="24"/>
        </w:rPr>
        <w:t xml:space="preserve">aunque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cabe recordar que </w:t>
      </w:r>
      <w:r>
        <w:rPr>
          <w:rFonts w:ascii="Times New Roman" w:hAnsi="Times New Roman" w:cs="Times New Roman"/>
          <w:sz w:val="24"/>
          <w:szCs w:val="24"/>
        </w:rPr>
        <w:t xml:space="preserve">dicha enfermedad es más latente cuando el tratamiento con </w:t>
      </w:r>
      <w:r w:rsidRPr="008D53C7">
        <w:rPr>
          <w:rFonts w:ascii="Times New Roman" w:hAnsi="Times New Roman" w:cs="Times New Roman"/>
          <w:sz w:val="24"/>
          <w:szCs w:val="24"/>
        </w:rPr>
        <w:t>quimioterapia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FE2E95" w:rsidRPr="008D53C7">
        <w:rPr>
          <w:rFonts w:ascii="Times New Roman" w:hAnsi="Times New Roman" w:cs="Times New Roman"/>
          <w:sz w:val="24"/>
          <w:szCs w:val="24"/>
        </w:rPr>
        <w:t>prolong</w:t>
      </w:r>
      <w:r>
        <w:rPr>
          <w:rFonts w:ascii="Times New Roman" w:hAnsi="Times New Roman" w:cs="Times New Roman"/>
          <w:sz w:val="24"/>
          <w:szCs w:val="24"/>
        </w:rPr>
        <w:t>a</w:t>
      </w:r>
      <w:r w:rsidR="00FE2E95" w:rsidRPr="008D53C7">
        <w:rPr>
          <w:rFonts w:ascii="Times New Roman" w:hAnsi="Times New Roman" w:cs="Times New Roman"/>
          <w:sz w:val="24"/>
          <w:szCs w:val="24"/>
        </w:rPr>
        <w:t>.</w:t>
      </w:r>
    </w:p>
    <w:p w14:paraId="490C583B" w14:textId="7DACFD84" w:rsidR="0030249F" w:rsidRDefault="0030249F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86ACA8" w14:textId="799AA509" w:rsidR="00CB0030" w:rsidRDefault="00CB0030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BA3BC9" w14:textId="4F946F0D" w:rsidR="00CB0030" w:rsidRDefault="00CB0030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75282F" w14:textId="05933A1E" w:rsidR="00CB0030" w:rsidRDefault="00CB0030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29365C" w14:textId="541760BB" w:rsidR="00CB0030" w:rsidRDefault="00CB0030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E6C2C6" w14:textId="72CADB6D" w:rsidR="00CB0030" w:rsidRDefault="00CB0030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50D8F5" w14:textId="17A032A8" w:rsidR="00CB0030" w:rsidRDefault="00CB0030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C4100C" w14:textId="77777777" w:rsidR="00CB0030" w:rsidRPr="008D53C7" w:rsidRDefault="00CB0030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DB0C99" w14:textId="73A33698" w:rsidR="00FE2E95" w:rsidRPr="00CB0030" w:rsidRDefault="00FE2E95" w:rsidP="004244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0030">
        <w:rPr>
          <w:rFonts w:ascii="Times New Roman" w:hAnsi="Times New Roman" w:cs="Times New Roman"/>
          <w:b/>
          <w:sz w:val="32"/>
          <w:szCs w:val="32"/>
        </w:rPr>
        <w:lastRenderedPageBreak/>
        <w:t>C</w:t>
      </w:r>
      <w:r w:rsidR="00936E23" w:rsidRPr="00CB0030">
        <w:rPr>
          <w:rFonts w:ascii="Times New Roman" w:hAnsi="Times New Roman" w:cs="Times New Roman"/>
          <w:b/>
          <w:sz w:val="32"/>
          <w:szCs w:val="32"/>
        </w:rPr>
        <w:t>onclusiones</w:t>
      </w:r>
    </w:p>
    <w:p w14:paraId="5810AB17" w14:textId="4949869B" w:rsidR="00104427" w:rsidRDefault="0030249F" w:rsidP="004244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Los resultados recabados en la presente investigación permiten </w:t>
      </w:r>
      <w:r w:rsidR="00FE2E95" w:rsidRPr="008D53C7">
        <w:rPr>
          <w:rFonts w:ascii="Times New Roman" w:hAnsi="Times New Roman" w:cs="Times New Roman"/>
          <w:bCs/>
          <w:spacing w:val="-3"/>
          <w:sz w:val="24"/>
          <w:szCs w:val="24"/>
        </w:rPr>
        <w:t>extraer las siguientes conclusion</w:t>
      </w:r>
      <w:r w:rsidR="001044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es: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es </w:t>
      </w:r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casi nulo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el </w:t>
      </w:r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diálogo entre el odontólogo y las pacientes que reciben quimioterapia por cáncer de mama,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lo cual se debe </w:t>
      </w:r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>a la ausencia de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 dicho profesional </w:t>
      </w:r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en el equipo </w:t>
      </w:r>
      <w:r w:rsidR="00681D10" w:rsidRPr="00DF55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>multidiscip</w:t>
      </w:r>
      <w:r w:rsidR="00FE2E95" w:rsidRPr="00DF55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>linario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 que trata esa enfermedad. De hecho, se puede asegurar que en la mayoría de los casos las </w:t>
      </w:r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manifestaciones bucales secundarias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>de</w:t>
      </w:r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 la quimioterapia son atendidas por el oncólogo y las enfermeras,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de ahí que la </w:t>
      </w:r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>atención se limit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>e</w:t>
      </w:r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 a medi</w:t>
      </w:r>
      <w:r w:rsidR="001044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das de higiene bucal general. </w:t>
      </w:r>
    </w:p>
    <w:p w14:paraId="6571B9C1" w14:textId="02A906F4" w:rsidR="00104427" w:rsidRDefault="0030249F" w:rsidP="004244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>Por otra parte, cabe resaltar que l</w:t>
      </w:r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a importancia de incorporar en la praxis médica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a </w:t>
      </w:r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la hermenéutica filosófica, desde una perspectiva </w:t>
      </w:r>
      <w:proofErr w:type="spellStart"/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>gadameriana</w:t>
      </w:r>
      <w:proofErr w:type="spellEnd"/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, radica en el planteamiento de centrar el diálogo durante el tratamiento para escuchar al paciente,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con lo cual se da </w:t>
      </w:r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>apertura a la comprensión del otro</w:t>
      </w:r>
      <w:r w:rsidR="000B45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 y, por tanto, al </w:t>
      </w:r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conocimiento de la enfermedad y </w:t>
      </w:r>
      <w:r w:rsidR="000B45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al logro de </w:t>
      </w:r>
      <w:r w:rsidR="001044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un </w:t>
      </w:r>
      <w:r w:rsidR="000B45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mínimo </w:t>
      </w:r>
      <w:r w:rsidR="001044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equilibrio en la salud. </w:t>
      </w:r>
    </w:p>
    <w:p w14:paraId="7410840A" w14:textId="01BB2537" w:rsidR="00104427" w:rsidRDefault="000B45E0" w:rsidP="004244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>Asimismo, l</w:t>
      </w:r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os reportes permiten valorar la participación del oncólogo, odontólogo y personal de la salud desde la mirada del paciente. Así, la cédula se presenta como un instrumento indispensable para reflexionar sobre la praxis médica y aproximarse al sentir y pensar del paciente sobre su </w:t>
      </w:r>
      <w:r w:rsidR="001044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>enfermedad. L</w:t>
      </w:r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a comunicación entre los equipos oncológico y odontológico es esencial para la seguridad del paciente, así como el diálogo entre el paciente y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el </w:t>
      </w:r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odontólogo,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ya que </w:t>
      </w:r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la </w:t>
      </w:r>
      <w:proofErr w:type="spellStart"/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>hiposalivación</w:t>
      </w:r>
      <w:proofErr w:type="spellEnd"/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 generada por la quimioterapia puede incrementar la gingivitis y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la </w:t>
      </w:r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caries dental,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así como las </w:t>
      </w:r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>alter</w:t>
      </w:r>
      <w:r w:rsidR="001044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>aciones en el sentido del gusto. La</w:t>
      </w:r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 evaluación bucodental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>, entonces,</w:t>
      </w:r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 es necesaria antes de iniciar la quimioterapia para identificar las necesidades que puedan incrementar el riesgo o gravedad de las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enfermedades </w:t>
      </w:r>
      <w:r w:rsidR="00FE2E95" w:rsidRPr="008D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>orales durante el tratamiento co</w:t>
      </w:r>
      <w:r w:rsidR="001044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 xml:space="preserve">ntra el cáncer de mama. </w:t>
      </w:r>
    </w:p>
    <w:p w14:paraId="3044359B" w14:textId="0DD4EB71" w:rsidR="007C7383" w:rsidRDefault="000B45E0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MX"/>
        </w:rPr>
        <w:t>Aunado a esto, se debe prever que l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as pacientes con terapia </w:t>
      </w:r>
      <w:proofErr w:type="spellStart"/>
      <w:r w:rsidR="00FE2E95" w:rsidRPr="008D53C7">
        <w:rPr>
          <w:rFonts w:ascii="Times New Roman" w:hAnsi="Times New Roman" w:cs="Times New Roman"/>
          <w:sz w:val="24"/>
          <w:szCs w:val="24"/>
        </w:rPr>
        <w:t>antiestrogénica</w:t>
      </w:r>
      <w:proofErr w:type="spellEnd"/>
      <w:r w:rsidR="00FE2E95" w:rsidRPr="008D53C7">
        <w:rPr>
          <w:rFonts w:ascii="Times New Roman" w:hAnsi="Times New Roman" w:cs="Times New Roman"/>
          <w:sz w:val="24"/>
          <w:szCs w:val="24"/>
        </w:rPr>
        <w:t xml:space="preserve"> pueden presentar elevados n</w:t>
      </w:r>
      <w:r>
        <w:rPr>
          <w:rFonts w:ascii="Times New Roman" w:hAnsi="Times New Roman" w:cs="Times New Roman"/>
          <w:sz w:val="24"/>
          <w:szCs w:val="24"/>
        </w:rPr>
        <w:t xml:space="preserve">iveles de depresión, síntomas </w:t>
      </w:r>
      <w:proofErr w:type="gramStart"/>
      <w:r>
        <w:rPr>
          <w:rFonts w:ascii="Times New Roman" w:hAnsi="Times New Roman" w:cs="Times New Roman"/>
          <w:sz w:val="24"/>
          <w:szCs w:val="24"/>
        </w:rPr>
        <w:t>mú</w:t>
      </w:r>
      <w:r w:rsidR="00FE2E95" w:rsidRPr="008D53C7">
        <w:rPr>
          <w:rFonts w:ascii="Times New Roman" w:hAnsi="Times New Roman" w:cs="Times New Roman"/>
          <w:sz w:val="24"/>
          <w:szCs w:val="24"/>
        </w:rPr>
        <w:t>sculo</w:t>
      </w:r>
      <w:r>
        <w:rPr>
          <w:rFonts w:ascii="Times New Roman" w:hAnsi="Times New Roman" w:cs="Times New Roman"/>
          <w:sz w:val="24"/>
          <w:szCs w:val="24"/>
        </w:rPr>
        <w:t>-</w:t>
      </w:r>
      <w:r w:rsidR="00FE2E95" w:rsidRPr="008D53C7">
        <w:rPr>
          <w:rFonts w:ascii="Times New Roman" w:hAnsi="Times New Roman" w:cs="Times New Roman"/>
          <w:sz w:val="24"/>
          <w:szCs w:val="24"/>
        </w:rPr>
        <w:t>esqueléticos</w:t>
      </w:r>
      <w:proofErr w:type="gramEnd"/>
      <w:r w:rsidR="00FE2E95" w:rsidRPr="008D53C7">
        <w:rPr>
          <w:rFonts w:ascii="Times New Roman" w:hAnsi="Times New Roman" w:cs="Times New Roman"/>
          <w:sz w:val="24"/>
          <w:szCs w:val="24"/>
        </w:rPr>
        <w:t xml:space="preserve"> y fatiga, de tal forma que impactan su habilidad para mantener </w:t>
      </w:r>
      <w:r>
        <w:rPr>
          <w:rFonts w:ascii="Times New Roman" w:hAnsi="Times New Roman" w:cs="Times New Roman"/>
          <w:sz w:val="24"/>
          <w:szCs w:val="24"/>
        </w:rPr>
        <w:t xml:space="preserve">una </w:t>
      </w:r>
      <w:r w:rsidR="00FE2E95" w:rsidRPr="008D53C7">
        <w:rPr>
          <w:rFonts w:ascii="Times New Roman" w:hAnsi="Times New Roman" w:cs="Times New Roman"/>
          <w:sz w:val="24"/>
          <w:szCs w:val="24"/>
        </w:rPr>
        <w:t>óptima salud bucal</w:t>
      </w:r>
      <w:r>
        <w:rPr>
          <w:rFonts w:ascii="Times New Roman" w:hAnsi="Times New Roman" w:cs="Times New Roman"/>
          <w:sz w:val="24"/>
          <w:szCs w:val="24"/>
        </w:rPr>
        <w:t xml:space="preserve">. Por ello,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en la medida que exista un diálogo entre el personal de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FE2E95" w:rsidRPr="008D53C7">
        <w:rPr>
          <w:rFonts w:ascii="Times New Roman" w:hAnsi="Times New Roman" w:cs="Times New Roman"/>
          <w:sz w:val="24"/>
          <w:szCs w:val="24"/>
        </w:rPr>
        <w:t>salud y los pacientes, estos últimos podrán tener conocimiento sobre los efectos secundarios de los medicamentos</w:t>
      </w:r>
      <w:r>
        <w:rPr>
          <w:rFonts w:ascii="Times New Roman" w:hAnsi="Times New Roman" w:cs="Times New Roman"/>
          <w:sz w:val="24"/>
          <w:szCs w:val="24"/>
        </w:rPr>
        <w:t xml:space="preserve"> para crear un plan de acción que permita </w:t>
      </w:r>
      <w:r w:rsidR="00FE2E95" w:rsidRPr="008D53C7">
        <w:rPr>
          <w:rFonts w:ascii="Times New Roman" w:hAnsi="Times New Roman" w:cs="Times New Roman"/>
          <w:sz w:val="24"/>
          <w:szCs w:val="24"/>
        </w:rPr>
        <w:t xml:space="preserve">aminorar los síntomas de la mucositis oral y </w:t>
      </w:r>
      <w:r>
        <w:rPr>
          <w:rFonts w:ascii="Times New Roman" w:hAnsi="Times New Roman" w:cs="Times New Roman"/>
          <w:sz w:val="24"/>
          <w:szCs w:val="24"/>
        </w:rPr>
        <w:t>otros padecimientos</w:t>
      </w:r>
      <w:r w:rsidR="003F282F">
        <w:rPr>
          <w:rFonts w:ascii="Times New Roman" w:hAnsi="Times New Roman" w:cs="Times New Roman"/>
          <w:sz w:val="24"/>
          <w:szCs w:val="24"/>
        </w:rPr>
        <w:t>.</w:t>
      </w:r>
    </w:p>
    <w:p w14:paraId="657F30D5" w14:textId="381D7013" w:rsidR="00FE2E95" w:rsidRDefault="003F282F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56F">
        <w:rPr>
          <w:rFonts w:ascii="Times New Roman" w:hAnsi="Times New Roman" w:cs="Times New Roman"/>
          <w:sz w:val="24"/>
          <w:szCs w:val="24"/>
        </w:rPr>
        <w:t>El odontólogo</w:t>
      </w:r>
      <w:r w:rsidR="000B45E0">
        <w:rPr>
          <w:rFonts w:ascii="Times New Roman" w:hAnsi="Times New Roman" w:cs="Times New Roman"/>
          <w:sz w:val="24"/>
          <w:szCs w:val="24"/>
        </w:rPr>
        <w:t>, en síntesis,</w:t>
      </w:r>
      <w:r w:rsidRPr="00DF556F">
        <w:rPr>
          <w:rFonts w:ascii="Times New Roman" w:hAnsi="Times New Roman" w:cs="Times New Roman"/>
          <w:sz w:val="24"/>
          <w:szCs w:val="24"/>
        </w:rPr>
        <w:t xml:space="preserve"> al ser un profesional de la salud bucal debe atender diversos aspectos en el paciente, como el conocimiento del cuadro clínico</w:t>
      </w:r>
      <w:r w:rsidR="000B45E0">
        <w:rPr>
          <w:rFonts w:ascii="Times New Roman" w:hAnsi="Times New Roman" w:cs="Times New Roman"/>
          <w:sz w:val="24"/>
          <w:szCs w:val="24"/>
        </w:rPr>
        <w:t xml:space="preserve">. Por eso, </w:t>
      </w:r>
      <w:r w:rsidR="000B6B03" w:rsidRPr="00DF556F">
        <w:rPr>
          <w:rFonts w:ascii="Times New Roman" w:hAnsi="Times New Roman" w:cs="Times New Roman"/>
          <w:sz w:val="24"/>
          <w:szCs w:val="24"/>
        </w:rPr>
        <w:t xml:space="preserve">las autoras </w:t>
      </w:r>
      <w:r w:rsidR="000B45E0">
        <w:rPr>
          <w:rFonts w:ascii="Times New Roman" w:hAnsi="Times New Roman" w:cs="Times New Roman"/>
          <w:sz w:val="24"/>
          <w:szCs w:val="24"/>
        </w:rPr>
        <w:t xml:space="preserve">de este trabajo </w:t>
      </w:r>
      <w:r w:rsidR="000B6B03" w:rsidRPr="00DF556F">
        <w:rPr>
          <w:rFonts w:ascii="Times New Roman" w:hAnsi="Times New Roman" w:cs="Times New Roman"/>
          <w:sz w:val="24"/>
          <w:szCs w:val="24"/>
        </w:rPr>
        <w:t xml:space="preserve">proponen establecer redes de trabajo disciplinario y </w:t>
      </w:r>
      <w:r w:rsidR="000B6B03" w:rsidRPr="00DF556F">
        <w:rPr>
          <w:rFonts w:ascii="Times New Roman" w:hAnsi="Times New Roman" w:cs="Times New Roman"/>
          <w:sz w:val="24"/>
          <w:szCs w:val="24"/>
        </w:rPr>
        <w:lastRenderedPageBreak/>
        <w:t>transdisciplinario con odontólogos activos y en formación</w:t>
      </w:r>
      <w:r w:rsidR="000B45E0">
        <w:rPr>
          <w:rFonts w:ascii="Times New Roman" w:hAnsi="Times New Roman" w:cs="Times New Roman"/>
          <w:sz w:val="24"/>
          <w:szCs w:val="24"/>
        </w:rPr>
        <w:t xml:space="preserve"> para </w:t>
      </w:r>
      <w:r w:rsidR="000B6B03" w:rsidRPr="00DF556F">
        <w:rPr>
          <w:rFonts w:ascii="Times New Roman" w:hAnsi="Times New Roman" w:cs="Times New Roman"/>
          <w:sz w:val="24"/>
          <w:szCs w:val="24"/>
        </w:rPr>
        <w:t xml:space="preserve">establecer indicadores que permitan </w:t>
      </w:r>
      <w:r w:rsidR="000B45E0">
        <w:rPr>
          <w:rFonts w:ascii="Times New Roman" w:hAnsi="Times New Roman" w:cs="Times New Roman"/>
          <w:sz w:val="24"/>
          <w:szCs w:val="24"/>
        </w:rPr>
        <w:t>detectar</w:t>
      </w:r>
      <w:r w:rsidR="000B6B03" w:rsidRPr="00DF556F">
        <w:rPr>
          <w:rFonts w:ascii="Times New Roman" w:hAnsi="Times New Roman" w:cs="Times New Roman"/>
          <w:sz w:val="24"/>
          <w:szCs w:val="24"/>
        </w:rPr>
        <w:t xml:space="preserve"> aspectos relevantes en el paciente durante </w:t>
      </w:r>
      <w:r w:rsidR="000B45E0">
        <w:rPr>
          <w:rFonts w:ascii="Times New Roman" w:hAnsi="Times New Roman" w:cs="Times New Roman"/>
          <w:sz w:val="24"/>
          <w:szCs w:val="24"/>
        </w:rPr>
        <w:t>su</w:t>
      </w:r>
      <w:r w:rsidR="000B6B03" w:rsidRPr="00DF556F">
        <w:rPr>
          <w:rFonts w:ascii="Times New Roman" w:hAnsi="Times New Roman" w:cs="Times New Roman"/>
          <w:sz w:val="24"/>
          <w:szCs w:val="24"/>
        </w:rPr>
        <w:t xml:space="preserve"> seguimiento y acompañamiento </w:t>
      </w:r>
      <w:r w:rsidR="000B45E0">
        <w:rPr>
          <w:rFonts w:ascii="Times New Roman" w:hAnsi="Times New Roman" w:cs="Times New Roman"/>
          <w:sz w:val="24"/>
          <w:szCs w:val="24"/>
        </w:rPr>
        <w:t>con el fin de promover</w:t>
      </w:r>
      <w:r w:rsidR="000B6B03" w:rsidRPr="00DF556F">
        <w:rPr>
          <w:rFonts w:ascii="Times New Roman" w:hAnsi="Times New Roman" w:cs="Times New Roman"/>
          <w:sz w:val="24"/>
          <w:szCs w:val="24"/>
        </w:rPr>
        <w:t xml:space="preserve"> </w:t>
      </w:r>
      <w:r w:rsidR="000B45E0">
        <w:rPr>
          <w:rFonts w:ascii="Times New Roman" w:hAnsi="Times New Roman" w:cs="Times New Roman"/>
          <w:sz w:val="24"/>
          <w:szCs w:val="24"/>
        </w:rPr>
        <w:t xml:space="preserve">su </w:t>
      </w:r>
      <w:r w:rsidR="000B6B03" w:rsidRPr="00DF556F">
        <w:rPr>
          <w:rFonts w:ascii="Times New Roman" w:hAnsi="Times New Roman" w:cs="Times New Roman"/>
          <w:sz w:val="24"/>
          <w:szCs w:val="24"/>
        </w:rPr>
        <w:t>calidad de vida bucal</w:t>
      </w:r>
      <w:r w:rsidR="00DF556F">
        <w:rPr>
          <w:rFonts w:ascii="Times New Roman" w:hAnsi="Times New Roman" w:cs="Times New Roman"/>
          <w:sz w:val="24"/>
          <w:szCs w:val="24"/>
        </w:rPr>
        <w:t>.</w:t>
      </w:r>
    </w:p>
    <w:p w14:paraId="3789D4A8" w14:textId="77777777" w:rsidR="000B45E0" w:rsidRDefault="000B45E0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C13674" w14:textId="77777777" w:rsidR="00C47025" w:rsidRPr="00CB0030" w:rsidRDefault="00C47025" w:rsidP="004244D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00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Futuras líneas de investigación</w:t>
      </w:r>
    </w:p>
    <w:p w14:paraId="78D1E2AE" w14:textId="200E7579" w:rsidR="007C7383" w:rsidRPr="002A0965" w:rsidRDefault="007C7383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965">
        <w:rPr>
          <w:rFonts w:ascii="Times New Roman" w:hAnsi="Times New Roman" w:cs="Times New Roman"/>
          <w:sz w:val="24"/>
          <w:szCs w:val="24"/>
        </w:rPr>
        <w:t>En este trabajo se visibiliz</w:t>
      </w:r>
      <w:r w:rsidR="00601BA8">
        <w:rPr>
          <w:rFonts w:ascii="Times New Roman" w:hAnsi="Times New Roman" w:cs="Times New Roman"/>
          <w:sz w:val="24"/>
          <w:szCs w:val="24"/>
        </w:rPr>
        <w:t>ó</w:t>
      </w:r>
      <w:r w:rsidRPr="002A0965">
        <w:rPr>
          <w:rFonts w:ascii="Times New Roman" w:hAnsi="Times New Roman" w:cs="Times New Roman"/>
          <w:sz w:val="24"/>
          <w:szCs w:val="24"/>
        </w:rPr>
        <w:t xml:space="preserve"> la dinámica en la relación médic</w:t>
      </w:r>
      <w:r w:rsidR="00601BA8">
        <w:rPr>
          <w:rFonts w:ascii="Times New Roman" w:hAnsi="Times New Roman" w:cs="Times New Roman"/>
          <w:sz w:val="24"/>
          <w:szCs w:val="24"/>
        </w:rPr>
        <w:t>a</w:t>
      </w:r>
      <w:r w:rsidR="00EE47D4">
        <w:rPr>
          <w:rFonts w:ascii="Times New Roman" w:hAnsi="Times New Roman" w:cs="Times New Roman"/>
          <w:sz w:val="24"/>
          <w:szCs w:val="24"/>
        </w:rPr>
        <w:t xml:space="preserve"> </w:t>
      </w:r>
      <w:r w:rsidR="00EE47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odontólogo</w:t>
      </w:r>
      <w:r w:rsidRPr="002A0965">
        <w:rPr>
          <w:rFonts w:ascii="Times New Roman" w:hAnsi="Times New Roman" w:cs="Times New Roman"/>
          <w:sz w:val="24"/>
          <w:szCs w:val="24"/>
        </w:rPr>
        <w:t xml:space="preserve">-paciente respecto al desconocimiento de </w:t>
      </w:r>
      <w:r w:rsidR="00601BA8">
        <w:rPr>
          <w:rFonts w:ascii="Times New Roman" w:hAnsi="Times New Roman" w:cs="Times New Roman"/>
          <w:sz w:val="24"/>
          <w:szCs w:val="24"/>
        </w:rPr>
        <w:t xml:space="preserve">los últimos </w:t>
      </w:r>
      <w:r w:rsidRPr="002A0965">
        <w:rPr>
          <w:rFonts w:ascii="Times New Roman" w:hAnsi="Times New Roman" w:cs="Times New Roman"/>
          <w:sz w:val="24"/>
          <w:szCs w:val="24"/>
        </w:rPr>
        <w:t xml:space="preserve">sobre la mucositis oral </w:t>
      </w:r>
      <w:r w:rsidR="00601BA8">
        <w:rPr>
          <w:rFonts w:ascii="Times New Roman" w:hAnsi="Times New Roman" w:cs="Times New Roman"/>
          <w:sz w:val="24"/>
          <w:szCs w:val="24"/>
        </w:rPr>
        <w:t xml:space="preserve">generada </w:t>
      </w:r>
      <w:r w:rsidRPr="002A0965">
        <w:rPr>
          <w:rFonts w:ascii="Times New Roman" w:hAnsi="Times New Roman" w:cs="Times New Roman"/>
          <w:sz w:val="24"/>
          <w:szCs w:val="24"/>
        </w:rPr>
        <w:t>por quimioterapia</w:t>
      </w:r>
      <w:r w:rsidR="00601BA8">
        <w:rPr>
          <w:rFonts w:ascii="Times New Roman" w:hAnsi="Times New Roman" w:cs="Times New Roman"/>
          <w:sz w:val="24"/>
          <w:szCs w:val="24"/>
        </w:rPr>
        <w:t xml:space="preserve">. En tal sentido, vale acotar </w:t>
      </w:r>
      <w:proofErr w:type="gramStart"/>
      <w:r w:rsidR="00601BA8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="00601BA8">
        <w:rPr>
          <w:rFonts w:ascii="Times New Roman" w:hAnsi="Times New Roman" w:cs="Times New Roman"/>
          <w:sz w:val="24"/>
          <w:szCs w:val="24"/>
        </w:rPr>
        <w:t xml:space="preserve"> si bien cada </w:t>
      </w:r>
      <w:r w:rsidRPr="002A0965">
        <w:rPr>
          <w:rFonts w:ascii="Times New Roman" w:hAnsi="Times New Roman" w:cs="Times New Roman"/>
          <w:sz w:val="24"/>
          <w:szCs w:val="24"/>
        </w:rPr>
        <w:t xml:space="preserve">día </w:t>
      </w:r>
      <w:r w:rsidR="00601BA8">
        <w:rPr>
          <w:rFonts w:ascii="Times New Roman" w:hAnsi="Times New Roman" w:cs="Times New Roman"/>
          <w:sz w:val="24"/>
          <w:szCs w:val="24"/>
        </w:rPr>
        <w:t xml:space="preserve">surgen </w:t>
      </w:r>
      <w:r w:rsidRPr="002A0965">
        <w:rPr>
          <w:rFonts w:ascii="Times New Roman" w:hAnsi="Times New Roman" w:cs="Times New Roman"/>
          <w:sz w:val="24"/>
          <w:szCs w:val="24"/>
        </w:rPr>
        <w:t>grupos de fármacos más eficientes para el manejo del cáncer de mama</w:t>
      </w:r>
      <w:r w:rsidR="00601BA8">
        <w:rPr>
          <w:rFonts w:ascii="Times New Roman" w:hAnsi="Times New Roman" w:cs="Times New Roman"/>
          <w:sz w:val="24"/>
          <w:szCs w:val="24"/>
        </w:rPr>
        <w:t>,</w:t>
      </w:r>
      <w:r w:rsidRPr="002A0965">
        <w:rPr>
          <w:rFonts w:ascii="Times New Roman" w:hAnsi="Times New Roman" w:cs="Times New Roman"/>
          <w:sz w:val="24"/>
          <w:szCs w:val="24"/>
        </w:rPr>
        <w:t xml:space="preserve"> </w:t>
      </w:r>
      <w:r w:rsidR="00601BA8">
        <w:rPr>
          <w:rFonts w:ascii="Times New Roman" w:hAnsi="Times New Roman" w:cs="Times New Roman"/>
          <w:sz w:val="24"/>
          <w:szCs w:val="24"/>
        </w:rPr>
        <w:t>también algunos tienen más</w:t>
      </w:r>
      <w:r w:rsidRPr="002A0965">
        <w:rPr>
          <w:rFonts w:ascii="Times New Roman" w:hAnsi="Times New Roman" w:cs="Times New Roman"/>
          <w:sz w:val="24"/>
          <w:szCs w:val="24"/>
        </w:rPr>
        <w:t xml:space="preserve"> toxicidad </w:t>
      </w:r>
      <w:r w:rsidR="00601BA8">
        <w:rPr>
          <w:rFonts w:ascii="Times New Roman" w:hAnsi="Times New Roman" w:cs="Times New Roman"/>
          <w:sz w:val="24"/>
          <w:szCs w:val="24"/>
        </w:rPr>
        <w:t xml:space="preserve">que provoca mayor </w:t>
      </w:r>
      <w:r w:rsidRPr="002A0965">
        <w:rPr>
          <w:rFonts w:ascii="Times New Roman" w:hAnsi="Times New Roman" w:cs="Times New Roman"/>
          <w:sz w:val="24"/>
          <w:szCs w:val="24"/>
        </w:rPr>
        <w:t>agresión a la mucosa oral</w:t>
      </w:r>
      <w:r w:rsidR="00601BA8">
        <w:rPr>
          <w:rFonts w:ascii="Times New Roman" w:hAnsi="Times New Roman" w:cs="Times New Roman"/>
          <w:sz w:val="24"/>
          <w:szCs w:val="24"/>
        </w:rPr>
        <w:t xml:space="preserve">. Por eso, resultan esenciales </w:t>
      </w:r>
      <w:r w:rsidRPr="002A0965">
        <w:rPr>
          <w:rFonts w:ascii="Times New Roman" w:hAnsi="Times New Roman" w:cs="Times New Roman"/>
          <w:sz w:val="24"/>
          <w:szCs w:val="24"/>
        </w:rPr>
        <w:t xml:space="preserve">estudios </w:t>
      </w:r>
      <w:r w:rsidR="00601BA8">
        <w:rPr>
          <w:rFonts w:ascii="Times New Roman" w:hAnsi="Times New Roman" w:cs="Times New Roman"/>
          <w:sz w:val="24"/>
          <w:szCs w:val="24"/>
        </w:rPr>
        <w:t xml:space="preserve">que se enfoquen en escuchar </w:t>
      </w:r>
      <w:r w:rsidRPr="002A0965">
        <w:rPr>
          <w:rFonts w:ascii="Times New Roman" w:hAnsi="Times New Roman" w:cs="Times New Roman"/>
          <w:sz w:val="24"/>
          <w:szCs w:val="24"/>
        </w:rPr>
        <w:t xml:space="preserve">las voces de las pacientes sobre la comprensión de su condición de salud (resultado reportado por el paciente, PROM), las cuales pueden ser distintas a la del médico </w:t>
      </w:r>
      <w:r w:rsidR="00601BA8">
        <w:rPr>
          <w:rFonts w:ascii="Times New Roman" w:hAnsi="Times New Roman" w:cs="Times New Roman"/>
          <w:sz w:val="24"/>
          <w:szCs w:val="24"/>
        </w:rPr>
        <w:t xml:space="preserve">e incluso </w:t>
      </w:r>
      <w:r w:rsidRPr="002A0965">
        <w:rPr>
          <w:rFonts w:ascii="Times New Roman" w:hAnsi="Times New Roman" w:cs="Times New Roman"/>
          <w:sz w:val="24"/>
          <w:szCs w:val="24"/>
        </w:rPr>
        <w:t>más distante</w:t>
      </w:r>
      <w:r w:rsidR="00601BA8">
        <w:rPr>
          <w:rFonts w:ascii="Times New Roman" w:hAnsi="Times New Roman" w:cs="Times New Roman"/>
          <w:sz w:val="24"/>
          <w:szCs w:val="24"/>
        </w:rPr>
        <w:t>s</w:t>
      </w:r>
      <w:r w:rsidRPr="002A0965">
        <w:rPr>
          <w:rFonts w:ascii="Times New Roman" w:hAnsi="Times New Roman" w:cs="Times New Roman"/>
          <w:sz w:val="24"/>
          <w:szCs w:val="24"/>
        </w:rPr>
        <w:t xml:space="preserve"> si no existió el diálogo</w:t>
      </w:r>
      <w:r w:rsidR="00601BA8">
        <w:rPr>
          <w:rFonts w:ascii="Times New Roman" w:hAnsi="Times New Roman" w:cs="Times New Roman"/>
          <w:sz w:val="24"/>
          <w:szCs w:val="24"/>
        </w:rPr>
        <w:t xml:space="preserve">, sino solo </w:t>
      </w:r>
      <w:r w:rsidRPr="002A0965">
        <w:rPr>
          <w:rFonts w:ascii="Times New Roman" w:hAnsi="Times New Roman" w:cs="Times New Roman"/>
          <w:sz w:val="24"/>
          <w:szCs w:val="24"/>
        </w:rPr>
        <w:t xml:space="preserve">el </w:t>
      </w:r>
      <w:r w:rsidR="00601BA8">
        <w:rPr>
          <w:rFonts w:ascii="Times New Roman" w:hAnsi="Times New Roman" w:cs="Times New Roman"/>
          <w:sz w:val="24"/>
          <w:szCs w:val="24"/>
        </w:rPr>
        <w:t>intercambio</w:t>
      </w:r>
      <w:r w:rsidRPr="002A0965">
        <w:rPr>
          <w:rFonts w:ascii="Times New Roman" w:hAnsi="Times New Roman" w:cs="Times New Roman"/>
          <w:sz w:val="24"/>
          <w:szCs w:val="24"/>
        </w:rPr>
        <w:t xml:space="preserve"> </w:t>
      </w:r>
      <w:r w:rsidR="00601BA8">
        <w:rPr>
          <w:rFonts w:ascii="Times New Roman" w:hAnsi="Times New Roman" w:cs="Times New Roman"/>
          <w:sz w:val="24"/>
          <w:szCs w:val="24"/>
        </w:rPr>
        <w:t xml:space="preserve">unilateral </w:t>
      </w:r>
      <w:r w:rsidRPr="002A0965">
        <w:rPr>
          <w:rFonts w:ascii="Times New Roman" w:hAnsi="Times New Roman" w:cs="Times New Roman"/>
          <w:sz w:val="24"/>
          <w:szCs w:val="24"/>
        </w:rPr>
        <w:t xml:space="preserve">de información. </w:t>
      </w:r>
    </w:p>
    <w:p w14:paraId="26F2160A" w14:textId="64A44F64" w:rsidR="007C7383" w:rsidRDefault="00601BA8" w:rsidP="00424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Otro</w:t>
      </w:r>
      <w:r w:rsidR="007C7383">
        <w:rPr>
          <w:rFonts w:ascii="Times New Roman" w:hAnsi="Times New Roman" w:cs="Times New Roman"/>
          <w:sz w:val="24"/>
          <w:szCs w:val="24"/>
        </w:rPr>
        <w:t xml:space="preserve"> aspecto relevante de carácter metodológico </w:t>
      </w:r>
      <w:r>
        <w:rPr>
          <w:rFonts w:ascii="Times New Roman" w:hAnsi="Times New Roman" w:cs="Times New Roman"/>
          <w:sz w:val="24"/>
          <w:szCs w:val="24"/>
        </w:rPr>
        <w:t>que se puede</w:t>
      </w:r>
      <w:r w:rsidR="007C7383">
        <w:rPr>
          <w:rFonts w:ascii="Times New Roman" w:hAnsi="Times New Roman" w:cs="Times New Roman"/>
          <w:sz w:val="24"/>
          <w:szCs w:val="24"/>
        </w:rPr>
        <w:t xml:space="preserve"> considerar en futuras investigaciones es la </w:t>
      </w:r>
      <w:r w:rsidR="007C7383" w:rsidRPr="008D53C7">
        <w:rPr>
          <w:rFonts w:ascii="Times New Roman" w:hAnsi="Times New Roman" w:cs="Times New Roman"/>
          <w:sz w:val="24"/>
          <w:szCs w:val="24"/>
        </w:rPr>
        <w:t>selecci</w:t>
      </w:r>
      <w:r w:rsidR="007C7383">
        <w:rPr>
          <w:rFonts w:ascii="Times New Roman" w:hAnsi="Times New Roman" w:cs="Times New Roman"/>
          <w:sz w:val="24"/>
          <w:szCs w:val="24"/>
        </w:rPr>
        <w:t xml:space="preserve">ón de </w:t>
      </w:r>
      <w:r w:rsidR="007C7383" w:rsidRPr="008D53C7">
        <w:rPr>
          <w:rFonts w:ascii="Times New Roman" w:hAnsi="Times New Roman" w:cs="Times New Roman"/>
          <w:sz w:val="24"/>
          <w:szCs w:val="24"/>
        </w:rPr>
        <w:t>una muestra por conveniencia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7C7383" w:rsidRPr="008D53C7">
        <w:rPr>
          <w:rFonts w:ascii="Times New Roman" w:hAnsi="Times New Roman" w:cs="Times New Roman"/>
          <w:sz w:val="24"/>
          <w:szCs w:val="24"/>
        </w:rPr>
        <w:t xml:space="preserve"> </w:t>
      </w:r>
      <w:r w:rsidR="007C7383">
        <w:rPr>
          <w:rFonts w:ascii="Times New Roman" w:hAnsi="Times New Roman" w:cs="Times New Roman"/>
          <w:sz w:val="24"/>
          <w:szCs w:val="24"/>
        </w:rPr>
        <w:t xml:space="preserve">ya que más de la mitad de las pacientes entrevistadas </w:t>
      </w:r>
      <w:r w:rsidR="00FF61C7">
        <w:rPr>
          <w:rFonts w:ascii="Times New Roman" w:hAnsi="Times New Roman" w:cs="Times New Roman"/>
          <w:sz w:val="24"/>
          <w:szCs w:val="24"/>
        </w:rPr>
        <w:t>tenían menos de</w:t>
      </w:r>
      <w:r w:rsidR="007C7383">
        <w:rPr>
          <w:rFonts w:ascii="Times New Roman" w:hAnsi="Times New Roman" w:cs="Times New Roman"/>
          <w:sz w:val="24"/>
          <w:szCs w:val="24"/>
        </w:rPr>
        <w:t xml:space="preserve"> un año con la terapia farmacológica, </w:t>
      </w:r>
      <w:r w:rsidR="00FF61C7">
        <w:rPr>
          <w:rFonts w:ascii="Times New Roman" w:hAnsi="Times New Roman" w:cs="Times New Roman"/>
          <w:sz w:val="24"/>
          <w:szCs w:val="24"/>
        </w:rPr>
        <w:t xml:space="preserve">motivo por el cual no reportaron la </w:t>
      </w:r>
      <w:r w:rsidR="007C7383">
        <w:rPr>
          <w:rFonts w:ascii="Times New Roman" w:hAnsi="Times New Roman" w:cs="Times New Roman"/>
          <w:sz w:val="24"/>
          <w:szCs w:val="24"/>
        </w:rPr>
        <w:t>mucositis oral al momento de responder las cédulas</w:t>
      </w:r>
      <w:r w:rsidR="00FF61C7">
        <w:rPr>
          <w:rFonts w:ascii="Times New Roman" w:hAnsi="Times New Roman" w:cs="Times New Roman"/>
          <w:sz w:val="24"/>
          <w:szCs w:val="24"/>
        </w:rPr>
        <w:t xml:space="preserve">. Al respecto, téngase en cuenta que dicha enfermedad es más usual cuando el tratamiento es más prolongado. </w:t>
      </w:r>
    </w:p>
    <w:p w14:paraId="0E869948" w14:textId="68EF9EFA" w:rsidR="00FF61C7" w:rsidRDefault="00FF61C7" w:rsidP="00DC726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B2DAED" w14:textId="27858479" w:rsidR="004244DE" w:rsidRDefault="004244DE" w:rsidP="00DC726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37EFA5" w14:textId="24F1770B" w:rsidR="004244DE" w:rsidRDefault="004244DE" w:rsidP="00DC726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709C43" w14:textId="2127AA2E" w:rsidR="004244DE" w:rsidRDefault="004244DE" w:rsidP="00DC726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B87983" w14:textId="051A3F0E" w:rsidR="004244DE" w:rsidRDefault="004244DE" w:rsidP="00DC726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F1B2DB" w14:textId="0567734C" w:rsidR="004244DE" w:rsidRDefault="004244DE" w:rsidP="00DC726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BEE820" w14:textId="72DBF255" w:rsidR="004244DE" w:rsidRDefault="004244DE" w:rsidP="00DC726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EC977E" w14:textId="617CBD46" w:rsidR="004244DE" w:rsidRDefault="004244DE" w:rsidP="00DC726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76140E" w14:textId="11EC0699" w:rsidR="004244DE" w:rsidRDefault="004244DE" w:rsidP="00DC726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C5E730" w14:textId="1142DA7B" w:rsidR="004244DE" w:rsidRDefault="004244DE" w:rsidP="00DC726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5744EC" w14:textId="47999352" w:rsidR="00FE2E95" w:rsidRPr="004244DE" w:rsidRDefault="00FE2E95" w:rsidP="00DC726D">
      <w:pPr>
        <w:spacing w:after="120" w:line="360" w:lineRule="auto"/>
        <w:jc w:val="both"/>
        <w:rPr>
          <w:rFonts w:cstheme="minorHAnsi"/>
          <w:b/>
          <w:sz w:val="28"/>
          <w:szCs w:val="28"/>
          <w:lang w:val="en-US"/>
        </w:rPr>
      </w:pPr>
      <w:proofErr w:type="spellStart"/>
      <w:r w:rsidRPr="004244DE">
        <w:rPr>
          <w:rFonts w:cstheme="minorHAnsi"/>
          <w:b/>
          <w:sz w:val="28"/>
          <w:szCs w:val="28"/>
          <w:lang w:val="en-US"/>
        </w:rPr>
        <w:lastRenderedPageBreak/>
        <w:t>R</w:t>
      </w:r>
      <w:r w:rsidR="00936E23" w:rsidRPr="004244DE">
        <w:rPr>
          <w:rFonts w:cstheme="minorHAnsi"/>
          <w:b/>
          <w:sz w:val="28"/>
          <w:szCs w:val="28"/>
          <w:lang w:val="en-US"/>
        </w:rPr>
        <w:t>eferencias</w:t>
      </w:r>
      <w:proofErr w:type="spellEnd"/>
    </w:p>
    <w:p w14:paraId="21C938C1" w14:textId="7766AD35" w:rsidR="007C4AC9" w:rsidRPr="00CF5D1F" w:rsidRDefault="007C4AC9" w:rsidP="007C4AC9">
      <w:pPr>
        <w:pStyle w:val="Ttulo1"/>
        <w:spacing w:before="0" w:line="360" w:lineRule="auto"/>
        <w:ind w:left="709" w:hanging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u w:val="single"/>
          <w:lang w:val="en-US"/>
        </w:rPr>
      </w:pPr>
      <w:proofErr w:type="spellStart"/>
      <w:r w:rsidRPr="00CF5D1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Austgard</w:t>
      </w:r>
      <w:proofErr w:type="spellEnd"/>
      <w:r w:rsidRPr="00CF5D1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, K. (2012). Doing it the Gadamerian way–using philosophical hermeneutics as a methodological approach in nursing science. </w:t>
      </w:r>
      <w:r w:rsidRPr="00CF5D1F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  <w:lang w:val="en-US"/>
        </w:rPr>
        <w:t>Scandinavian Journal of Caring Sciences</w:t>
      </w:r>
      <w:r w:rsidRPr="00CF5D1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, </w:t>
      </w:r>
      <w:r w:rsidRPr="00CF5D1F"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  <w:lang w:val="en-US"/>
        </w:rPr>
        <w:t>26</w:t>
      </w:r>
      <w:r w:rsidRPr="00CF5D1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 xml:space="preserve">(4), 829-834. Doi: </w:t>
      </w:r>
      <w:r w:rsidRPr="004244D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https://doi/pdf/10.1111/j.1471-6712.2012.00993.x</w:t>
      </w:r>
    </w:p>
    <w:p w14:paraId="3F930680" w14:textId="2B921660" w:rsidR="007C4AC9" w:rsidRPr="00CF5D1F" w:rsidRDefault="007C4AC9" w:rsidP="007C4AC9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E0366">
        <w:rPr>
          <w:rFonts w:ascii="Times New Roman" w:hAnsi="Times New Roman" w:cs="Times New Roman"/>
          <w:color w:val="000000"/>
          <w:sz w:val="24"/>
          <w:szCs w:val="24"/>
        </w:rPr>
        <w:t xml:space="preserve">Ávila, M. J. (2017). </w:t>
      </w:r>
      <w:r w:rsidRPr="00CF5D1F">
        <w:rPr>
          <w:rFonts w:ascii="Times New Roman" w:hAnsi="Times New Roman" w:cs="Times New Roman"/>
          <w:color w:val="000000"/>
          <w:sz w:val="24"/>
          <w:szCs w:val="24"/>
        </w:rPr>
        <w:t xml:space="preserve">La deshumanización en medicina. Desde la formación al ejercicio profesional. </w:t>
      </w:r>
      <w:proofErr w:type="spellStart"/>
      <w:r w:rsidRPr="00CF5D1F">
        <w:rPr>
          <w:rFonts w:ascii="Times New Roman" w:hAnsi="Times New Roman" w:cs="Times New Roman"/>
          <w:i/>
          <w:color w:val="000000"/>
          <w:sz w:val="24"/>
          <w:szCs w:val="24"/>
          <w:lang w:val="pt-BR"/>
        </w:rPr>
        <w:t>Iatreia</w:t>
      </w:r>
      <w:proofErr w:type="spellEnd"/>
      <w:r w:rsidRPr="00CF5D1F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, </w:t>
      </w:r>
      <w:r w:rsidRPr="00CF5D1F">
        <w:rPr>
          <w:rFonts w:ascii="Times New Roman" w:hAnsi="Times New Roman" w:cs="Times New Roman"/>
          <w:i/>
          <w:color w:val="000000"/>
          <w:sz w:val="24"/>
          <w:szCs w:val="24"/>
          <w:lang w:val="pt-BR"/>
        </w:rPr>
        <w:t>30</w:t>
      </w:r>
      <w:r w:rsidRPr="00CF5D1F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(2), 216-229. </w:t>
      </w:r>
      <w:proofErr w:type="spellStart"/>
      <w:r w:rsidRPr="00CF5D1F">
        <w:rPr>
          <w:rFonts w:ascii="Times New Roman" w:hAnsi="Times New Roman" w:cs="Times New Roman"/>
          <w:color w:val="000000"/>
          <w:sz w:val="24"/>
          <w:szCs w:val="24"/>
          <w:lang w:val="pt-BR"/>
        </w:rPr>
        <w:t>Doi</w:t>
      </w:r>
      <w:proofErr w:type="spellEnd"/>
      <w:r w:rsidRPr="00CF5D1F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: </w:t>
      </w:r>
      <w:r w:rsidRPr="004244DE">
        <w:rPr>
          <w:rFonts w:ascii="Times New Roman" w:hAnsi="Times New Roman" w:cs="Times New Roman"/>
          <w:sz w:val="24"/>
          <w:szCs w:val="24"/>
          <w:lang w:val="pt-BR"/>
        </w:rPr>
        <w:t>https://dx.doi.org/10.17533/udea.iatreia.v30n2a11</w:t>
      </w:r>
    </w:p>
    <w:p w14:paraId="066D33CC" w14:textId="7825B8D0" w:rsidR="007C4AC9" w:rsidRPr="00CF5D1F" w:rsidRDefault="007C4AC9" w:rsidP="007C4AC9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D1F">
        <w:rPr>
          <w:rFonts w:ascii="Times New Roman" w:hAnsi="Times New Roman" w:cs="Times New Roman"/>
          <w:sz w:val="24"/>
          <w:szCs w:val="24"/>
          <w:lang w:val="pt-BR"/>
        </w:rPr>
        <w:t xml:space="preserve">Barroso-Sousa, R., Santana, I. A., Testa, L., De Melo </w:t>
      </w:r>
      <w:proofErr w:type="spellStart"/>
      <w:r w:rsidRPr="00CF5D1F">
        <w:rPr>
          <w:rFonts w:ascii="Times New Roman" w:hAnsi="Times New Roman" w:cs="Times New Roman"/>
          <w:sz w:val="24"/>
          <w:szCs w:val="24"/>
          <w:lang w:val="pt-BR"/>
        </w:rPr>
        <w:t>Gagliato</w:t>
      </w:r>
      <w:proofErr w:type="spellEnd"/>
      <w:r w:rsidRPr="00CF5D1F">
        <w:rPr>
          <w:rFonts w:ascii="Times New Roman" w:hAnsi="Times New Roman" w:cs="Times New Roman"/>
          <w:sz w:val="24"/>
          <w:szCs w:val="24"/>
          <w:lang w:val="pt-BR"/>
        </w:rPr>
        <w:t xml:space="preserve">, D. </w:t>
      </w:r>
      <w:proofErr w:type="spellStart"/>
      <w:r w:rsidRPr="00CF5D1F">
        <w:rPr>
          <w:rFonts w:ascii="Times New Roman" w:hAnsi="Times New Roman" w:cs="Times New Roman"/>
          <w:sz w:val="24"/>
          <w:szCs w:val="24"/>
          <w:lang w:val="pt-BR"/>
        </w:rPr>
        <w:t>and</w:t>
      </w:r>
      <w:proofErr w:type="spellEnd"/>
      <w:r w:rsidRPr="00CF5D1F">
        <w:rPr>
          <w:rFonts w:ascii="Times New Roman" w:hAnsi="Times New Roman" w:cs="Times New Roman"/>
          <w:sz w:val="24"/>
          <w:szCs w:val="24"/>
          <w:lang w:val="pt-BR"/>
        </w:rPr>
        <w:t xml:space="preserve"> Mano, M. S. (2013). </w:t>
      </w:r>
      <w:r w:rsidRPr="00CF5D1F">
        <w:rPr>
          <w:rFonts w:ascii="Times New Roman" w:hAnsi="Times New Roman" w:cs="Times New Roman"/>
          <w:sz w:val="24"/>
          <w:szCs w:val="24"/>
          <w:lang w:val="en-US"/>
        </w:rPr>
        <w:t xml:space="preserve">Biological therapies in breast cancer: common toxicities and management strategies. </w:t>
      </w:r>
      <w:r w:rsidRPr="00CF5D1F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Breast</w:t>
      </w:r>
      <w:r w:rsidRPr="00CF5D1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F5D1F">
        <w:rPr>
          <w:rFonts w:ascii="Times New Roman" w:hAnsi="Times New Roman" w:cs="Times New Roman"/>
          <w:i/>
          <w:iCs/>
          <w:sz w:val="24"/>
          <w:szCs w:val="24"/>
          <w:lang w:val="en-US"/>
        </w:rPr>
        <w:t>22</w:t>
      </w:r>
      <w:r w:rsidRPr="00CF5D1F">
        <w:rPr>
          <w:rFonts w:ascii="Times New Roman" w:hAnsi="Times New Roman" w:cs="Times New Roman"/>
          <w:sz w:val="24"/>
          <w:szCs w:val="24"/>
          <w:lang w:val="en-US"/>
        </w:rPr>
        <w:t xml:space="preserve">(6), 1009-1018. Doi: </w:t>
      </w:r>
      <w:r w:rsidRPr="004244DE">
        <w:rPr>
          <w:rFonts w:ascii="Times New Roman" w:hAnsi="Times New Roman" w:cs="Times New Roman"/>
          <w:sz w:val="24"/>
          <w:szCs w:val="24"/>
          <w:lang w:val="en-US"/>
        </w:rPr>
        <w:t>https://doi.org/10.1016/j.breast.2013.09.009</w:t>
      </w:r>
    </w:p>
    <w:p w14:paraId="2668BDAD" w14:textId="7C790578" w:rsidR="007C4AC9" w:rsidRPr="00CF5D1F" w:rsidRDefault="007C4AC9" w:rsidP="007C4AC9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CF5D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Basch</w:t>
      </w:r>
      <w:proofErr w:type="spellEnd"/>
      <w:r w:rsidRPr="00CF5D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E., Reeve, B. B., Mitchell, S. A., </w:t>
      </w:r>
      <w:proofErr w:type="spellStart"/>
      <w:r w:rsidRPr="00CF5D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Clauser</w:t>
      </w:r>
      <w:proofErr w:type="spellEnd"/>
      <w:r w:rsidRPr="00CF5D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S. B., </w:t>
      </w:r>
      <w:proofErr w:type="spellStart"/>
      <w:r w:rsidRPr="00CF5D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Minasian</w:t>
      </w:r>
      <w:proofErr w:type="spellEnd"/>
      <w:r w:rsidRPr="00CF5D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L. M., Dueck, A. C. and Bruner, D. W. (2014). Development of the National Cancer Institute’s patient-reported outcomes version of the common terminology criteria for adverse events (PRO-CTCAE). </w:t>
      </w:r>
      <w:r w:rsidRPr="00CF5D1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Journal of the National Cancer Institute</w:t>
      </w:r>
      <w:r w:rsidRPr="00CF5D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 </w:t>
      </w:r>
      <w:r w:rsidRPr="00CF5D1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106</w:t>
      </w:r>
      <w:r w:rsidRPr="00CF5D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(9). Doi:  </w:t>
      </w:r>
      <w:r w:rsidRPr="004244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https://doi.org/10.1093/jnci/dju244</w:t>
      </w:r>
      <w:r w:rsidRPr="00CF5D1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1B4161E7" w14:textId="77777777" w:rsidR="007C4AC9" w:rsidRPr="00CF5D1F" w:rsidRDefault="007C4AC9" w:rsidP="007C4AC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F5D1F">
        <w:rPr>
          <w:rFonts w:ascii="Times New Roman" w:hAnsi="Times New Roman" w:cs="Times New Roman"/>
          <w:sz w:val="24"/>
          <w:szCs w:val="24"/>
        </w:rPr>
        <w:t xml:space="preserve">Beuchot, M. (2016). </w:t>
      </w:r>
      <w:r w:rsidRPr="00CF5D1F">
        <w:rPr>
          <w:rFonts w:ascii="Times New Roman" w:hAnsi="Times New Roman" w:cs="Times New Roman"/>
          <w:i/>
          <w:sz w:val="24"/>
          <w:szCs w:val="24"/>
        </w:rPr>
        <w:t>Hechos e interpretaciones</w:t>
      </w:r>
      <w:r w:rsidRPr="00CF5D1F">
        <w:rPr>
          <w:rFonts w:ascii="Times New Roman" w:hAnsi="Times New Roman" w:cs="Times New Roman"/>
          <w:sz w:val="24"/>
          <w:szCs w:val="24"/>
        </w:rPr>
        <w:t>. México: Fondo de Cultura Económica.</w:t>
      </w:r>
    </w:p>
    <w:p w14:paraId="36559C68" w14:textId="77777777" w:rsidR="007C4AC9" w:rsidRPr="00CF5D1F" w:rsidRDefault="007C4AC9" w:rsidP="007C4AC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5D1F">
        <w:rPr>
          <w:rFonts w:ascii="Times New Roman" w:hAnsi="Times New Roman" w:cs="Times New Roman"/>
          <w:sz w:val="24"/>
          <w:szCs w:val="24"/>
        </w:rPr>
        <w:t xml:space="preserve">Ceriani, J. (2017). La práctica médica en la era tecnológica. </w:t>
      </w:r>
      <w:proofErr w:type="spellStart"/>
      <w:r w:rsidRPr="00CF5D1F">
        <w:rPr>
          <w:rFonts w:ascii="Times New Roman" w:hAnsi="Times New Roman" w:cs="Times New Roman"/>
          <w:i/>
          <w:sz w:val="24"/>
          <w:szCs w:val="24"/>
          <w:lang w:val="pt-BR"/>
        </w:rPr>
        <w:t>Arch</w:t>
      </w:r>
      <w:proofErr w:type="spellEnd"/>
      <w:r w:rsidRPr="00CF5D1F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Pr="00CF5D1F">
        <w:rPr>
          <w:rFonts w:ascii="Times New Roman" w:hAnsi="Times New Roman" w:cs="Times New Roman"/>
          <w:i/>
          <w:sz w:val="24"/>
          <w:szCs w:val="24"/>
          <w:lang w:val="pt-BR"/>
        </w:rPr>
        <w:t>Argent</w:t>
      </w:r>
      <w:proofErr w:type="spellEnd"/>
      <w:r w:rsidRPr="00CF5D1F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Pr="00CF5D1F">
        <w:rPr>
          <w:rFonts w:ascii="Times New Roman" w:hAnsi="Times New Roman" w:cs="Times New Roman"/>
          <w:i/>
          <w:sz w:val="24"/>
          <w:szCs w:val="24"/>
          <w:lang w:val="pt-BR"/>
        </w:rPr>
        <w:t>Pediatr</w:t>
      </w:r>
      <w:proofErr w:type="spellEnd"/>
      <w:r w:rsidRPr="00CF5D1F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Pr="00CF5D1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F5D1F">
        <w:rPr>
          <w:rFonts w:ascii="Times New Roman" w:hAnsi="Times New Roman" w:cs="Times New Roman"/>
          <w:i/>
          <w:sz w:val="24"/>
          <w:szCs w:val="24"/>
          <w:lang w:val="pt-BR"/>
        </w:rPr>
        <w:t>115</w:t>
      </w:r>
      <w:r w:rsidRPr="00CF5D1F">
        <w:rPr>
          <w:rFonts w:ascii="Times New Roman" w:hAnsi="Times New Roman" w:cs="Times New Roman"/>
          <w:sz w:val="24"/>
          <w:szCs w:val="24"/>
          <w:lang w:val="pt-BR"/>
        </w:rPr>
        <w:t>(2), 106-107.</w:t>
      </w:r>
    </w:p>
    <w:p w14:paraId="0D5E122F" w14:textId="77777777" w:rsidR="007C4AC9" w:rsidRPr="00CF5D1F" w:rsidRDefault="007C4AC9" w:rsidP="007C4AC9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F5D1F">
        <w:rPr>
          <w:rFonts w:ascii="Times New Roman" w:hAnsi="Times New Roman" w:cs="Times New Roman"/>
          <w:sz w:val="24"/>
          <w:szCs w:val="24"/>
          <w:lang w:val="pt-BR"/>
        </w:rPr>
        <w:t xml:space="preserve">Fleury, S. y Lana da Costa, Z. (2004). Qualidade de vida e saúde: aspectos conceituais e </w:t>
      </w:r>
      <w:proofErr w:type="spellStart"/>
      <w:r w:rsidRPr="00CF5D1F">
        <w:rPr>
          <w:rFonts w:ascii="Times New Roman" w:hAnsi="Times New Roman" w:cs="Times New Roman"/>
          <w:sz w:val="24"/>
          <w:szCs w:val="24"/>
          <w:lang w:val="pt-BR"/>
        </w:rPr>
        <w:t>metodolügicos</w:t>
      </w:r>
      <w:proofErr w:type="spellEnd"/>
      <w:r w:rsidRPr="00CF5D1F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. </w:t>
      </w:r>
      <w:proofErr w:type="spellStart"/>
      <w:r w:rsidRPr="00CF5D1F">
        <w:rPr>
          <w:rFonts w:ascii="Times New Roman" w:hAnsi="Times New Roman" w:cs="Times New Roman"/>
          <w:i/>
          <w:iCs/>
          <w:sz w:val="24"/>
          <w:szCs w:val="24"/>
        </w:rPr>
        <w:t>Cad</w:t>
      </w:r>
      <w:proofErr w:type="spellEnd"/>
      <w:r w:rsidRPr="00CF5D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5D1F">
        <w:rPr>
          <w:rFonts w:ascii="Times New Roman" w:hAnsi="Times New Roman" w:cs="Times New Roman"/>
          <w:i/>
          <w:iCs/>
          <w:sz w:val="24"/>
          <w:szCs w:val="24"/>
        </w:rPr>
        <w:t>Saúde</w:t>
      </w:r>
      <w:proofErr w:type="spellEnd"/>
      <w:r w:rsidRPr="00CF5D1F">
        <w:rPr>
          <w:rFonts w:ascii="Times New Roman" w:hAnsi="Times New Roman" w:cs="Times New Roman"/>
          <w:i/>
          <w:iCs/>
          <w:sz w:val="24"/>
          <w:szCs w:val="24"/>
        </w:rPr>
        <w:t xml:space="preserve"> Pública</w:t>
      </w:r>
      <w:r w:rsidRPr="00CF5D1F">
        <w:rPr>
          <w:rFonts w:ascii="Times New Roman" w:hAnsi="Times New Roman" w:cs="Times New Roman"/>
          <w:sz w:val="24"/>
          <w:szCs w:val="24"/>
        </w:rPr>
        <w:t xml:space="preserve">, </w:t>
      </w:r>
      <w:r w:rsidRPr="00CF5D1F">
        <w:rPr>
          <w:rFonts w:ascii="Times New Roman" w:hAnsi="Times New Roman" w:cs="Times New Roman"/>
          <w:i/>
          <w:sz w:val="24"/>
          <w:szCs w:val="24"/>
        </w:rPr>
        <w:t>20</w:t>
      </w:r>
      <w:r w:rsidRPr="00CF5D1F">
        <w:rPr>
          <w:rFonts w:ascii="Times New Roman" w:hAnsi="Times New Roman" w:cs="Times New Roman"/>
          <w:sz w:val="24"/>
          <w:szCs w:val="24"/>
        </w:rPr>
        <w:t>(2), 580-588.</w:t>
      </w:r>
    </w:p>
    <w:p w14:paraId="6CEC44BA" w14:textId="77777777" w:rsidR="007C4AC9" w:rsidRPr="00CF5D1F" w:rsidRDefault="007C4AC9" w:rsidP="007C4AC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F5D1F">
        <w:rPr>
          <w:rFonts w:ascii="Times New Roman" w:hAnsi="Times New Roman" w:cs="Times New Roman"/>
          <w:sz w:val="24"/>
          <w:szCs w:val="24"/>
        </w:rPr>
        <w:t xml:space="preserve">Gadamer, H. G. (1993). </w:t>
      </w:r>
      <w:r w:rsidRPr="00CF5D1F">
        <w:rPr>
          <w:rFonts w:ascii="Times New Roman" w:hAnsi="Times New Roman" w:cs="Times New Roman"/>
          <w:i/>
          <w:iCs/>
          <w:sz w:val="24"/>
          <w:szCs w:val="24"/>
        </w:rPr>
        <w:t xml:space="preserve">Verdad y método </w:t>
      </w:r>
      <w:r w:rsidRPr="00CF5D1F">
        <w:rPr>
          <w:rFonts w:ascii="Times New Roman" w:hAnsi="Times New Roman" w:cs="Times New Roman"/>
          <w:iCs/>
          <w:sz w:val="24"/>
          <w:szCs w:val="24"/>
        </w:rPr>
        <w:t>(tomo II</w:t>
      </w:r>
      <w:r w:rsidRPr="00CF5D1F">
        <w:rPr>
          <w:rFonts w:ascii="Times New Roman" w:hAnsi="Times New Roman" w:cs="Times New Roman"/>
          <w:sz w:val="24"/>
          <w:szCs w:val="24"/>
        </w:rPr>
        <w:t>). Salamanca: Sígueme.</w:t>
      </w:r>
    </w:p>
    <w:p w14:paraId="3F15817E" w14:textId="77777777" w:rsidR="007C4AC9" w:rsidRPr="00CF5D1F" w:rsidRDefault="007C4AC9" w:rsidP="007C4AC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F5D1F">
        <w:rPr>
          <w:rFonts w:ascii="Times New Roman" w:hAnsi="Times New Roman" w:cs="Times New Roman"/>
          <w:sz w:val="24"/>
          <w:szCs w:val="24"/>
        </w:rPr>
        <w:t xml:space="preserve">Gadamer, H. G. (2001). </w:t>
      </w:r>
      <w:r w:rsidRPr="00CF5D1F">
        <w:rPr>
          <w:rFonts w:ascii="Times New Roman" w:hAnsi="Times New Roman" w:cs="Times New Roman"/>
          <w:i/>
          <w:iCs/>
          <w:sz w:val="24"/>
          <w:szCs w:val="24"/>
        </w:rPr>
        <w:t>El estado oculto de la salud</w:t>
      </w:r>
      <w:r w:rsidRPr="00CF5D1F">
        <w:rPr>
          <w:rFonts w:ascii="Times New Roman" w:hAnsi="Times New Roman" w:cs="Times New Roman"/>
          <w:sz w:val="24"/>
          <w:szCs w:val="24"/>
        </w:rPr>
        <w:t>. Barcelona: Gedisa.</w:t>
      </w:r>
    </w:p>
    <w:p w14:paraId="3715843C" w14:textId="77777777" w:rsidR="007C4AC9" w:rsidRPr="005E0366" w:rsidRDefault="007C4AC9" w:rsidP="007C4AC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D1F">
        <w:rPr>
          <w:rFonts w:ascii="Times New Roman" w:hAnsi="Times New Roman" w:cs="Times New Roman"/>
          <w:sz w:val="24"/>
          <w:szCs w:val="24"/>
        </w:rPr>
        <w:t xml:space="preserve">Gadamer, H. G. (2005). </w:t>
      </w:r>
      <w:r w:rsidRPr="00CF5D1F">
        <w:rPr>
          <w:rFonts w:ascii="Times New Roman" w:hAnsi="Times New Roman" w:cs="Times New Roman"/>
          <w:i/>
          <w:iCs/>
          <w:sz w:val="24"/>
          <w:szCs w:val="24"/>
        </w:rPr>
        <w:t xml:space="preserve">Verdad y método </w:t>
      </w:r>
      <w:r w:rsidRPr="00CF5D1F">
        <w:rPr>
          <w:rFonts w:ascii="Times New Roman" w:hAnsi="Times New Roman" w:cs="Times New Roman"/>
          <w:iCs/>
          <w:sz w:val="24"/>
          <w:szCs w:val="24"/>
        </w:rPr>
        <w:t>(tomo I)</w:t>
      </w:r>
      <w:r w:rsidRPr="00CF5D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F5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366">
        <w:rPr>
          <w:rFonts w:ascii="Times New Roman" w:hAnsi="Times New Roman" w:cs="Times New Roman"/>
          <w:sz w:val="24"/>
          <w:szCs w:val="24"/>
          <w:lang w:val="en-US"/>
        </w:rPr>
        <w:t>España</w:t>
      </w:r>
      <w:proofErr w:type="spellEnd"/>
      <w:r w:rsidRPr="005E036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E0366">
        <w:rPr>
          <w:rFonts w:ascii="Times New Roman" w:hAnsi="Times New Roman" w:cs="Times New Roman"/>
          <w:sz w:val="24"/>
          <w:szCs w:val="24"/>
          <w:lang w:val="en-US"/>
        </w:rPr>
        <w:t>Sígueme</w:t>
      </w:r>
      <w:proofErr w:type="spellEnd"/>
      <w:r w:rsidRPr="005E03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7EB3E2" w14:textId="5F27CB7A" w:rsidR="007C4AC9" w:rsidRPr="00CF5D1F" w:rsidRDefault="007C4AC9" w:rsidP="007C4AC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D1F">
        <w:rPr>
          <w:rFonts w:ascii="Times New Roman" w:hAnsi="Times New Roman" w:cs="Times New Roman"/>
          <w:sz w:val="24"/>
          <w:szCs w:val="24"/>
          <w:lang w:val="en-US"/>
        </w:rPr>
        <w:t xml:space="preserve">Jensen, S. B., </w:t>
      </w:r>
      <w:proofErr w:type="spellStart"/>
      <w:r w:rsidRPr="00CF5D1F">
        <w:rPr>
          <w:rFonts w:ascii="Times New Roman" w:hAnsi="Times New Roman" w:cs="Times New Roman"/>
          <w:sz w:val="24"/>
          <w:szCs w:val="24"/>
          <w:lang w:val="en-US"/>
        </w:rPr>
        <w:t>Mouridsen</w:t>
      </w:r>
      <w:proofErr w:type="spellEnd"/>
      <w:r w:rsidRPr="00CF5D1F">
        <w:rPr>
          <w:rFonts w:ascii="Times New Roman" w:hAnsi="Times New Roman" w:cs="Times New Roman"/>
          <w:sz w:val="24"/>
          <w:szCs w:val="24"/>
          <w:lang w:val="en-US"/>
        </w:rPr>
        <w:t xml:space="preserve">, H. T., Bergmann, O. J., </w:t>
      </w:r>
      <w:proofErr w:type="spellStart"/>
      <w:r w:rsidRPr="00CF5D1F">
        <w:rPr>
          <w:rFonts w:ascii="Times New Roman" w:hAnsi="Times New Roman" w:cs="Times New Roman"/>
          <w:sz w:val="24"/>
          <w:szCs w:val="24"/>
          <w:lang w:val="en-US"/>
        </w:rPr>
        <w:t>Reibel</w:t>
      </w:r>
      <w:proofErr w:type="spellEnd"/>
      <w:r w:rsidRPr="00CF5D1F">
        <w:rPr>
          <w:rFonts w:ascii="Times New Roman" w:hAnsi="Times New Roman" w:cs="Times New Roman"/>
          <w:sz w:val="24"/>
          <w:szCs w:val="24"/>
          <w:lang w:val="en-US"/>
        </w:rPr>
        <w:t xml:space="preserve">, J., </w:t>
      </w:r>
      <w:proofErr w:type="spellStart"/>
      <w:r w:rsidRPr="00CF5D1F">
        <w:rPr>
          <w:rFonts w:ascii="Times New Roman" w:hAnsi="Times New Roman" w:cs="Times New Roman"/>
          <w:sz w:val="24"/>
          <w:szCs w:val="24"/>
          <w:lang w:val="en-US"/>
        </w:rPr>
        <w:t>Brünner</w:t>
      </w:r>
      <w:proofErr w:type="spellEnd"/>
      <w:r w:rsidRPr="00CF5D1F">
        <w:rPr>
          <w:rFonts w:ascii="Times New Roman" w:hAnsi="Times New Roman" w:cs="Times New Roman"/>
          <w:sz w:val="24"/>
          <w:szCs w:val="24"/>
          <w:lang w:val="en-US"/>
        </w:rPr>
        <w:t xml:space="preserve">, N. and </w:t>
      </w:r>
      <w:proofErr w:type="spellStart"/>
      <w:r w:rsidRPr="00CF5D1F">
        <w:rPr>
          <w:rFonts w:ascii="Times New Roman" w:hAnsi="Times New Roman" w:cs="Times New Roman"/>
          <w:sz w:val="24"/>
          <w:szCs w:val="24"/>
          <w:lang w:val="en-US"/>
        </w:rPr>
        <w:t>Nauntofte</w:t>
      </w:r>
      <w:proofErr w:type="spellEnd"/>
      <w:r w:rsidRPr="00CF5D1F">
        <w:rPr>
          <w:rFonts w:ascii="Times New Roman" w:hAnsi="Times New Roman" w:cs="Times New Roman"/>
          <w:sz w:val="24"/>
          <w:szCs w:val="24"/>
          <w:lang w:val="en-US"/>
        </w:rPr>
        <w:t>, B. (2008). Oral mucosal lesions, microbial changes, and taste disturbances induced by adjuvant chemotherapy in breast cancer patients. </w:t>
      </w:r>
      <w:r w:rsidRPr="00CF5D1F">
        <w:rPr>
          <w:rFonts w:ascii="Times New Roman" w:hAnsi="Times New Roman" w:cs="Times New Roman"/>
          <w:i/>
          <w:iCs/>
          <w:sz w:val="24"/>
          <w:szCs w:val="24"/>
          <w:lang w:val="en-US"/>
        </w:rPr>
        <w:t>Oral Surgery, Oral Medicine, Oral Pathology and Oral Radiology</w:t>
      </w:r>
      <w:r w:rsidRPr="00CF5D1F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CF5D1F">
        <w:rPr>
          <w:rFonts w:ascii="Times New Roman" w:hAnsi="Times New Roman" w:cs="Times New Roman"/>
          <w:i/>
          <w:iCs/>
          <w:sz w:val="24"/>
          <w:szCs w:val="24"/>
          <w:lang w:val="en-US"/>
        </w:rPr>
        <w:t>106</w:t>
      </w:r>
      <w:r w:rsidRPr="00CF5D1F">
        <w:rPr>
          <w:rFonts w:ascii="Times New Roman" w:hAnsi="Times New Roman" w:cs="Times New Roman"/>
          <w:sz w:val="24"/>
          <w:szCs w:val="24"/>
          <w:lang w:val="en-US"/>
        </w:rPr>
        <w:t>(2), 217-226</w:t>
      </w:r>
      <w:r w:rsidR="005420F7">
        <w:rPr>
          <w:rFonts w:ascii="Times New Roman" w:hAnsi="Times New Roman" w:cs="Times New Roman"/>
          <w:sz w:val="24"/>
          <w:szCs w:val="24"/>
          <w:lang w:val="en-US"/>
        </w:rPr>
        <w:t>. Doi:</w:t>
      </w:r>
      <w:r w:rsidRPr="00CF5D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44DE">
        <w:rPr>
          <w:rFonts w:ascii="Times New Roman" w:hAnsi="Times New Roman" w:cs="Times New Roman"/>
          <w:sz w:val="24"/>
          <w:szCs w:val="24"/>
          <w:lang w:val="en-US"/>
        </w:rPr>
        <w:t>https://doi.org/10.1016/j.tripleo.2008.04.003</w:t>
      </w:r>
    </w:p>
    <w:p w14:paraId="4AC7C6E2" w14:textId="2140CB6C" w:rsidR="007C4AC9" w:rsidRPr="00CF5D1F" w:rsidRDefault="007C4AC9" w:rsidP="007C4AC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D1F">
        <w:rPr>
          <w:rFonts w:ascii="Times New Roman" w:hAnsi="Times New Roman" w:cs="Times New Roman"/>
          <w:sz w:val="24"/>
          <w:szCs w:val="24"/>
          <w:lang w:val="en-US"/>
        </w:rPr>
        <w:t xml:space="preserve">Joshi, V. K. (2010). Dental treatment planning and management for the mouth cancer patient. </w:t>
      </w:r>
      <w:r w:rsidRPr="00CF5D1F">
        <w:rPr>
          <w:rFonts w:ascii="Times New Roman" w:hAnsi="Times New Roman" w:cs="Times New Roman"/>
          <w:i/>
          <w:iCs/>
          <w:sz w:val="24"/>
          <w:szCs w:val="24"/>
          <w:lang w:val="en-US"/>
        </w:rPr>
        <w:t>Oral Oncology</w:t>
      </w:r>
      <w:r w:rsidRPr="00CF5D1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F5D1F">
        <w:rPr>
          <w:rFonts w:ascii="Times New Roman" w:hAnsi="Times New Roman" w:cs="Times New Roman"/>
          <w:i/>
          <w:sz w:val="24"/>
          <w:szCs w:val="24"/>
          <w:lang w:val="en-US"/>
        </w:rPr>
        <w:t>46</w:t>
      </w:r>
      <w:r w:rsidRPr="00CF5D1F">
        <w:rPr>
          <w:rFonts w:ascii="Times New Roman" w:hAnsi="Times New Roman" w:cs="Times New Roman"/>
          <w:sz w:val="24"/>
          <w:szCs w:val="24"/>
          <w:lang w:val="en-US"/>
        </w:rPr>
        <w:t xml:space="preserve">(6), 475-479. Doi: </w:t>
      </w:r>
      <w:r w:rsidRPr="004244DE">
        <w:rPr>
          <w:rFonts w:ascii="Times New Roman" w:hAnsi="Times New Roman" w:cs="Times New Roman"/>
          <w:sz w:val="24"/>
          <w:szCs w:val="24"/>
          <w:lang w:val="en-US"/>
        </w:rPr>
        <w:t>https://doi.org/10.1016/j.oraloncology.2010.03.010</w:t>
      </w:r>
    </w:p>
    <w:p w14:paraId="6D25A783" w14:textId="77777777" w:rsidR="007C4AC9" w:rsidRPr="005E0366" w:rsidRDefault="007C4AC9" w:rsidP="007C4AC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D1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NCI- PRO-CTCAE™ ITEMS-SPANISH Item Library (version 1). Retrieved from </w:t>
      </w:r>
      <w:hyperlink r:id="rId7" w:history="1">
        <w:r w:rsidRPr="005E0366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https://healthcaredelivery.cancer.gov/pro-ctcae/pro-ctcae_spanish.pdf</w:t>
        </w:r>
      </w:hyperlink>
      <w:r w:rsidRPr="005E0366">
        <w:rPr>
          <w:rStyle w:val="Hipervnculo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8983D81" w14:textId="2635662D" w:rsidR="007C4AC9" w:rsidRPr="00CF5D1F" w:rsidRDefault="007C4AC9" w:rsidP="007C4AC9">
      <w:pPr>
        <w:spacing w:after="0" w:line="360" w:lineRule="auto"/>
        <w:ind w:left="709" w:hanging="709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</w:rPr>
      </w:pPr>
      <w:r w:rsidRPr="00CF5D1F">
        <w:rPr>
          <w:rFonts w:ascii="Times New Roman" w:hAnsi="Times New Roman" w:cs="Times New Roman"/>
          <w:sz w:val="24"/>
          <w:szCs w:val="24"/>
        </w:rPr>
        <w:t xml:space="preserve">Posada, S. R. (2009). Hermenéutica y medicina. </w:t>
      </w:r>
      <w:r w:rsidRPr="00CF5D1F">
        <w:rPr>
          <w:rFonts w:ascii="Times New Roman" w:hAnsi="Times New Roman" w:cs="Times New Roman"/>
          <w:i/>
          <w:iCs/>
          <w:sz w:val="24"/>
          <w:szCs w:val="24"/>
        </w:rPr>
        <w:t>CES Medicina</w:t>
      </w:r>
      <w:r w:rsidRPr="00CF5D1F">
        <w:rPr>
          <w:rFonts w:ascii="Times New Roman" w:hAnsi="Times New Roman" w:cs="Times New Roman"/>
          <w:sz w:val="24"/>
          <w:szCs w:val="24"/>
        </w:rPr>
        <w:t xml:space="preserve">, </w:t>
      </w:r>
      <w:r w:rsidRPr="00CF5D1F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CF5D1F">
        <w:rPr>
          <w:rFonts w:ascii="Times New Roman" w:hAnsi="Times New Roman" w:cs="Times New Roman"/>
          <w:sz w:val="24"/>
          <w:szCs w:val="24"/>
        </w:rPr>
        <w:t xml:space="preserve">(1), 103-113. </w:t>
      </w:r>
      <w:proofErr w:type="spellStart"/>
      <w:r w:rsidRPr="00CF5D1F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F5D1F">
        <w:rPr>
          <w:rFonts w:ascii="Times New Roman" w:hAnsi="Times New Roman" w:cs="Times New Roman"/>
          <w:sz w:val="24"/>
          <w:szCs w:val="24"/>
        </w:rPr>
        <w:t xml:space="preserve">: </w:t>
      </w:r>
      <w:r w:rsidRPr="004244DE">
        <w:rPr>
          <w:rFonts w:ascii="Times New Roman" w:hAnsi="Times New Roman" w:cs="Times New Roman"/>
          <w:sz w:val="24"/>
          <w:szCs w:val="24"/>
        </w:rPr>
        <w:t>https://doi.org/10.1002/1097-0142(20010215)</w:t>
      </w:r>
    </w:p>
    <w:p w14:paraId="637C73E0" w14:textId="77777777" w:rsidR="007C4AC9" w:rsidRPr="00CF5D1F" w:rsidRDefault="007C4AC9" w:rsidP="007C4AC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</w:pPr>
      <w:r w:rsidRPr="00CF5D1F">
        <w:rPr>
          <w:rFonts w:ascii="Times New Roman" w:hAnsi="Times New Roman" w:cs="Times New Roman"/>
          <w:sz w:val="24"/>
          <w:szCs w:val="20"/>
          <w:shd w:val="clear" w:color="auto" w:fill="FFFFFF"/>
          <w:lang w:val="en-US"/>
        </w:rPr>
        <w:t xml:space="preserve">Seiler, S., </w:t>
      </w:r>
      <w:proofErr w:type="spellStart"/>
      <w:r w:rsidRPr="00CF5D1F">
        <w:rPr>
          <w:rFonts w:ascii="Times New Roman" w:hAnsi="Times New Roman" w:cs="Times New Roman"/>
          <w:sz w:val="24"/>
          <w:szCs w:val="20"/>
          <w:shd w:val="clear" w:color="auto" w:fill="FFFFFF"/>
          <w:lang w:val="en-US"/>
        </w:rPr>
        <w:t>Kosse</w:t>
      </w:r>
      <w:proofErr w:type="spellEnd"/>
      <w:r w:rsidRPr="00CF5D1F">
        <w:rPr>
          <w:rFonts w:ascii="Times New Roman" w:hAnsi="Times New Roman" w:cs="Times New Roman"/>
          <w:sz w:val="24"/>
          <w:szCs w:val="20"/>
          <w:shd w:val="clear" w:color="auto" w:fill="FFFFFF"/>
          <w:lang w:val="en-US"/>
        </w:rPr>
        <w:t xml:space="preserve">, J., </w:t>
      </w:r>
      <w:proofErr w:type="spellStart"/>
      <w:r w:rsidRPr="00CF5D1F">
        <w:rPr>
          <w:rFonts w:ascii="Times New Roman" w:hAnsi="Times New Roman" w:cs="Times New Roman"/>
          <w:sz w:val="24"/>
          <w:szCs w:val="20"/>
          <w:shd w:val="clear" w:color="auto" w:fill="FFFFFF"/>
          <w:lang w:val="en-US"/>
        </w:rPr>
        <w:t>Loibl</w:t>
      </w:r>
      <w:proofErr w:type="spellEnd"/>
      <w:r w:rsidRPr="00CF5D1F">
        <w:rPr>
          <w:rFonts w:ascii="Times New Roman" w:hAnsi="Times New Roman" w:cs="Times New Roman"/>
          <w:sz w:val="24"/>
          <w:szCs w:val="20"/>
          <w:shd w:val="clear" w:color="auto" w:fill="FFFFFF"/>
          <w:lang w:val="en-US"/>
        </w:rPr>
        <w:t xml:space="preserve">, S. and </w:t>
      </w:r>
      <w:proofErr w:type="spellStart"/>
      <w:r w:rsidRPr="00CF5D1F">
        <w:rPr>
          <w:rFonts w:ascii="Times New Roman" w:hAnsi="Times New Roman" w:cs="Times New Roman"/>
          <w:sz w:val="24"/>
          <w:szCs w:val="20"/>
          <w:shd w:val="clear" w:color="auto" w:fill="FFFFFF"/>
          <w:lang w:val="en-US"/>
        </w:rPr>
        <w:t>Jackisch</w:t>
      </w:r>
      <w:proofErr w:type="spellEnd"/>
      <w:r w:rsidRPr="00CF5D1F">
        <w:rPr>
          <w:rFonts w:ascii="Times New Roman" w:hAnsi="Times New Roman" w:cs="Times New Roman"/>
          <w:sz w:val="24"/>
          <w:szCs w:val="20"/>
          <w:shd w:val="clear" w:color="auto" w:fill="FFFFFF"/>
          <w:lang w:val="en-US"/>
        </w:rPr>
        <w:t xml:space="preserve">, C. (2014). </w:t>
      </w:r>
      <w:r w:rsidRPr="00CF5D1F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Adverse event management of oral mucositis in patients with breast cancer. </w:t>
      </w:r>
      <w:r w:rsidRPr="00CF5D1F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  <w:lang w:val="en-US"/>
        </w:rPr>
        <w:t>Breast Care</w:t>
      </w:r>
      <w:r w:rsidRPr="00CF5D1F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, </w:t>
      </w:r>
      <w:r w:rsidRPr="00CF5D1F">
        <w:rPr>
          <w:rFonts w:ascii="Times New Roman" w:hAnsi="Times New Roman" w:cs="Times New Roman"/>
          <w:i/>
          <w:color w:val="222222"/>
          <w:sz w:val="24"/>
          <w:szCs w:val="20"/>
          <w:shd w:val="clear" w:color="auto" w:fill="FFFFFF"/>
          <w:lang w:val="en-US"/>
        </w:rPr>
        <w:t>9</w:t>
      </w:r>
      <w:r w:rsidRPr="00CF5D1F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(4), 232-237.</w:t>
      </w:r>
    </w:p>
    <w:p w14:paraId="38763570" w14:textId="77777777" w:rsidR="007C4AC9" w:rsidRPr="00CF5D1F" w:rsidRDefault="007C4AC9" w:rsidP="007C4AC9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</w:pPr>
      <w:proofErr w:type="spellStart"/>
      <w:r w:rsidRPr="00CF5D1F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Senkus</w:t>
      </w:r>
      <w:proofErr w:type="spellEnd"/>
      <w:r w:rsidRPr="00CF5D1F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, E., </w:t>
      </w:r>
      <w:proofErr w:type="spellStart"/>
      <w:r w:rsidRPr="00CF5D1F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Kyriakides</w:t>
      </w:r>
      <w:proofErr w:type="spellEnd"/>
      <w:r w:rsidRPr="00CF5D1F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, S., </w:t>
      </w:r>
      <w:proofErr w:type="spellStart"/>
      <w:r w:rsidRPr="00CF5D1F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Penault-Llorca</w:t>
      </w:r>
      <w:proofErr w:type="spellEnd"/>
      <w:r w:rsidRPr="00CF5D1F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, F., </w:t>
      </w:r>
      <w:proofErr w:type="spellStart"/>
      <w:r w:rsidRPr="00CF5D1F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Poortmans</w:t>
      </w:r>
      <w:proofErr w:type="spellEnd"/>
      <w:r w:rsidRPr="00CF5D1F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, P., Thompson, A., </w:t>
      </w:r>
      <w:proofErr w:type="spellStart"/>
      <w:r w:rsidRPr="00CF5D1F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Zackrisson</w:t>
      </w:r>
      <w:proofErr w:type="spellEnd"/>
      <w:r w:rsidRPr="00CF5D1F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, S. and ESMO Guidelines Working Group. (2013). Primary breast cancer: ESMO Clinical Practice Guidelines for diagnosis, </w:t>
      </w:r>
      <w:proofErr w:type="gramStart"/>
      <w:r w:rsidRPr="00CF5D1F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treatment</w:t>
      </w:r>
      <w:proofErr w:type="gramEnd"/>
      <w:r w:rsidRPr="00CF5D1F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 and follow-up. </w:t>
      </w:r>
      <w:r w:rsidRPr="00CF5D1F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  <w:lang w:val="en-US"/>
        </w:rPr>
        <w:t>Annals of oncology</w:t>
      </w:r>
      <w:r w:rsidRPr="00CF5D1F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, </w:t>
      </w:r>
      <w:r w:rsidRPr="00CF5D1F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  <w:lang w:val="en-US"/>
        </w:rPr>
        <w:t>24</w:t>
      </w:r>
      <w:r w:rsidRPr="00CF5D1F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(suppl_6), vi7-vi23.</w:t>
      </w:r>
    </w:p>
    <w:p w14:paraId="29ECD418" w14:textId="77777777" w:rsidR="007C4AC9" w:rsidRPr="00CF5D1F" w:rsidRDefault="007C4AC9" w:rsidP="007C4AC9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5D1F">
        <w:rPr>
          <w:rFonts w:ascii="Times New Roman" w:hAnsi="Times New Roman" w:cs="Times New Roman"/>
          <w:sz w:val="24"/>
          <w:szCs w:val="24"/>
          <w:lang w:val="en-US"/>
        </w:rPr>
        <w:t>Sonis</w:t>
      </w:r>
      <w:proofErr w:type="spellEnd"/>
      <w:r w:rsidRPr="00CF5D1F">
        <w:rPr>
          <w:rFonts w:ascii="Times New Roman" w:hAnsi="Times New Roman" w:cs="Times New Roman"/>
          <w:sz w:val="24"/>
          <w:szCs w:val="24"/>
          <w:lang w:val="en-US"/>
        </w:rPr>
        <w:t xml:space="preserve">, S. T. (2012). </w:t>
      </w:r>
      <w:r w:rsidRPr="00CF5D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Oral Mucositis. Pocket books for cancer supportive </w:t>
      </w:r>
      <w:r w:rsidRPr="00CF5D1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care</w:t>
      </w:r>
      <w:r w:rsidRPr="00CF5D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Boston: Springer </w:t>
      </w:r>
      <w:r w:rsidRPr="00CF5D1F">
        <w:rPr>
          <w:rFonts w:ascii="Times New Roman" w:hAnsi="Times New Roman" w:cs="Times New Roman"/>
          <w:sz w:val="24"/>
          <w:szCs w:val="24"/>
          <w:lang w:val="en-US"/>
        </w:rPr>
        <w:t>Healthcare.</w:t>
      </w:r>
    </w:p>
    <w:p w14:paraId="7D915E5A" w14:textId="77777777" w:rsidR="007C4AC9" w:rsidRPr="00CF5D1F" w:rsidRDefault="007C4AC9" w:rsidP="007C4AC9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5D1F">
        <w:rPr>
          <w:rFonts w:ascii="Times New Roman" w:hAnsi="Times New Roman" w:cs="Times New Roman"/>
          <w:sz w:val="24"/>
          <w:szCs w:val="24"/>
          <w:lang w:val="en-US"/>
        </w:rPr>
        <w:t>Taichman</w:t>
      </w:r>
      <w:proofErr w:type="spellEnd"/>
      <w:r w:rsidRPr="00CF5D1F">
        <w:rPr>
          <w:rFonts w:ascii="Times New Roman" w:hAnsi="Times New Roman" w:cs="Times New Roman"/>
          <w:sz w:val="24"/>
          <w:szCs w:val="24"/>
          <w:lang w:val="en-US"/>
        </w:rPr>
        <w:t xml:space="preserve">, L. S., Gomez, G. and Inglehart, M. R. (2015). Oral health-related complications of breast cancer treatment: assessing dental </w:t>
      </w:r>
      <w:proofErr w:type="gramStart"/>
      <w:r w:rsidRPr="00CF5D1F">
        <w:rPr>
          <w:rFonts w:ascii="Times New Roman" w:hAnsi="Times New Roman" w:cs="Times New Roman"/>
          <w:sz w:val="24"/>
          <w:szCs w:val="24"/>
          <w:lang w:val="en-US"/>
        </w:rPr>
        <w:t>hygienists</w:t>
      </w:r>
      <w:proofErr w:type="gramEnd"/>
      <w:r w:rsidRPr="00CF5D1F">
        <w:rPr>
          <w:rFonts w:ascii="Times New Roman" w:hAnsi="Times New Roman" w:cs="Times New Roman"/>
          <w:sz w:val="24"/>
          <w:szCs w:val="24"/>
          <w:lang w:val="en-US"/>
        </w:rPr>
        <w:t xml:space="preserve"> knowledge and professional practice. </w:t>
      </w:r>
      <w:r w:rsidRPr="00CF5D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American Dental </w:t>
      </w:r>
      <w:proofErr w:type="spellStart"/>
      <w:r w:rsidRPr="00CF5D1F">
        <w:rPr>
          <w:rFonts w:ascii="Times New Roman" w:hAnsi="Times New Roman" w:cs="Times New Roman"/>
          <w:i/>
          <w:iCs/>
          <w:sz w:val="24"/>
          <w:szCs w:val="24"/>
          <w:lang w:val="en-US"/>
        </w:rPr>
        <w:t>HygienistsAssociation</w:t>
      </w:r>
      <w:proofErr w:type="spellEnd"/>
      <w:r w:rsidRPr="00CF5D1F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CF5D1F">
        <w:rPr>
          <w:rFonts w:ascii="Times New Roman" w:hAnsi="Times New Roman" w:cs="Times New Roman"/>
          <w:i/>
          <w:iCs/>
          <w:sz w:val="24"/>
          <w:szCs w:val="24"/>
          <w:lang w:val="en-US"/>
        </w:rPr>
        <w:t>89</w:t>
      </w:r>
      <w:r w:rsidRPr="00CF5D1F">
        <w:rPr>
          <w:rFonts w:ascii="Times New Roman" w:hAnsi="Times New Roman" w:cs="Times New Roman"/>
          <w:sz w:val="24"/>
          <w:szCs w:val="24"/>
          <w:lang w:val="en-US"/>
        </w:rPr>
        <w:t>(2), 22-37.</w:t>
      </w:r>
    </w:p>
    <w:p w14:paraId="4CDDA765" w14:textId="5F1FFB11" w:rsidR="007C4AC9" w:rsidRPr="00CF5D1F" w:rsidRDefault="007C4AC9" w:rsidP="007C4AC9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5D1F">
        <w:rPr>
          <w:rFonts w:ascii="Times New Roman" w:hAnsi="Times New Roman" w:cs="Times New Roman"/>
          <w:sz w:val="24"/>
          <w:szCs w:val="24"/>
          <w:lang w:val="en-US"/>
        </w:rPr>
        <w:t>Taichman</w:t>
      </w:r>
      <w:proofErr w:type="spellEnd"/>
      <w:r w:rsidRPr="00CF5D1F">
        <w:rPr>
          <w:rFonts w:ascii="Times New Roman" w:hAnsi="Times New Roman" w:cs="Times New Roman"/>
          <w:sz w:val="24"/>
          <w:szCs w:val="24"/>
          <w:lang w:val="en-US"/>
        </w:rPr>
        <w:t xml:space="preserve">, L. S., </w:t>
      </w:r>
      <w:proofErr w:type="spellStart"/>
      <w:r w:rsidRPr="00CF5D1F">
        <w:rPr>
          <w:rFonts w:ascii="Times New Roman" w:hAnsi="Times New Roman" w:cs="Times New Roman"/>
          <w:sz w:val="24"/>
          <w:szCs w:val="24"/>
          <w:lang w:val="en-US"/>
        </w:rPr>
        <w:t>Poznack</w:t>
      </w:r>
      <w:proofErr w:type="spellEnd"/>
      <w:r w:rsidRPr="00CF5D1F">
        <w:rPr>
          <w:rFonts w:ascii="Times New Roman" w:hAnsi="Times New Roman" w:cs="Times New Roman"/>
          <w:sz w:val="24"/>
          <w:szCs w:val="24"/>
          <w:lang w:val="en-US"/>
        </w:rPr>
        <w:t xml:space="preserve">, C. H. and Inglehart, M. R. (2018). Oral health-related concerns, behavior, and communication with health care providers of patients with breast cancer: impact of different treatments. </w:t>
      </w:r>
      <w:r w:rsidRPr="00CF5D1F">
        <w:rPr>
          <w:rFonts w:ascii="Times New Roman" w:hAnsi="Times New Roman" w:cs="Times New Roman"/>
          <w:i/>
          <w:iCs/>
          <w:sz w:val="24"/>
          <w:szCs w:val="24"/>
          <w:lang w:val="en-US"/>
        </w:rPr>
        <w:t>Special Care in Dentistry</w:t>
      </w:r>
      <w:r w:rsidRPr="00CF5D1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F5D1F">
        <w:rPr>
          <w:rFonts w:ascii="Times New Roman" w:hAnsi="Times New Roman" w:cs="Times New Roman"/>
          <w:i/>
          <w:sz w:val="24"/>
          <w:szCs w:val="24"/>
          <w:lang w:val="en-US"/>
        </w:rPr>
        <w:t>38</w:t>
      </w:r>
      <w:r w:rsidRPr="00CF5D1F">
        <w:rPr>
          <w:rFonts w:ascii="Times New Roman" w:hAnsi="Times New Roman" w:cs="Times New Roman"/>
          <w:sz w:val="24"/>
          <w:szCs w:val="24"/>
          <w:lang w:val="en-US"/>
        </w:rPr>
        <w:t xml:space="preserve">(1), 36-45. Doi: </w:t>
      </w:r>
      <w:r w:rsidRPr="004244DE">
        <w:rPr>
          <w:rFonts w:ascii="Times New Roman" w:hAnsi="Times New Roman" w:cs="Times New Roman"/>
          <w:sz w:val="24"/>
          <w:szCs w:val="24"/>
          <w:lang w:val="en-US"/>
        </w:rPr>
        <w:t>https://doi.org/10.1111/scd.12266</w:t>
      </w:r>
    </w:p>
    <w:p w14:paraId="6E6B9B8A" w14:textId="77777777" w:rsidR="007C4AC9" w:rsidRPr="00CF5D1F" w:rsidRDefault="007C4AC9" w:rsidP="007C4AC9">
      <w:pPr>
        <w:tabs>
          <w:tab w:val="left" w:pos="2780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052C">
        <w:rPr>
          <w:rFonts w:ascii="Times New Roman" w:hAnsi="Times New Roman" w:cs="Times New Roman"/>
          <w:sz w:val="24"/>
          <w:szCs w:val="24"/>
        </w:rPr>
        <w:t xml:space="preserve">Viveros, E. F. (2019). </w:t>
      </w:r>
      <w:r w:rsidRPr="00CF5D1F">
        <w:rPr>
          <w:rFonts w:ascii="Times New Roman" w:hAnsi="Times New Roman" w:cs="Times New Roman"/>
          <w:sz w:val="24"/>
          <w:szCs w:val="24"/>
        </w:rPr>
        <w:t xml:space="preserve">El diálogo como fusión de horizontes en la comprensión hermenéutica de Gadamer. </w:t>
      </w:r>
      <w:proofErr w:type="spellStart"/>
      <w:r w:rsidRPr="00CF5D1F">
        <w:rPr>
          <w:rFonts w:ascii="Times New Roman" w:hAnsi="Times New Roman" w:cs="Times New Roman"/>
          <w:i/>
          <w:sz w:val="24"/>
          <w:szCs w:val="24"/>
          <w:lang w:val="en-US"/>
        </w:rPr>
        <w:t>Perseitas</w:t>
      </w:r>
      <w:proofErr w:type="spellEnd"/>
      <w:r w:rsidRPr="00CF5D1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F5D1F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Pr="00CF5D1F">
        <w:rPr>
          <w:rFonts w:ascii="Times New Roman" w:hAnsi="Times New Roman" w:cs="Times New Roman"/>
          <w:sz w:val="24"/>
          <w:szCs w:val="24"/>
          <w:lang w:val="en-US"/>
        </w:rPr>
        <w:t xml:space="preserve">(2), 341-354. Doi: https://doi.org/10.21501/23461780.3293 </w:t>
      </w:r>
    </w:p>
    <w:p w14:paraId="313AF2C5" w14:textId="77777777" w:rsidR="007C4AC9" w:rsidRDefault="007C4AC9" w:rsidP="007C4AC9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 w:rsidRPr="00CF5D1F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Walsh, L. J. (2010). Clinical assessment and management of the oral environment in the oncology patient. </w:t>
      </w:r>
      <w:proofErr w:type="spellStart"/>
      <w:r w:rsidRPr="00CF5D1F">
        <w:rPr>
          <w:rFonts w:ascii="Times New Roman" w:hAnsi="Times New Roman" w:cs="Times New Roman"/>
          <w:i/>
          <w:iCs/>
          <w:color w:val="222222"/>
          <w:sz w:val="24"/>
          <w:szCs w:val="24"/>
        </w:rPr>
        <w:t>Australian</w:t>
      </w:r>
      <w:proofErr w:type="spellEnd"/>
      <w:r w:rsidRPr="00CF5D1F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Dental </w:t>
      </w:r>
      <w:proofErr w:type="spellStart"/>
      <w:r w:rsidRPr="00CF5D1F">
        <w:rPr>
          <w:rFonts w:ascii="Times New Roman" w:hAnsi="Times New Roman" w:cs="Times New Roman"/>
          <w:i/>
          <w:iCs/>
          <w:color w:val="222222"/>
          <w:sz w:val="24"/>
          <w:szCs w:val="24"/>
        </w:rPr>
        <w:t>Journal</w:t>
      </w:r>
      <w:proofErr w:type="spellEnd"/>
      <w:r w:rsidRPr="00CF5D1F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CF5D1F">
        <w:rPr>
          <w:rFonts w:ascii="Times New Roman" w:hAnsi="Times New Roman" w:cs="Times New Roman"/>
          <w:i/>
          <w:color w:val="222222"/>
          <w:sz w:val="24"/>
          <w:szCs w:val="24"/>
        </w:rPr>
        <w:t>55</w:t>
      </w:r>
      <w:r w:rsidRPr="00CF5D1F">
        <w:rPr>
          <w:rFonts w:ascii="Times New Roman" w:hAnsi="Times New Roman" w:cs="Times New Roman"/>
          <w:color w:val="222222"/>
          <w:sz w:val="24"/>
          <w:szCs w:val="24"/>
        </w:rPr>
        <w:t>(1), 66-77</w:t>
      </w:r>
      <w:r w:rsidRPr="00CF5D1F">
        <w:rPr>
          <w:rFonts w:ascii="Times New Roman" w:hAnsi="Times New Roman" w:cs="Times New Roman"/>
          <w:color w:val="222222"/>
          <w:sz w:val="20"/>
          <w:szCs w:val="20"/>
        </w:rPr>
        <w:t>.</w:t>
      </w:r>
    </w:p>
    <w:p w14:paraId="3D80504D" w14:textId="77777777" w:rsidR="007C4AC9" w:rsidRPr="001937C1" w:rsidRDefault="007C4AC9" w:rsidP="007C4AC9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hAnsi="Arial" w:cs="Arial"/>
          <w:sz w:val="32"/>
          <w:szCs w:val="32"/>
          <w:shd w:val="clear" w:color="auto" w:fill="FFFFFF"/>
        </w:rPr>
      </w:pPr>
    </w:p>
    <w:p w14:paraId="55226D83" w14:textId="37194B6D" w:rsidR="00FF61C7" w:rsidRDefault="00FF61C7" w:rsidP="00DC726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6F5842" w14:textId="2A99B6A4" w:rsidR="001C052C" w:rsidRDefault="001C052C" w:rsidP="00DC726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00832C" w14:textId="3CB527C5" w:rsidR="001C052C" w:rsidRDefault="001C052C" w:rsidP="00DC726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CC382EB" w14:textId="43821663" w:rsidR="001C052C" w:rsidRDefault="001C052C" w:rsidP="00DC726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A1A376" w14:textId="0408DB5C" w:rsidR="001C052C" w:rsidRDefault="001C052C" w:rsidP="00DC726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D404B4" w14:textId="7AC554A3" w:rsidR="001C052C" w:rsidRDefault="001C052C" w:rsidP="00DC726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1C052C" w:rsidRPr="001C052C" w14:paraId="58AC13AD" w14:textId="77777777" w:rsidTr="005D2E4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113B4" w14:textId="77777777" w:rsidR="001C052C" w:rsidRPr="001C052C" w:rsidRDefault="001C052C" w:rsidP="005D2E40">
            <w:pPr>
              <w:pStyle w:val="Ttulo3"/>
              <w:widowControl w:val="0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DABFF" w14:textId="31236724" w:rsidR="001C052C" w:rsidRPr="001C052C" w:rsidRDefault="001C052C" w:rsidP="005D2E40">
            <w:pPr>
              <w:pStyle w:val="Ttulo3"/>
              <w:widowControl w:val="0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bookmarkStart w:id="5" w:name="_btsjgdfgjwkr" w:colFirst="0" w:colLast="0"/>
            <w:bookmarkEnd w:id="5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Autor (es)</w:t>
            </w:r>
          </w:p>
        </w:tc>
      </w:tr>
      <w:tr w:rsidR="001C052C" w:rsidRPr="001C052C" w14:paraId="28973DC2" w14:textId="77777777" w:rsidTr="005D2E4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BBCF8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D703B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Alma Alicia Benítez Pérez y Alejandra Sosa Gómez. (Iguales)</w:t>
            </w:r>
          </w:p>
        </w:tc>
      </w:tr>
      <w:tr w:rsidR="001C052C" w:rsidRPr="001C052C" w14:paraId="3E8651DB" w14:textId="77777777" w:rsidTr="005D2E4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90967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A8AA9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Alejandra Sosa Gómez y Alma Alicia Benítez Pérez (Iguales)</w:t>
            </w:r>
          </w:p>
        </w:tc>
      </w:tr>
      <w:tr w:rsidR="001C052C" w:rsidRPr="001C052C" w14:paraId="0E969EDF" w14:textId="77777777" w:rsidTr="005D2E4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F1DF1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C8927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Alejandra Sosa Gómez y Alma Alicia Benítez Pérez (Iguales)</w:t>
            </w:r>
          </w:p>
        </w:tc>
      </w:tr>
      <w:tr w:rsidR="001C052C" w:rsidRPr="001C052C" w14:paraId="239A3467" w14:textId="77777777" w:rsidTr="005D2E4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994AC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96525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Alma Alicia Benítez Pérez y Alejandra Sosa Gómez. (Iguales)</w:t>
            </w:r>
          </w:p>
        </w:tc>
      </w:tr>
      <w:tr w:rsidR="001C052C" w:rsidRPr="001C052C" w14:paraId="54C5DC98" w14:textId="77777777" w:rsidTr="005D2E4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925D6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D7B74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Análisis cualitativo. Alejandra Sosa Gómez y Alma Alicia Benítez Pérez. (Iguales)</w:t>
            </w:r>
          </w:p>
        </w:tc>
      </w:tr>
      <w:tr w:rsidR="001C052C" w:rsidRPr="001C052C" w14:paraId="1543C393" w14:textId="77777777" w:rsidTr="005D2E4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C89B0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Investigación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AEFF2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Alma Alicia Benítez Pérez y Alejandra Sosa Gómez. (Iguales)</w:t>
            </w:r>
          </w:p>
        </w:tc>
      </w:tr>
      <w:tr w:rsidR="001C052C" w:rsidRPr="001C052C" w14:paraId="0AE9CD1B" w14:textId="77777777" w:rsidTr="005D2E4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29BC4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EA557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Alejandra Sosa Gómez y Alma Alicia Benítez Pérez (Iguales)</w:t>
            </w:r>
          </w:p>
        </w:tc>
      </w:tr>
      <w:tr w:rsidR="001C052C" w:rsidRPr="001C052C" w14:paraId="6976BDF4" w14:textId="77777777" w:rsidTr="005D2E4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E37C3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DFB1A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Alejandra Sosa Gómez y Alma Alicia Benítez Pérez (Iguales)</w:t>
            </w:r>
          </w:p>
        </w:tc>
      </w:tr>
      <w:tr w:rsidR="001C052C" w:rsidRPr="001C052C" w14:paraId="528DD83E" w14:textId="77777777" w:rsidTr="005D2E4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22B9C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FBDB6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Alejandra Sosa Gómez y Alma Alicia Benítez Pérez. (Iguales), María Elena Michelle Pérez Medina (que apoya)</w:t>
            </w:r>
          </w:p>
        </w:tc>
      </w:tr>
      <w:tr w:rsidR="001C052C" w:rsidRPr="001C052C" w14:paraId="76B079BF" w14:textId="77777777" w:rsidTr="005D2E4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964C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B97EE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Alma Alicia Benítez Pérez y Alejandra Sosa Gómez (Iguales)</w:t>
            </w:r>
          </w:p>
        </w:tc>
      </w:tr>
      <w:tr w:rsidR="001C052C" w:rsidRPr="001C052C" w14:paraId="26C7B7A1" w14:textId="77777777" w:rsidTr="005D2E4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B90FD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63CCF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Alejandra Sosa Gómez y Alma Alicia Benítez Pérez (Iguales)</w:t>
            </w:r>
          </w:p>
        </w:tc>
      </w:tr>
      <w:tr w:rsidR="001C052C" w:rsidRPr="001C052C" w14:paraId="310604DD" w14:textId="77777777" w:rsidTr="005D2E4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C5A94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BB75B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Alma Alicia Benítez Pérez y Alejandra Sosa Gómez (Iguales)</w:t>
            </w:r>
          </w:p>
        </w:tc>
      </w:tr>
      <w:tr w:rsidR="001C052C" w:rsidRPr="001C052C" w14:paraId="4A1AF62C" w14:textId="77777777" w:rsidTr="005D2E4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54DDA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88D8C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Alma Alicia Benítez Pérez y Alejandra Sosa Gómez. (Iguales)</w:t>
            </w:r>
          </w:p>
        </w:tc>
      </w:tr>
      <w:tr w:rsidR="001C052C" w:rsidRPr="001C052C" w14:paraId="0E56F86E" w14:textId="77777777" w:rsidTr="005D2E4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2C650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E93BF" w14:textId="77777777" w:rsidR="001C052C" w:rsidRPr="001C052C" w:rsidRDefault="001C052C" w:rsidP="005D2E4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Alejandra Sosa Gómez y Alma Alicia Benítez Pérez (Iguales)</w:t>
            </w:r>
          </w:p>
        </w:tc>
      </w:tr>
    </w:tbl>
    <w:p w14:paraId="7F4CFCF4" w14:textId="77777777" w:rsidR="001C052C" w:rsidRPr="001C052C" w:rsidRDefault="001C052C" w:rsidP="00DC726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C052C" w:rsidRPr="001C052C" w:rsidSect="005E0366">
      <w:headerReference w:type="default" r:id="rId8"/>
      <w:footerReference w:type="default" r:id="rId9"/>
      <w:pgSz w:w="12240" w:h="15840" w:code="119"/>
      <w:pgMar w:top="1276" w:right="1701" w:bottom="851" w:left="1701" w:header="142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2592E" w14:textId="77777777" w:rsidR="00974524" w:rsidRDefault="00974524" w:rsidP="005E0366">
      <w:pPr>
        <w:spacing w:after="0" w:line="240" w:lineRule="auto"/>
      </w:pPr>
      <w:r>
        <w:separator/>
      </w:r>
    </w:p>
  </w:endnote>
  <w:endnote w:type="continuationSeparator" w:id="0">
    <w:p w14:paraId="3723FC3A" w14:textId="77777777" w:rsidR="00974524" w:rsidRDefault="00974524" w:rsidP="005E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EBE9C" w14:textId="156CFBC0" w:rsidR="005E0366" w:rsidRDefault="005E0366">
    <w:pPr>
      <w:pStyle w:val="Piedepgina"/>
    </w:pPr>
    <w:r>
      <w:t xml:space="preserve">                    </w:t>
    </w:r>
    <w:r>
      <w:rPr>
        <w:noProof/>
        <w:lang w:eastAsia="es-MX"/>
      </w:rPr>
      <w:drawing>
        <wp:inline distT="0" distB="0" distL="0" distR="0" wp14:anchorId="7B742D29" wp14:editId="32F573FC">
          <wp:extent cx="1600200" cy="419100"/>
          <wp:effectExtent l="0" t="0" r="0" b="0"/>
          <wp:docPr id="25" name="Imagen 25" descr="Resultado de imagen de creative commons cc by 4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creative commons cc by 4.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Pr="004442F4">
      <w:rPr>
        <w:rFonts w:ascii="Calibri" w:hAnsi="Calibri" w:cs="Calibri"/>
        <w:b/>
        <w:bCs/>
      </w:rPr>
      <w:t xml:space="preserve">Vol. 10, Núm. 20 Julio - </w:t>
    </w:r>
    <w:proofErr w:type="gramStart"/>
    <w:r w:rsidRPr="004442F4">
      <w:rPr>
        <w:rFonts w:ascii="Calibri" w:hAnsi="Calibri" w:cs="Calibri"/>
        <w:b/>
        <w:bCs/>
      </w:rPr>
      <w:t>Diciembre</w:t>
    </w:r>
    <w:proofErr w:type="gramEnd"/>
    <w:r w:rsidRPr="004442F4">
      <w:rPr>
        <w:rFonts w:ascii="Calibri" w:hAnsi="Calibri" w:cs="Calibri"/>
        <w:b/>
        <w:bCs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9B32" w14:textId="77777777" w:rsidR="00974524" w:rsidRDefault="00974524" w:rsidP="005E0366">
      <w:pPr>
        <w:spacing w:after="0" w:line="240" w:lineRule="auto"/>
      </w:pPr>
      <w:r>
        <w:separator/>
      </w:r>
    </w:p>
  </w:footnote>
  <w:footnote w:type="continuationSeparator" w:id="0">
    <w:p w14:paraId="67BDAA38" w14:textId="77777777" w:rsidR="00974524" w:rsidRDefault="00974524" w:rsidP="005E0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320D" w14:textId="6FEACB79" w:rsidR="005E0366" w:rsidRDefault="005E0366" w:rsidP="005E0366">
    <w:pPr>
      <w:pStyle w:val="Encabezado"/>
      <w:jc w:val="center"/>
    </w:pPr>
    <w:r w:rsidRPr="00E4304D">
      <w:rPr>
        <w:noProof/>
        <w:lang w:eastAsia="es-MX"/>
      </w:rPr>
      <w:drawing>
        <wp:inline distT="0" distB="0" distL="0" distR="0" wp14:anchorId="1D8CCAD5" wp14:editId="3D4E1A2E">
          <wp:extent cx="5397500" cy="660400"/>
          <wp:effectExtent l="0" t="0" r="0" b="0"/>
          <wp:docPr id="32" name="Imagen 27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27" descr="Icon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E95"/>
    <w:rsid w:val="00016BA1"/>
    <w:rsid w:val="00042215"/>
    <w:rsid w:val="00050D74"/>
    <w:rsid w:val="000A04F6"/>
    <w:rsid w:val="000B45E0"/>
    <w:rsid w:val="000B6B03"/>
    <w:rsid w:val="000B769F"/>
    <w:rsid w:val="000C08F6"/>
    <w:rsid w:val="000F0897"/>
    <w:rsid w:val="000F3484"/>
    <w:rsid w:val="001016F6"/>
    <w:rsid w:val="00104427"/>
    <w:rsid w:val="00131853"/>
    <w:rsid w:val="00135104"/>
    <w:rsid w:val="00146B76"/>
    <w:rsid w:val="0016761E"/>
    <w:rsid w:val="0017104A"/>
    <w:rsid w:val="001800DB"/>
    <w:rsid w:val="001842EE"/>
    <w:rsid w:val="001937C1"/>
    <w:rsid w:val="001957CA"/>
    <w:rsid w:val="001A7973"/>
    <w:rsid w:val="001C052C"/>
    <w:rsid w:val="001C06F9"/>
    <w:rsid w:val="001C6502"/>
    <w:rsid w:val="001D6948"/>
    <w:rsid w:val="001E6DEA"/>
    <w:rsid w:val="0020326D"/>
    <w:rsid w:val="00210F04"/>
    <w:rsid w:val="002344A9"/>
    <w:rsid w:val="002701A6"/>
    <w:rsid w:val="002B1817"/>
    <w:rsid w:val="002B2C9B"/>
    <w:rsid w:val="002B6F20"/>
    <w:rsid w:val="002C012B"/>
    <w:rsid w:val="002D7774"/>
    <w:rsid w:val="002F4987"/>
    <w:rsid w:val="0030249F"/>
    <w:rsid w:val="00303BF4"/>
    <w:rsid w:val="00317A90"/>
    <w:rsid w:val="00330045"/>
    <w:rsid w:val="003313CD"/>
    <w:rsid w:val="003407FB"/>
    <w:rsid w:val="00364BC9"/>
    <w:rsid w:val="003742CD"/>
    <w:rsid w:val="00381E8C"/>
    <w:rsid w:val="00385D59"/>
    <w:rsid w:val="003A5605"/>
    <w:rsid w:val="003D0FC7"/>
    <w:rsid w:val="003E3321"/>
    <w:rsid w:val="003F282F"/>
    <w:rsid w:val="003F4591"/>
    <w:rsid w:val="00401683"/>
    <w:rsid w:val="00404206"/>
    <w:rsid w:val="004244DE"/>
    <w:rsid w:val="00451D0F"/>
    <w:rsid w:val="00496CAA"/>
    <w:rsid w:val="004A75CE"/>
    <w:rsid w:val="004B5FCB"/>
    <w:rsid w:val="004C357A"/>
    <w:rsid w:val="004D54C7"/>
    <w:rsid w:val="004E05B1"/>
    <w:rsid w:val="004F58F1"/>
    <w:rsid w:val="0051013C"/>
    <w:rsid w:val="00514F78"/>
    <w:rsid w:val="005420F7"/>
    <w:rsid w:val="005501F3"/>
    <w:rsid w:val="00573D50"/>
    <w:rsid w:val="005759A5"/>
    <w:rsid w:val="00583229"/>
    <w:rsid w:val="0058496E"/>
    <w:rsid w:val="00591D59"/>
    <w:rsid w:val="005A6B04"/>
    <w:rsid w:val="005B17FF"/>
    <w:rsid w:val="005E0366"/>
    <w:rsid w:val="005F6AC1"/>
    <w:rsid w:val="00601BA8"/>
    <w:rsid w:val="00601D8F"/>
    <w:rsid w:val="00602FBE"/>
    <w:rsid w:val="00620189"/>
    <w:rsid w:val="0064189F"/>
    <w:rsid w:val="00660507"/>
    <w:rsid w:val="00672E08"/>
    <w:rsid w:val="00681D10"/>
    <w:rsid w:val="00690871"/>
    <w:rsid w:val="00693A86"/>
    <w:rsid w:val="00694D0D"/>
    <w:rsid w:val="006A5376"/>
    <w:rsid w:val="006B0702"/>
    <w:rsid w:val="006B30CF"/>
    <w:rsid w:val="006C249F"/>
    <w:rsid w:val="006D0984"/>
    <w:rsid w:val="006E2CC5"/>
    <w:rsid w:val="006F5EB6"/>
    <w:rsid w:val="006F7554"/>
    <w:rsid w:val="00726E02"/>
    <w:rsid w:val="00737B80"/>
    <w:rsid w:val="007438A0"/>
    <w:rsid w:val="00745174"/>
    <w:rsid w:val="00747615"/>
    <w:rsid w:val="0075413C"/>
    <w:rsid w:val="00756812"/>
    <w:rsid w:val="00757B33"/>
    <w:rsid w:val="00793D80"/>
    <w:rsid w:val="00793EF3"/>
    <w:rsid w:val="007A0D76"/>
    <w:rsid w:val="007B480A"/>
    <w:rsid w:val="007C314F"/>
    <w:rsid w:val="007C4AC9"/>
    <w:rsid w:val="007C7383"/>
    <w:rsid w:val="007D340D"/>
    <w:rsid w:val="007E3C0C"/>
    <w:rsid w:val="008207FF"/>
    <w:rsid w:val="00832CFE"/>
    <w:rsid w:val="00843875"/>
    <w:rsid w:val="0085185B"/>
    <w:rsid w:val="00893445"/>
    <w:rsid w:val="00896910"/>
    <w:rsid w:val="008B7149"/>
    <w:rsid w:val="008B7C7C"/>
    <w:rsid w:val="008D2831"/>
    <w:rsid w:val="008D7BD4"/>
    <w:rsid w:val="008F3B96"/>
    <w:rsid w:val="008F67B9"/>
    <w:rsid w:val="009061AF"/>
    <w:rsid w:val="009229F4"/>
    <w:rsid w:val="0093254C"/>
    <w:rsid w:val="00936E23"/>
    <w:rsid w:val="00941530"/>
    <w:rsid w:val="00950E63"/>
    <w:rsid w:val="0097434C"/>
    <w:rsid w:val="00974524"/>
    <w:rsid w:val="00982D7B"/>
    <w:rsid w:val="0099095D"/>
    <w:rsid w:val="009A5B62"/>
    <w:rsid w:val="009B37F3"/>
    <w:rsid w:val="009B4260"/>
    <w:rsid w:val="009B7808"/>
    <w:rsid w:val="009D15CD"/>
    <w:rsid w:val="00A00E72"/>
    <w:rsid w:val="00A012E4"/>
    <w:rsid w:val="00A1171B"/>
    <w:rsid w:val="00A5679D"/>
    <w:rsid w:val="00A5683B"/>
    <w:rsid w:val="00A65E2C"/>
    <w:rsid w:val="00AE69BF"/>
    <w:rsid w:val="00AE7B97"/>
    <w:rsid w:val="00AF1500"/>
    <w:rsid w:val="00B07DC1"/>
    <w:rsid w:val="00B34200"/>
    <w:rsid w:val="00B37681"/>
    <w:rsid w:val="00B40C2C"/>
    <w:rsid w:val="00B612F8"/>
    <w:rsid w:val="00B773C5"/>
    <w:rsid w:val="00B83814"/>
    <w:rsid w:val="00B84F7D"/>
    <w:rsid w:val="00B9276D"/>
    <w:rsid w:val="00B93689"/>
    <w:rsid w:val="00BC2640"/>
    <w:rsid w:val="00BC3C1B"/>
    <w:rsid w:val="00BE37F0"/>
    <w:rsid w:val="00C25DCC"/>
    <w:rsid w:val="00C40940"/>
    <w:rsid w:val="00C47025"/>
    <w:rsid w:val="00CA7C5B"/>
    <w:rsid w:val="00CB0030"/>
    <w:rsid w:val="00CC7AB3"/>
    <w:rsid w:val="00CE691A"/>
    <w:rsid w:val="00CF2E42"/>
    <w:rsid w:val="00D110DE"/>
    <w:rsid w:val="00D15EA2"/>
    <w:rsid w:val="00D345C2"/>
    <w:rsid w:val="00D53767"/>
    <w:rsid w:val="00D81CD8"/>
    <w:rsid w:val="00D951E9"/>
    <w:rsid w:val="00DB0001"/>
    <w:rsid w:val="00DB37C9"/>
    <w:rsid w:val="00DC726D"/>
    <w:rsid w:val="00DE2F85"/>
    <w:rsid w:val="00DF4553"/>
    <w:rsid w:val="00DF556F"/>
    <w:rsid w:val="00E12CBC"/>
    <w:rsid w:val="00E6028B"/>
    <w:rsid w:val="00E66250"/>
    <w:rsid w:val="00E76C98"/>
    <w:rsid w:val="00E91064"/>
    <w:rsid w:val="00E94284"/>
    <w:rsid w:val="00E96730"/>
    <w:rsid w:val="00EA36D8"/>
    <w:rsid w:val="00EB1401"/>
    <w:rsid w:val="00EB53E7"/>
    <w:rsid w:val="00EE18CA"/>
    <w:rsid w:val="00EE47D4"/>
    <w:rsid w:val="00EF62D2"/>
    <w:rsid w:val="00F01E9D"/>
    <w:rsid w:val="00F061FB"/>
    <w:rsid w:val="00F13B2A"/>
    <w:rsid w:val="00F34C3B"/>
    <w:rsid w:val="00F6701F"/>
    <w:rsid w:val="00F71627"/>
    <w:rsid w:val="00F819E6"/>
    <w:rsid w:val="00FA2703"/>
    <w:rsid w:val="00FE2E95"/>
    <w:rsid w:val="00FF40A0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3CB78"/>
  <w15:docId w15:val="{361A3A42-94D3-4009-B0CB-F9E14F72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E95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E76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042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2E95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E2E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E2E95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Ttulo">
    <w:name w:val="Title"/>
    <w:basedOn w:val="Normal"/>
    <w:link w:val="TtuloCar"/>
    <w:qFormat/>
    <w:rsid w:val="00FE2E95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E2E95"/>
    <w:rPr>
      <w:rFonts w:ascii="Times New Roman" w:eastAsia="Times New Roman" w:hAnsi="Times New Roman" w:cs="Times New Roman"/>
      <w:sz w:val="36"/>
      <w:szCs w:val="36"/>
      <w:lang w:val="es-ES" w:eastAsia="es-ES"/>
    </w:rPr>
  </w:style>
  <w:style w:type="table" w:styleId="Listaclara">
    <w:name w:val="Light List"/>
    <w:basedOn w:val="Tablanormal"/>
    <w:uiPriority w:val="61"/>
    <w:rsid w:val="00FE2E95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3C1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E76C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MX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F089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110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110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110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10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10D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3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814"/>
    <w:rPr>
      <w:rFonts w:ascii="Tahoma" w:hAnsi="Tahoma" w:cs="Tahoma"/>
      <w:sz w:val="16"/>
      <w:szCs w:val="16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7F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E03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366"/>
  </w:style>
  <w:style w:type="paragraph" w:styleId="Piedepgina">
    <w:name w:val="footer"/>
    <w:basedOn w:val="Normal"/>
    <w:link w:val="PiedepginaCar"/>
    <w:uiPriority w:val="99"/>
    <w:unhideWhenUsed/>
    <w:rsid w:val="005E03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366"/>
  </w:style>
  <w:style w:type="character" w:customStyle="1" w:styleId="Ttulo3Car">
    <w:name w:val="Título 3 Car"/>
    <w:basedOn w:val="Fuentedeprrafopredeter"/>
    <w:link w:val="Ttulo3"/>
    <w:uiPriority w:val="9"/>
    <w:rsid w:val="00404206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ealthcaredelivery.cancer.gov/pro-ctcae/pro-ctcae_spanish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472C5-4137-4C22-BB27-A697B6C5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21</Pages>
  <Words>6499</Words>
  <Characters>35747</Characters>
  <Application>Microsoft Office Word</Application>
  <DocSecurity>0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Sosa Gómez</dc:creator>
  <cp:lastModifiedBy>Gustavo Toledo</cp:lastModifiedBy>
  <cp:revision>5</cp:revision>
  <dcterms:created xsi:type="dcterms:W3CDTF">2021-09-29T16:10:00Z</dcterms:created>
  <dcterms:modified xsi:type="dcterms:W3CDTF">2021-10-01T21:24:00Z</dcterms:modified>
</cp:coreProperties>
</file>