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E506" w14:textId="2B6A83F3" w:rsidR="00C9527F" w:rsidRPr="00E31734" w:rsidRDefault="00E31734" w:rsidP="00C9527F">
      <w:pPr>
        <w:spacing w:before="240" w:line="360" w:lineRule="auto"/>
        <w:jc w:val="right"/>
        <w:rPr>
          <w:rFonts w:ascii="Times New Roman" w:hAnsi="Times New Roman" w:cs="Times New Roman"/>
          <w:b/>
          <w:i/>
          <w:sz w:val="24"/>
          <w:szCs w:val="20"/>
        </w:rPr>
      </w:pPr>
      <w:r w:rsidRPr="00E31734">
        <w:rPr>
          <w:rFonts w:ascii="Times New Roman" w:hAnsi="Times New Roman" w:cs="Times New Roman"/>
          <w:b/>
          <w:i/>
          <w:sz w:val="24"/>
          <w:szCs w:val="20"/>
        </w:rPr>
        <w:t>https://doi.org/10.23913/ricsh.v9i17.203</w:t>
      </w:r>
    </w:p>
    <w:p w14:paraId="6A83B1AF" w14:textId="59446DF9" w:rsidR="00C9527F" w:rsidRDefault="00C9527F" w:rsidP="00C9527F">
      <w:pPr>
        <w:spacing w:before="240" w:line="360" w:lineRule="auto"/>
        <w:jc w:val="right"/>
        <w:rPr>
          <w:rFonts w:ascii="Times New Roman" w:hAnsi="Times New Roman" w:cs="Times New Roman"/>
          <w:b/>
          <w:sz w:val="32"/>
          <w:szCs w:val="32"/>
        </w:rPr>
      </w:pPr>
      <w:r w:rsidRPr="00AF5BB2">
        <w:rPr>
          <w:rFonts w:ascii="Times New Roman" w:hAnsi="Times New Roman" w:cs="Times New Roman"/>
          <w:b/>
          <w:i/>
          <w:sz w:val="24"/>
          <w:szCs w:val="20"/>
        </w:rPr>
        <w:t>Artículos Científicos</w:t>
      </w:r>
    </w:p>
    <w:p w14:paraId="30CA1ECE" w14:textId="376CF870" w:rsidR="00004322" w:rsidRPr="00C9527F" w:rsidRDefault="00F61CEB" w:rsidP="00C9527F">
      <w:pPr>
        <w:spacing w:after="0"/>
        <w:jc w:val="right"/>
        <w:rPr>
          <w:rFonts w:ascii="Calibri" w:eastAsia="Times New Roman" w:hAnsi="Calibri" w:cs="Calibri"/>
          <w:b/>
          <w:bCs/>
          <w:color w:val="000000"/>
          <w:sz w:val="36"/>
          <w:szCs w:val="36"/>
          <w:lang w:eastAsia="es-MX"/>
        </w:rPr>
      </w:pPr>
      <w:r w:rsidRPr="00C9527F">
        <w:rPr>
          <w:rFonts w:ascii="Calibri" w:eastAsia="Times New Roman" w:hAnsi="Calibri" w:cs="Calibri"/>
          <w:b/>
          <w:bCs/>
          <w:color w:val="000000"/>
          <w:sz w:val="36"/>
          <w:szCs w:val="36"/>
          <w:lang w:eastAsia="es-MX"/>
        </w:rPr>
        <w:t>El ente garante de la regulación jurídica del cannabis en México</w:t>
      </w:r>
    </w:p>
    <w:p w14:paraId="2FBF65E1" w14:textId="77777777" w:rsidR="00C9527F" w:rsidRDefault="00C9527F" w:rsidP="00C9527F">
      <w:pPr>
        <w:spacing w:after="0"/>
        <w:jc w:val="right"/>
        <w:rPr>
          <w:rFonts w:ascii="Calibri" w:eastAsia="Times New Roman" w:hAnsi="Calibri" w:cs="Calibri"/>
          <w:b/>
          <w:bCs/>
          <w:i/>
          <w:iCs/>
          <w:color w:val="000000"/>
          <w:sz w:val="28"/>
          <w:szCs w:val="28"/>
          <w:lang w:eastAsia="es-MX"/>
        </w:rPr>
      </w:pPr>
    </w:p>
    <w:p w14:paraId="30CA1ED1" w14:textId="51366B4E" w:rsidR="007334E2" w:rsidRPr="00C9527F" w:rsidRDefault="00FD5100" w:rsidP="00C9527F">
      <w:pPr>
        <w:spacing w:after="0"/>
        <w:jc w:val="right"/>
        <w:rPr>
          <w:rFonts w:ascii="Calibri" w:eastAsia="Times New Roman" w:hAnsi="Calibri" w:cs="Calibri"/>
          <w:b/>
          <w:bCs/>
          <w:i/>
          <w:iCs/>
          <w:color w:val="000000"/>
          <w:sz w:val="28"/>
          <w:szCs w:val="28"/>
          <w:lang w:eastAsia="es-MX"/>
        </w:rPr>
      </w:pPr>
      <w:proofErr w:type="spellStart"/>
      <w:r w:rsidRPr="00C9527F">
        <w:rPr>
          <w:rFonts w:ascii="Calibri" w:eastAsia="Times New Roman" w:hAnsi="Calibri" w:cs="Calibri"/>
          <w:b/>
          <w:bCs/>
          <w:i/>
          <w:iCs/>
          <w:color w:val="000000"/>
          <w:sz w:val="28"/>
          <w:szCs w:val="28"/>
          <w:lang w:eastAsia="es-MX"/>
        </w:rPr>
        <w:t>The</w:t>
      </w:r>
      <w:proofErr w:type="spellEnd"/>
      <w:r w:rsidRPr="00C9527F">
        <w:rPr>
          <w:rFonts w:ascii="Calibri" w:eastAsia="Times New Roman" w:hAnsi="Calibri" w:cs="Calibri"/>
          <w:b/>
          <w:bCs/>
          <w:i/>
          <w:iCs/>
          <w:color w:val="000000"/>
          <w:sz w:val="28"/>
          <w:szCs w:val="28"/>
          <w:lang w:eastAsia="es-MX"/>
        </w:rPr>
        <w:t xml:space="preserve"> </w:t>
      </w:r>
      <w:proofErr w:type="spellStart"/>
      <w:r w:rsidRPr="00C9527F">
        <w:rPr>
          <w:rFonts w:ascii="Calibri" w:eastAsia="Times New Roman" w:hAnsi="Calibri" w:cs="Calibri"/>
          <w:b/>
          <w:bCs/>
          <w:i/>
          <w:iCs/>
          <w:color w:val="000000"/>
          <w:sz w:val="28"/>
          <w:szCs w:val="28"/>
          <w:lang w:eastAsia="es-MX"/>
        </w:rPr>
        <w:t>guarantor</w:t>
      </w:r>
      <w:proofErr w:type="spellEnd"/>
      <w:r w:rsidR="004F3804" w:rsidRPr="00C9527F">
        <w:rPr>
          <w:rFonts w:ascii="Calibri" w:eastAsia="Times New Roman" w:hAnsi="Calibri" w:cs="Calibri"/>
          <w:b/>
          <w:bCs/>
          <w:i/>
          <w:iCs/>
          <w:color w:val="000000"/>
          <w:sz w:val="28"/>
          <w:szCs w:val="28"/>
          <w:lang w:eastAsia="es-MX"/>
        </w:rPr>
        <w:t xml:space="preserve"> </w:t>
      </w:r>
      <w:proofErr w:type="spellStart"/>
      <w:r w:rsidR="004F3804" w:rsidRPr="00C9527F">
        <w:rPr>
          <w:rFonts w:ascii="Calibri" w:eastAsia="Times New Roman" w:hAnsi="Calibri" w:cs="Calibri"/>
          <w:b/>
          <w:bCs/>
          <w:i/>
          <w:iCs/>
          <w:color w:val="000000"/>
          <w:sz w:val="28"/>
          <w:szCs w:val="28"/>
          <w:lang w:eastAsia="es-MX"/>
        </w:rPr>
        <w:t>entity</w:t>
      </w:r>
      <w:proofErr w:type="spellEnd"/>
      <w:r w:rsidRPr="00C9527F">
        <w:rPr>
          <w:rFonts w:ascii="Calibri" w:eastAsia="Times New Roman" w:hAnsi="Calibri" w:cs="Calibri"/>
          <w:b/>
          <w:bCs/>
          <w:i/>
          <w:iCs/>
          <w:color w:val="000000"/>
          <w:sz w:val="28"/>
          <w:szCs w:val="28"/>
          <w:lang w:eastAsia="es-MX"/>
        </w:rPr>
        <w:t xml:space="preserve"> </w:t>
      </w:r>
      <w:proofErr w:type="spellStart"/>
      <w:r w:rsidRPr="00C9527F">
        <w:rPr>
          <w:rFonts w:ascii="Calibri" w:eastAsia="Times New Roman" w:hAnsi="Calibri" w:cs="Calibri"/>
          <w:b/>
          <w:bCs/>
          <w:i/>
          <w:iCs/>
          <w:color w:val="000000"/>
          <w:sz w:val="28"/>
          <w:szCs w:val="28"/>
          <w:lang w:eastAsia="es-MX"/>
        </w:rPr>
        <w:t>of</w:t>
      </w:r>
      <w:proofErr w:type="spellEnd"/>
      <w:r w:rsidRPr="00C9527F">
        <w:rPr>
          <w:rFonts w:ascii="Calibri" w:eastAsia="Times New Roman" w:hAnsi="Calibri" w:cs="Calibri"/>
          <w:b/>
          <w:bCs/>
          <w:i/>
          <w:iCs/>
          <w:color w:val="000000"/>
          <w:sz w:val="28"/>
          <w:szCs w:val="28"/>
          <w:lang w:eastAsia="es-MX"/>
        </w:rPr>
        <w:t xml:space="preserve"> legal regulation of cannabis in Mexico</w:t>
      </w:r>
    </w:p>
    <w:p w14:paraId="093D2705" w14:textId="77777777" w:rsidR="00C9527F" w:rsidRDefault="00C9527F" w:rsidP="00C9527F">
      <w:pPr>
        <w:spacing w:after="0"/>
        <w:jc w:val="right"/>
        <w:rPr>
          <w:rFonts w:ascii="Calibri" w:eastAsia="Times New Roman" w:hAnsi="Calibri" w:cs="Calibri"/>
          <w:b/>
          <w:bCs/>
          <w:i/>
          <w:iCs/>
          <w:color w:val="000000"/>
          <w:sz w:val="28"/>
          <w:szCs w:val="28"/>
          <w:lang w:eastAsia="es-MX"/>
        </w:rPr>
      </w:pPr>
    </w:p>
    <w:p w14:paraId="6BC0BB91" w14:textId="5CB43AB5" w:rsidR="00C9527F" w:rsidRPr="00C9527F" w:rsidRDefault="00C9527F" w:rsidP="00C9527F">
      <w:pPr>
        <w:spacing w:after="0"/>
        <w:jc w:val="right"/>
        <w:rPr>
          <w:rFonts w:ascii="Calibri" w:eastAsia="Times New Roman" w:hAnsi="Calibri" w:cs="Calibri"/>
          <w:b/>
          <w:bCs/>
          <w:i/>
          <w:iCs/>
          <w:color w:val="000000"/>
          <w:sz w:val="28"/>
          <w:szCs w:val="28"/>
          <w:lang w:eastAsia="es-MX"/>
        </w:rPr>
      </w:pPr>
      <w:r w:rsidRPr="00C9527F">
        <w:rPr>
          <w:rFonts w:ascii="Calibri" w:eastAsia="Times New Roman" w:hAnsi="Calibri" w:cs="Calibri"/>
          <w:b/>
          <w:bCs/>
          <w:i/>
          <w:iCs/>
          <w:color w:val="000000"/>
          <w:sz w:val="28"/>
          <w:szCs w:val="28"/>
          <w:lang w:eastAsia="es-MX"/>
        </w:rPr>
        <w:t xml:space="preserve">O garante da </w:t>
      </w:r>
      <w:proofErr w:type="spellStart"/>
      <w:r w:rsidRPr="00C9527F">
        <w:rPr>
          <w:rFonts w:ascii="Calibri" w:eastAsia="Times New Roman" w:hAnsi="Calibri" w:cs="Calibri"/>
          <w:b/>
          <w:bCs/>
          <w:i/>
          <w:iCs/>
          <w:color w:val="000000"/>
          <w:sz w:val="28"/>
          <w:szCs w:val="28"/>
          <w:lang w:eastAsia="es-MX"/>
        </w:rPr>
        <w:t>regulamentação</w:t>
      </w:r>
      <w:proofErr w:type="spellEnd"/>
      <w:r w:rsidRPr="00C9527F">
        <w:rPr>
          <w:rFonts w:ascii="Calibri" w:eastAsia="Times New Roman" w:hAnsi="Calibri" w:cs="Calibri"/>
          <w:b/>
          <w:bCs/>
          <w:i/>
          <w:iCs/>
          <w:color w:val="000000"/>
          <w:sz w:val="28"/>
          <w:szCs w:val="28"/>
          <w:lang w:eastAsia="es-MX"/>
        </w:rPr>
        <w:t xml:space="preserve"> legal da cannabis no México</w:t>
      </w:r>
    </w:p>
    <w:p w14:paraId="30CA1ED2" w14:textId="77777777" w:rsidR="007334E2" w:rsidRPr="000934E7" w:rsidRDefault="007334E2" w:rsidP="000934E7">
      <w:pPr>
        <w:spacing w:after="0" w:line="360" w:lineRule="auto"/>
        <w:rPr>
          <w:rFonts w:ascii="Times New Roman" w:hAnsi="Times New Roman" w:cs="Times New Roman"/>
          <w:sz w:val="24"/>
          <w:szCs w:val="24"/>
          <w:lang w:val="en-US"/>
        </w:rPr>
      </w:pPr>
    </w:p>
    <w:p w14:paraId="30CA1ED3" w14:textId="1F37F4C8" w:rsidR="00F61CEB" w:rsidRPr="00392D68" w:rsidRDefault="00F61CEB" w:rsidP="0073217B">
      <w:pPr>
        <w:spacing w:after="0"/>
        <w:jc w:val="right"/>
        <w:rPr>
          <w:rFonts w:eastAsia="Times New Roman" w:cstheme="minorHAnsi"/>
          <w:b/>
          <w:bCs/>
          <w:sz w:val="24"/>
          <w:szCs w:val="24"/>
        </w:rPr>
      </w:pPr>
      <w:r w:rsidRPr="00392D68">
        <w:rPr>
          <w:rFonts w:eastAsia="Times New Roman" w:cstheme="minorHAnsi"/>
          <w:b/>
          <w:bCs/>
          <w:sz w:val="24"/>
          <w:szCs w:val="24"/>
        </w:rPr>
        <w:t>Alejandro</w:t>
      </w:r>
      <w:r w:rsidR="000934E7" w:rsidRPr="00392D68">
        <w:rPr>
          <w:rFonts w:eastAsia="Times New Roman" w:cstheme="minorHAnsi"/>
          <w:b/>
          <w:bCs/>
          <w:sz w:val="24"/>
          <w:szCs w:val="24"/>
        </w:rPr>
        <w:t xml:space="preserve"> Sánchez </w:t>
      </w:r>
      <w:proofErr w:type="spellStart"/>
      <w:r w:rsidR="000934E7" w:rsidRPr="00392D68">
        <w:rPr>
          <w:rFonts w:eastAsia="Times New Roman" w:cstheme="minorHAnsi"/>
          <w:b/>
          <w:bCs/>
          <w:sz w:val="24"/>
          <w:szCs w:val="24"/>
        </w:rPr>
        <w:t>Sánchez</w:t>
      </w:r>
      <w:proofErr w:type="spellEnd"/>
    </w:p>
    <w:p w14:paraId="2483F49C" w14:textId="3A9B7149" w:rsidR="00C9527F" w:rsidRPr="00FD676A" w:rsidRDefault="00C9527F"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Universidad Autónoma de Baja California</w:t>
      </w:r>
      <w:r w:rsidR="0073217B" w:rsidRPr="00FD676A">
        <w:rPr>
          <w:rFonts w:ascii="Times New Roman" w:hAnsi="Times New Roman" w:cs="Times New Roman"/>
          <w:sz w:val="24"/>
          <w:szCs w:val="24"/>
        </w:rPr>
        <w:t>,</w:t>
      </w:r>
      <w:r w:rsidRPr="00FD676A">
        <w:rPr>
          <w:rFonts w:ascii="Times New Roman" w:hAnsi="Times New Roman" w:cs="Times New Roman"/>
          <w:sz w:val="24"/>
          <w:szCs w:val="24"/>
        </w:rPr>
        <w:t xml:space="preserve"> México</w:t>
      </w:r>
    </w:p>
    <w:p w14:paraId="33C8D6FF" w14:textId="0BCF9EE8" w:rsidR="00C9527F" w:rsidRPr="00392D68" w:rsidRDefault="00884C56" w:rsidP="0073217B">
      <w:pPr>
        <w:spacing w:after="0"/>
        <w:jc w:val="right"/>
        <w:rPr>
          <w:rStyle w:val="Hipervnculo"/>
          <w:rFonts w:eastAsia="Times New Roman" w:cstheme="minorHAnsi"/>
          <w:color w:val="FF0000"/>
          <w:spacing w:val="-2"/>
          <w:sz w:val="24"/>
          <w:szCs w:val="24"/>
          <w:u w:val="none"/>
          <w:lang w:eastAsia="es-MX"/>
        </w:rPr>
      </w:pPr>
      <w:r w:rsidRPr="00FD676A">
        <w:rPr>
          <w:rFonts w:eastAsia="Times New Roman" w:cstheme="minorHAnsi"/>
          <w:color w:val="FF0000"/>
          <w:spacing w:val="-2"/>
          <w:sz w:val="24"/>
          <w:szCs w:val="24"/>
          <w:lang w:eastAsia="es-MX"/>
        </w:rPr>
        <w:t>alexsasacc@uabc.edu.mx</w:t>
      </w:r>
    </w:p>
    <w:p w14:paraId="2D0E7BE0" w14:textId="38579691" w:rsidR="00884C56" w:rsidRPr="00FD676A" w:rsidRDefault="00392D68" w:rsidP="0073217B">
      <w:pPr>
        <w:spacing w:after="0"/>
        <w:jc w:val="right"/>
        <w:rPr>
          <w:rFonts w:ascii="Times New Roman" w:hAnsi="Times New Roman" w:cs="Times New Roman"/>
        </w:rPr>
      </w:pPr>
      <w:r w:rsidRPr="00FD676A">
        <w:rPr>
          <w:rFonts w:ascii="Times New Roman" w:hAnsi="Times New Roman" w:cs="Times New Roman"/>
          <w:sz w:val="24"/>
          <w:szCs w:val="24"/>
        </w:rPr>
        <w:t>https://orcid.org/0000-0002-4527-7308</w:t>
      </w:r>
    </w:p>
    <w:p w14:paraId="30EFEEB3" w14:textId="77777777" w:rsidR="0073217B" w:rsidRPr="00392D68" w:rsidRDefault="0073217B" w:rsidP="0073217B">
      <w:pPr>
        <w:spacing w:after="0"/>
        <w:jc w:val="right"/>
        <w:rPr>
          <w:rFonts w:cstheme="minorHAnsi"/>
          <w:sz w:val="24"/>
          <w:szCs w:val="24"/>
        </w:rPr>
      </w:pPr>
    </w:p>
    <w:p w14:paraId="30CA1ED4" w14:textId="689BCF09" w:rsidR="00F61CEB" w:rsidRPr="00392D68" w:rsidRDefault="00F61CEB" w:rsidP="0073217B">
      <w:pPr>
        <w:spacing w:after="0"/>
        <w:jc w:val="right"/>
        <w:rPr>
          <w:rFonts w:eastAsia="Times New Roman" w:cstheme="minorHAnsi"/>
          <w:b/>
          <w:bCs/>
          <w:sz w:val="24"/>
          <w:szCs w:val="24"/>
        </w:rPr>
      </w:pPr>
      <w:r w:rsidRPr="00392D68">
        <w:rPr>
          <w:rFonts w:eastAsia="Times New Roman" w:cstheme="minorHAnsi"/>
          <w:b/>
          <w:bCs/>
          <w:sz w:val="24"/>
          <w:szCs w:val="24"/>
        </w:rPr>
        <w:t>Gloria Aurora</w:t>
      </w:r>
      <w:r w:rsidR="000934E7" w:rsidRPr="00392D68">
        <w:rPr>
          <w:rFonts w:eastAsia="Times New Roman" w:cstheme="minorHAnsi"/>
          <w:b/>
          <w:bCs/>
          <w:sz w:val="24"/>
          <w:szCs w:val="24"/>
        </w:rPr>
        <w:t xml:space="preserve"> De Las Fuentes </w:t>
      </w:r>
      <w:proofErr w:type="spellStart"/>
      <w:r w:rsidR="000934E7" w:rsidRPr="00392D68">
        <w:rPr>
          <w:rFonts w:eastAsia="Times New Roman" w:cstheme="minorHAnsi"/>
          <w:b/>
          <w:bCs/>
          <w:sz w:val="24"/>
          <w:szCs w:val="24"/>
        </w:rPr>
        <w:t>Lacavex</w:t>
      </w:r>
      <w:proofErr w:type="spellEnd"/>
    </w:p>
    <w:p w14:paraId="6747D7B0" w14:textId="2CA53533" w:rsidR="0073217B" w:rsidRPr="00FD676A" w:rsidRDefault="0073217B"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Universidad Autónoma de Baja California, México</w:t>
      </w:r>
    </w:p>
    <w:p w14:paraId="58F6A55D" w14:textId="0ADFD48A" w:rsidR="0073217B" w:rsidRPr="00FD676A" w:rsidRDefault="00DD3487" w:rsidP="0073217B">
      <w:pPr>
        <w:spacing w:after="0"/>
        <w:jc w:val="right"/>
        <w:rPr>
          <w:color w:val="FF0000"/>
          <w:sz w:val="24"/>
          <w:szCs w:val="24"/>
        </w:rPr>
      </w:pPr>
      <w:r w:rsidRPr="00FD676A">
        <w:rPr>
          <w:color w:val="FF0000"/>
          <w:sz w:val="24"/>
          <w:szCs w:val="24"/>
        </w:rPr>
        <w:t>gloriaaurora@uabc.edu.mx</w:t>
      </w:r>
    </w:p>
    <w:p w14:paraId="4832A9FF" w14:textId="3B20636A" w:rsidR="00DD3487" w:rsidRPr="00FD676A" w:rsidRDefault="00DD3487"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https://orcid.org/0000-0001-8936-4959</w:t>
      </w:r>
    </w:p>
    <w:p w14:paraId="4724BBDD" w14:textId="77777777" w:rsidR="0073217B" w:rsidRPr="00392D68" w:rsidRDefault="0073217B" w:rsidP="0073217B">
      <w:pPr>
        <w:spacing w:after="0"/>
        <w:jc w:val="right"/>
        <w:rPr>
          <w:rFonts w:cstheme="minorHAnsi"/>
          <w:sz w:val="24"/>
          <w:szCs w:val="24"/>
        </w:rPr>
      </w:pPr>
    </w:p>
    <w:p w14:paraId="30CA1ED5" w14:textId="7BC8FCEB" w:rsidR="00A76ADA" w:rsidRPr="00392D68" w:rsidRDefault="00A76ADA" w:rsidP="0073217B">
      <w:pPr>
        <w:spacing w:after="0"/>
        <w:jc w:val="right"/>
        <w:rPr>
          <w:rFonts w:eastAsia="Times New Roman" w:cstheme="minorHAnsi"/>
          <w:b/>
          <w:bCs/>
          <w:sz w:val="24"/>
          <w:szCs w:val="24"/>
        </w:rPr>
      </w:pPr>
      <w:r w:rsidRPr="00392D68">
        <w:rPr>
          <w:rFonts w:eastAsia="Times New Roman" w:cstheme="minorHAnsi"/>
          <w:b/>
          <w:bCs/>
          <w:sz w:val="24"/>
          <w:szCs w:val="24"/>
        </w:rPr>
        <w:t>Luis Carlos</w:t>
      </w:r>
      <w:r w:rsidR="000934E7" w:rsidRPr="00392D68">
        <w:rPr>
          <w:rFonts w:eastAsia="Times New Roman" w:cstheme="minorHAnsi"/>
          <w:b/>
          <w:bCs/>
          <w:sz w:val="24"/>
          <w:szCs w:val="24"/>
        </w:rPr>
        <w:t xml:space="preserve"> Castro Vizcarra</w:t>
      </w:r>
    </w:p>
    <w:p w14:paraId="5F1D3574" w14:textId="77816F78" w:rsidR="0073217B" w:rsidRPr="00FD676A" w:rsidRDefault="0073217B"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Universidad Autónoma de Baja California, México</w:t>
      </w:r>
    </w:p>
    <w:p w14:paraId="3B9E565E" w14:textId="446423CC" w:rsidR="0073217B" w:rsidRPr="00FD676A" w:rsidRDefault="0073217B" w:rsidP="0073217B">
      <w:pPr>
        <w:spacing w:after="0"/>
        <w:jc w:val="right"/>
        <w:rPr>
          <w:color w:val="FF0000"/>
          <w:sz w:val="24"/>
          <w:szCs w:val="24"/>
        </w:rPr>
      </w:pPr>
      <w:r w:rsidRPr="00FD676A">
        <w:rPr>
          <w:color w:val="FF0000"/>
          <w:sz w:val="24"/>
          <w:szCs w:val="24"/>
        </w:rPr>
        <w:t>luiscarloscastro@uabc.edu.mx</w:t>
      </w:r>
    </w:p>
    <w:p w14:paraId="57226F85" w14:textId="6C3B76C1" w:rsidR="0073217B" w:rsidRPr="00FD676A" w:rsidRDefault="00E27413"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https://orcid.org/0000-0002-3272-2388</w:t>
      </w:r>
    </w:p>
    <w:p w14:paraId="129B2765" w14:textId="77777777" w:rsidR="00FD676A" w:rsidRDefault="00FD676A" w:rsidP="0073217B">
      <w:pPr>
        <w:spacing w:after="0"/>
        <w:jc w:val="right"/>
        <w:rPr>
          <w:rFonts w:eastAsia="Times New Roman" w:cstheme="minorHAnsi"/>
          <w:b/>
          <w:bCs/>
          <w:sz w:val="24"/>
          <w:szCs w:val="24"/>
        </w:rPr>
      </w:pPr>
    </w:p>
    <w:p w14:paraId="30CA1ED6" w14:textId="0C1B6916" w:rsidR="00F61CEB" w:rsidRPr="00392D68" w:rsidRDefault="00F61CEB" w:rsidP="0073217B">
      <w:pPr>
        <w:spacing w:after="0"/>
        <w:jc w:val="right"/>
        <w:rPr>
          <w:rFonts w:eastAsia="Times New Roman" w:cstheme="minorHAnsi"/>
          <w:b/>
          <w:bCs/>
          <w:sz w:val="24"/>
          <w:szCs w:val="24"/>
        </w:rPr>
      </w:pPr>
      <w:r w:rsidRPr="00392D68">
        <w:rPr>
          <w:rFonts w:eastAsia="Times New Roman" w:cstheme="minorHAnsi"/>
          <w:b/>
          <w:bCs/>
          <w:sz w:val="24"/>
          <w:szCs w:val="24"/>
        </w:rPr>
        <w:t>Alejandro</w:t>
      </w:r>
      <w:r w:rsidR="000934E7" w:rsidRPr="00392D68">
        <w:rPr>
          <w:rFonts w:eastAsia="Times New Roman" w:cstheme="minorHAnsi"/>
          <w:b/>
          <w:bCs/>
          <w:sz w:val="24"/>
          <w:szCs w:val="24"/>
        </w:rPr>
        <w:t xml:space="preserve"> Moctezuma Hernández</w:t>
      </w:r>
    </w:p>
    <w:p w14:paraId="368FFA8E" w14:textId="730C2DF6" w:rsidR="0073217B" w:rsidRPr="00FD676A" w:rsidRDefault="0073217B"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Universidad Autónoma de Baja California, México</w:t>
      </w:r>
    </w:p>
    <w:p w14:paraId="354C3B11" w14:textId="44636B66" w:rsidR="0073217B" w:rsidRPr="00FD676A" w:rsidRDefault="002E5619" w:rsidP="0073217B">
      <w:pPr>
        <w:spacing w:after="0"/>
        <w:jc w:val="right"/>
        <w:rPr>
          <w:color w:val="FF0000"/>
          <w:sz w:val="24"/>
          <w:szCs w:val="24"/>
        </w:rPr>
      </w:pPr>
      <w:r w:rsidRPr="00FD676A">
        <w:rPr>
          <w:color w:val="FF0000"/>
          <w:sz w:val="24"/>
          <w:szCs w:val="24"/>
        </w:rPr>
        <w:t>almoctezuma@uabc.edu.mx</w:t>
      </w:r>
    </w:p>
    <w:p w14:paraId="78211E67" w14:textId="1FC9BB5E" w:rsidR="002E5619" w:rsidRPr="00FD676A" w:rsidRDefault="002E5619" w:rsidP="0073217B">
      <w:pPr>
        <w:spacing w:after="0"/>
        <w:jc w:val="right"/>
        <w:rPr>
          <w:rFonts w:ascii="Times New Roman" w:hAnsi="Times New Roman" w:cs="Times New Roman"/>
          <w:sz w:val="24"/>
          <w:szCs w:val="24"/>
        </w:rPr>
      </w:pPr>
      <w:r w:rsidRPr="00FD676A">
        <w:rPr>
          <w:rFonts w:ascii="Times New Roman" w:hAnsi="Times New Roman" w:cs="Times New Roman"/>
          <w:sz w:val="24"/>
          <w:szCs w:val="24"/>
        </w:rPr>
        <w:t>https://orcid.org/0000-0001-8832-2669</w:t>
      </w:r>
    </w:p>
    <w:p w14:paraId="3E1E96E7" w14:textId="77777777" w:rsidR="0073217B" w:rsidRDefault="0073217B" w:rsidP="000934E7">
      <w:pPr>
        <w:spacing w:after="0" w:line="360" w:lineRule="auto"/>
        <w:rPr>
          <w:rFonts w:ascii="Times New Roman" w:hAnsi="Times New Roman" w:cs="Times New Roman"/>
          <w:sz w:val="24"/>
          <w:szCs w:val="24"/>
        </w:rPr>
      </w:pPr>
    </w:p>
    <w:p w14:paraId="779032CE" w14:textId="77777777" w:rsidR="00FD676A" w:rsidRDefault="00FD6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bCs/>
          <w:sz w:val="28"/>
          <w:szCs w:val="24"/>
        </w:rPr>
      </w:pPr>
    </w:p>
    <w:p w14:paraId="1C31A4BC" w14:textId="77777777" w:rsidR="00FD676A" w:rsidRDefault="00FD6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bCs/>
          <w:sz w:val="28"/>
          <w:szCs w:val="24"/>
        </w:rPr>
      </w:pPr>
    </w:p>
    <w:p w14:paraId="325B9FE0" w14:textId="77777777" w:rsidR="00FD676A" w:rsidRDefault="00FD6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bCs/>
          <w:sz w:val="28"/>
          <w:szCs w:val="24"/>
        </w:rPr>
      </w:pPr>
    </w:p>
    <w:p w14:paraId="2B2A280E" w14:textId="77777777" w:rsidR="00FD676A" w:rsidRDefault="00FD6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bCs/>
          <w:sz w:val="28"/>
          <w:szCs w:val="24"/>
        </w:rPr>
      </w:pPr>
    </w:p>
    <w:p w14:paraId="53BC64B3" w14:textId="00111A4A" w:rsidR="000934E7" w:rsidRPr="0073217B" w:rsidRDefault="002D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bCs/>
          <w:sz w:val="28"/>
          <w:szCs w:val="24"/>
        </w:rPr>
      </w:pPr>
      <w:r w:rsidRPr="0073217B">
        <w:rPr>
          <w:rFonts w:eastAsia="Times New Roman" w:cstheme="minorHAnsi"/>
          <w:b/>
          <w:bCs/>
          <w:sz w:val="28"/>
          <w:szCs w:val="24"/>
        </w:rPr>
        <w:lastRenderedPageBreak/>
        <w:t>Resumen</w:t>
      </w:r>
    </w:p>
    <w:p w14:paraId="30CA1EDF" w14:textId="4ADA319A" w:rsidR="00280492" w:rsidRPr="009423BD" w:rsidRDefault="00280492" w:rsidP="00093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9423BD">
        <w:rPr>
          <w:rFonts w:ascii="Times New Roman" w:hAnsi="Times New Roman" w:cs="Times New Roman"/>
          <w:sz w:val="24"/>
          <w:szCs w:val="24"/>
        </w:rPr>
        <w:t>Este análisis aborda el sistema jurídico del cannabis en México estableciendo la naturaleza jurídica del ente garante</w:t>
      </w:r>
      <w:r w:rsidR="001B2BEC">
        <w:rPr>
          <w:rFonts w:ascii="Times New Roman" w:hAnsi="Times New Roman" w:cs="Times New Roman"/>
          <w:sz w:val="24"/>
          <w:szCs w:val="24"/>
        </w:rPr>
        <w:t xml:space="preserve"> y</w:t>
      </w:r>
      <w:r w:rsidRPr="009423BD">
        <w:rPr>
          <w:rFonts w:ascii="Times New Roman" w:hAnsi="Times New Roman" w:cs="Times New Roman"/>
          <w:sz w:val="24"/>
          <w:szCs w:val="24"/>
        </w:rPr>
        <w:t xml:space="preserve"> las facultades del </w:t>
      </w:r>
      <w:r w:rsidR="00F43525" w:rsidRPr="00650274">
        <w:rPr>
          <w:rFonts w:ascii="Times New Roman" w:hAnsi="Times New Roman" w:cs="Times New Roman"/>
          <w:sz w:val="24"/>
          <w:szCs w:val="24"/>
        </w:rPr>
        <w:t>Instituto Mexicano de Regulación y Control del Cannabis</w:t>
      </w:r>
      <w:r w:rsidR="00F43525">
        <w:rPr>
          <w:rFonts w:ascii="Times New Roman" w:hAnsi="Times New Roman" w:cs="Times New Roman"/>
          <w:sz w:val="24"/>
          <w:szCs w:val="24"/>
        </w:rPr>
        <w:t xml:space="preserve"> (IMRCC).</w:t>
      </w:r>
      <w:r w:rsidRPr="009423BD">
        <w:rPr>
          <w:rFonts w:ascii="Times New Roman" w:hAnsi="Times New Roman" w:cs="Times New Roman"/>
          <w:sz w:val="24"/>
          <w:szCs w:val="24"/>
        </w:rPr>
        <w:t xml:space="preserve"> </w:t>
      </w:r>
      <w:r w:rsidR="00F43525">
        <w:rPr>
          <w:rFonts w:ascii="Times New Roman" w:hAnsi="Times New Roman" w:cs="Times New Roman"/>
          <w:sz w:val="24"/>
          <w:szCs w:val="24"/>
        </w:rPr>
        <w:t>S</w:t>
      </w:r>
      <w:r w:rsidR="00F43525" w:rsidRPr="009423BD">
        <w:rPr>
          <w:rFonts w:ascii="Times New Roman" w:hAnsi="Times New Roman" w:cs="Times New Roman"/>
          <w:sz w:val="24"/>
          <w:szCs w:val="24"/>
        </w:rPr>
        <w:t xml:space="preserve">e </w:t>
      </w:r>
      <w:r w:rsidRPr="009423BD">
        <w:rPr>
          <w:rFonts w:ascii="Times New Roman" w:hAnsi="Times New Roman" w:cs="Times New Roman"/>
          <w:sz w:val="24"/>
          <w:szCs w:val="24"/>
        </w:rPr>
        <w:t xml:space="preserve">compara la propuesta de política en México con la </w:t>
      </w:r>
      <w:r w:rsidR="00485F0F">
        <w:rPr>
          <w:rFonts w:ascii="Times New Roman" w:eastAsia="Times New Roman" w:hAnsi="Times New Roman" w:cs="Times New Roman"/>
          <w:sz w:val="24"/>
          <w:szCs w:val="24"/>
          <w:lang w:val="es-ES" w:eastAsia="es-MX"/>
        </w:rPr>
        <w:t>L</w:t>
      </w:r>
      <w:r w:rsidR="00485F0F" w:rsidRPr="009423BD">
        <w:rPr>
          <w:rFonts w:ascii="Times New Roman" w:eastAsia="Times New Roman" w:hAnsi="Times New Roman" w:cs="Times New Roman"/>
          <w:sz w:val="24"/>
          <w:szCs w:val="24"/>
          <w:lang w:val="es-ES" w:eastAsia="es-MX"/>
        </w:rPr>
        <w:t xml:space="preserve">ey </w:t>
      </w:r>
      <w:r w:rsidR="00D85831" w:rsidRPr="009423BD">
        <w:rPr>
          <w:rFonts w:ascii="Times New Roman" w:eastAsia="Times New Roman" w:hAnsi="Times New Roman" w:cs="Times New Roman"/>
          <w:sz w:val="24"/>
          <w:szCs w:val="24"/>
          <w:lang w:val="es-ES" w:eastAsia="es-MX"/>
        </w:rPr>
        <w:t xml:space="preserve">de </w:t>
      </w:r>
      <w:r w:rsidR="00485F0F">
        <w:rPr>
          <w:rFonts w:ascii="Times New Roman" w:eastAsia="Times New Roman" w:hAnsi="Times New Roman" w:cs="Times New Roman"/>
          <w:sz w:val="24"/>
          <w:szCs w:val="24"/>
          <w:lang w:val="es-ES" w:eastAsia="es-MX"/>
        </w:rPr>
        <w:t>R</w:t>
      </w:r>
      <w:r w:rsidR="00D85831" w:rsidRPr="009423BD">
        <w:rPr>
          <w:rFonts w:ascii="Times New Roman" w:eastAsia="Times New Roman" w:hAnsi="Times New Roman" w:cs="Times New Roman"/>
          <w:sz w:val="24"/>
          <w:szCs w:val="24"/>
          <w:lang w:val="es-ES" w:eastAsia="es-MX"/>
        </w:rPr>
        <w:t xml:space="preserve">eglamentación e </w:t>
      </w:r>
      <w:r w:rsidR="00485F0F">
        <w:rPr>
          <w:rFonts w:ascii="Times New Roman" w:eastAsia="Times New Roman" w:hAnsi="Times New Roman" w:cs="Times New Roman"/>
          <w:sz w:val="24"/>
          <w:szCs w:val="24"/>
          <w:lang w:val="es-ES" w:eastAsia="es-MX"/>
        </w:rPr>
        <w:t>I</w:t>
      </w:r>
      <w:r w:rsidR="00D85831" w:rsidRPr="009423BD">
        <w:rPr>
          <w:rFonts w:ascii="Times New Roman" w:eastAsia="Times New Roman" w:hAnsi="Times New Roman" w:cs="Times New Roman"/>
          <w:sz w:val="24"/>
          <w:szCs w:val="24"/>
          <w:lang w:val="es-ES" w:eastAsia="es-MX"/>
        </w:rPr>
        <w:t xml:space="preserve">mpuestos de </w:t>
      </w:r>
      <w:r w:rsidR="00485F0F">
        <w:rPr>
          <w:rFonts w:ascii="Times New Roman" w:eastAsia="Times New Roman" w:hAnsi="Times New Roman" w:cs="Times New Roman"/>
          <w:sz w:val="24"/>
          <w:szCs w:val="24"/>
          <w:lang w:val="es-ES" w:eastAsia="es-MX"/>
        </w:rPr>
        <w:t>C</w:t>
      </w:r>
      <w:r w:rsidR="00D85831" w:rsidRPr="009423BD">
        <w:rPr>
          <w:rFonts w:ascii="Times New Roman" w:eastAsia="Times New Roman" w:hAnsi="Times New Roman" w:cs="Times New Roman"/>
          <w:sz w:val="24"/>
          <w:szCs w:val="24"/>
          <w:lang w:val="es-ES" w:eastAsia="es-MX"/>
        </w:rPr>
        <w:t xml:space="preserve">annabis </w:t>
      </w:r>
      <w:r w:rsidRPr="009423BD">
        <w:rPr>
          <w:rFonts w:ascii="Times New Roman" w:eastAsia="Times New Roman" w:hAnsi="Times New Roman" w:cs="Times New Roman"/>
          <w:sz w:val="24"/>
          <w:szCs w:val="24"/>
          <w:lang w:val="es-ES" w:eastAsia="es-MX"/>
        </w:rPr>
        <w:t xml:space="preserve">del </w:t>
      </w:r>
      <w:r w:rsidR="00F43525">
        <w:rPr>
          <w:rFonts w:ascii="Times New Roman" w:eastAsia="Times New Roman" w:hAnsi="Times New Roman" w:cs="Times New Roman"/>
          <w:sz w:val="24"/>
          <w:szCs w:val="24"/>
          <w:lang w:val="es-ES" w:eastAsia="es-MX"/>
        </w:rPr>
        <w:t>e</w:t>
      </w:r>
      <w:r w:rsidRPr="009423BD">
        <w:rPr>
          <w:rFonts w:ascii="Times New Roman" w:eastAsia="Times New Roman" w:hAnsi="Times New Roman" w:cs="Times New Roman"/>
          <w:sz w:val="24"/>
          <w:szCs w:val="24"/>
          <w:lang w:val="es-ES" w:eastAsia="es-MX"/>
        </w:rPr>
        <w:t>stado de Illinois</w:t>
      </w:r>
      <w:r w:rsidR="000F4642">
        <w:rPr>
          <w:rFonts w:ascii="Times New Roman" w:eastAsia="Times New Roman" w:hAnsi="Times New Roman" w:cs="Times New Roman"/>
          <w:sz w:val="24"/>
          <w:szCs w:val="24"/>
          <w:lang w:val="es-ES" w:eastAsia="es-MX"/>
        </w:rPr>
        <w:t>,</w:t>
      </w:r>
      <w:r w:rsidR="00F43525">
        <w:rPr>
          <w:rFonts w:ascii="Times New Roman" w:eastAsia="Times New Roman" w:hAnsi="Times New Roman" w:cs="Times New Roman"/>
          <w:sz w:val="24"/>
          <w:szCs w:val="24"/>
          <w:lang w:val="es-ES" w:eastAsia="es-MX"/>
        </w:rPr>
        <w:t xml:space="preserve"> </w:t>
      </w:r>
      <w:r w:rsidRPr="009423BD">
        <w:rPr>
          <w:rFonts w:ascii="Times New Roman" w:hAnsi="Times New Roman" w:cs="Times New Roman"/>
          <w:sz w:val="24"/>
          <w:szCs w:val="24"/>
        </w:rPr>
        <w:t>Estados Unidos</w:t>
      </w:r>
      <w:r w:rsidR="00F43525">
        <w:rPr>
          <w:rFonts w:ascii="Times New Roman" w:hAnsi="Times New Roman" w:cs="Times New Roman"/>
          <w:sz w:val="24"/>
          <w:szCs w:val="24"/>
        </w:rPr>
        <w:t>. L</w:t>
      </w:r>
      <w:r w:rsidR="007A6ADA" w:rsidRPr="009423BD">
        <w:rPr>
          <w:rFonts w:ascii="Times New Roman" w:hAnsi="Times New Roman" w:cs="Times New Roman"/>
          <w:sz w:val="24"/>
          <w:szCs w:val="24"/>
        </w:rPr>
        <w:t xml:space="preserve">o anterior </w:t>
      </w:r>
      <w:r w:rsidR="00702B0C">
        <w:rPr>
          <w:rFonts w:ascii="Times New Roman" w:hAnsi="Times New Roman" w:cs="Times New Roman"/>
          <w:sz w:val="24"/>
          <w:szCs w:val="24"/>
        </w:rPr>
        <w:t>con el fin de</w:t>
      </w:r>
      <w:r w:rsidR="007A6ADA" w:rsidRPr="009423BD">
        <w:rPr>
          <w:rFonts w:ascii="Times New Roman" w:hAnsi="Times New Roman" w:cs="Times New Roman"/>
          <w:sz w:val="24"/>
          <w:szCs w:val="24"/>
        </w:rPr>
        <w:t xml:space="preserve"> </w:t>
      </w:r>
      <w:r w:rsidR="005B5D71">
        <w:rPr>
          <w:rFonts w:ascii="Times New Roman" w:hAnsi="Times New Roman" w:cs="Times New Roman"/>
          <w:sz w:val="24"/>
          <w:szCs w:val="24"/>
        </w:rPr>
        <w:t>r</w:t>
      </w:r>
      <w:r w:rsidR="00B54C12">
        <w:rPr>
          <w:rFonts w:ascii="Times New Roman" w:hAnsi="Times New Roman" w:cs="Times New Roman"/>
          <w:sz w:val="24"/>
          <w:szCs w:val="24"/>
        </w:rPr>
        <w:t>e</w:t>
      </w:r>
      <w:r w:rsidR="005B5D71">
        <w:rPr>
          <w:rFonts w:ascii="Times New Roman" w:hAnsi="Times New Roman" w:cs="Times New Roman"/>
          <w:sz w:val="24"/>
          <w:szCs w:val="24"/>
        </w:rPr>
        <w:t>lacionar, describir y explicar</w:t>
      </w:r>
      <w:r w:rsidR="005B5D71" w:rsidRPr="009423BD">
        <w:rPr>
          <w:rFonts w:ascii="Times New Roman" w:hAnsi="Times New Roman" w:cs="Times New Roman"/>
          <w:sz w:val="24"/>
          <w:szCs w:val="24"/>
        </w:rPr>
        <w:t xml:space="preserve"> </w:t>
      </w:r>
      <w:r w:rsidR="007A6ADA" w:rsidRPr="009423BD">
        <w:rPr>
          <w:rFonts w:ascii="Times New Roman" w:hAnsi="Times New Roman" w:cs="Times New Roman"/>
          <w:sz w:val="24"/>
          <w:szCs w:val="24"/>
        </w:rPr>
        <w:t xml:space="preserve">la problemática del fenómeno social del consumo con una política prohibitiva absoluta contradictoria al derecho fundamental </w:t>
      </w:r>
      <w:r w:rsidR="0068011C">
        <w:rPr>
          <w:rFonts w:ascii="Times New Roman" w:hAnsi="Times New Roman" w:cs="Times New Roman"/>
          <w:sz w:val="24"/>
          <w:szCs w:val="24"/>
        </w:rPr>
        <w:t>al</w:t>
      </w:r>
      <w:r w:rsidR="007A6ADA" w:rsidRPr="009423BD">
        <w:rPr>
          <w:rFonts w:ascii="Times New Roman" w:hAnsi="Times New Roman" w:cs="Times New Roman"/>
          <w:sz w:val="24"/>
          <w:szCs w:val="24"/>
        </w:rPr>
        <w:t xml:space="preserve"> libre desarrollo de la personalidad.</w:t>
      </w:r>
      <w:r w:rsidR="007A6ADA" w:rsidRPr="00603E8D">
        <w:rPr>
          <w:rFonts w:ascii="Times New Roman" w:hAnsi="Times New Roman" w:cs="Times New Roman"/>
          <w:sz w:val="24"/>
          <w:szCs w:val="24"/>
        </w:rPr>
        <w:t xml:space="preserve"> </w:t>
      </w:r>
      <w:r w:rsidR="00702B0C">
        <w:rPr>
          <w:rFonts w:ascii="Times New Roman" w:hAnsi="Times New Roman" w:cs="Times New Roman"/>
          <w:sz w:val="24"/>
          <w:szCs w:val="24"/>
        </w:rPr>
        <w:t xml:space="preserve">Como parte de las conclusiones se propone una serie de medidas </w:t>
      </w:r>
      <w:r w:rsidRPr="009423BD">
        <w:rPr>
          <w:rFonts w:ascii="Times New Roman" w:hAnsi="Times New Roman" w:cs="Times New Roman"/>
          <w:sz w:val="24"/>
          <w:szCs w:val="24"/>
        </w:rPr>
        <w:t>que deberán ser</w:t>
      </w:r>
      <w:r w:rsidR="00702B0C">
        <w:rPr>
          <w:rFonts w:ascii="Times New Roman" w:hAnsi="Times New Roman" w:cs="Times New Roman"/>
          <w:sz w:val="24"/>
          <w:szCs w:val="24"/>
        </w:rPr>
        <w:t xml:space="preserve"> puestas en práctica</w:t>
      </w:r>
      <w:r w:rsidR="00702B0C" w:rsidRPr="009423BD">
        <w:rPr>
          <w:rFonts w:ascii="Times New Roman" w:hAnsi="Times New Roman" w:cs="Times New Roman"/>
          <w:sz w:val="24"/>
          <w:szCs w:val="24"/>
        </w:rPr>
        <w:t xml:space="preserve"> </w:t>
      </w:r>
      <w:r w:rsidRPr="009423BD">
        <w:rPr>
          <w:rFonts w:ascii="Times New Roman" w:hAnsi="Times New Roman" w:cs="Times New Roman"/>
          <w:sz w:val="24"/>
          <w:szCs w:val="24"/>
        </w:rPr>
        <w:t xml:space="preserve">para cristalizar el derecho fundamental al libre desarrollo de la personalidad y dar solución positiva, legal y constitucional al fenómeno social analizado. </w:t>
      </w:r>
    </w:p>
    <w:p w14:paraId="30CA1EE0" w14:textId="4593351C" w:rsidR="00A11DA2" w:rsidRDefault="00A11DA2" w:rsidP="000934E7">
      <w:pPr>
        <w:spacing w:after="0" w:line="360" w:lineRule="auto"/>
        <w:rPr>
          <w:rFonts w:ascii="Times New Roman" w:hAnsi="Times New Roman" w:cs="Times New Roman"/>
          <w:sz w:val="24"/>
          <w:szCs w:val="24"/>
        </w:rPr>
      </w:pPr>
      <w:r w:rsidRPr="0073217B">
        <w:rPr>
          <w:rFonts w:eastAsia="Times New Roman" w:cstheme="minorHAnsi"/>
          <w:b/>
          <w:bCs/>
          <w:sz w:val="28"/>
          <w:szCs w:val="24"/>
        </w:rPr>
        <w:t>Palabras clave</w:t>
      </w:r>
      <w:r w:rsidR="00444674" w:rsidRPr="0073217B">
        <w:rPr>
          <w:rFonts w:eastAsia="Times New Roman" w:cstheme="minorHAnsi"/>
          <w:b/>
          <w:bCs/>
          <w:sz w:val="28"/>
          <w:szCs w:val="24"/>
        </w:rPr>
        <w:t>:</w:t>
      </w:r>
      <w:r w:rsidR="009E4A5E">
        <w:rPr>
          <w:rFonts w:ascii="Times New Roman" w:hAnsi="Times New Roman" w:cs="Times New Roman"/>
          <w:sz w:val="24"/>
          <w:szCs w:val="24"/>
        </w:rPr>
        <w:t xml:space="preserve"> cannabis, </w:t>
      </w:r>
      <w:r w:rsidR="000934E7">
        <w:rPr>
          <w:rFonts w:ascii="Times New Roman" w:hAnsi="Times New Roman" w:cs="Times New Roman"/>
          <w:sz w:val="24"/>
          <w:szCs w:val="24"/>
        </w:rPr>
        <w:t xml:space="preserve">ente </w:t>
      </w:r>
      <w:r>
        <w:rPr>
          <w:rFonts w:ascii="Times New Roman" w:hAnsi="Times New Roman" w:cs="Times New Roman"/>
          <w:sz w:val="24"/>
          <w:szCs w:val="24"/>
        </w:rPr>
        <w:t>público,</w:t>
      </w:r>
      <w:r w:rsidR="009E4A5E">
        <w:rPr>
          <w:rFonts w:ascii="Times New Roman" w:hAnsi="Times New Roman" w:cs="Times New Roman"/>
          <w:sz w:val="24"/>
          <w:szCs w:val="24"/>
        </w:rPr>
        <w:t xml:space="preserve"> México,</w:t>
      </w:r>
      <w:r>
        <w:rPr>
          <w:rFonts w:ascii="Times New Roman" w:hAnsi="Times New Roman" w:cs="Times New Roman"/>
          <w:sz w:val="24"/>
          <w:szCs w:val="24"/>
        </w:rPr>
        <w:t xml:space="preserve"> regulación. </w:t>
      </w:r>
    </w:p>
    <w:p w14:paraId="659C51E0" w14:textId="77777777" w:rsidR="000934E7" w:rsidRPr="00C9527F" w:rsidRDefault="000934E7" w:rsidP="000934E7">
      <w:pPr>
        <w:spacing w:after="0" w:line="360" w:lineRule="auto"/>
        <w:jc w:val="both"/>
        <w:rPr>
          <w:rFonts w:ascii="Times New Roman" w:hAnsi="Times New Roman" w:cs="Times New Roman"/>
          <w:sz w:val="24"/>
          <w:szCs w:val="24"/>
        </w:rPr>
      </w:pPr>
    </w:p>
    <w:p w14:paraId="0158F9BF" w14:textId="6BF918FC" w:rsidR="000934E7" w:rsidRPr="0073217B" w:rsidRDefault="000934E7" w:rsidP="000934E7">
      <w:pPr>
        <w:spacing w:after="0" w:line="360" w:lineRule="auto"/>
        <w:jc w:val="both"/>
        <w:rPr>
          <w:rFonts w:eastAsia="Times New Roman" w:cstheme="minorHAnsi"/>
          <w:b/>
          <w:bCs/>
          <w:sz w:val="28"/>
          <w:szCs w:val="24"/>
        </w:rPr>
      </w:pPr>
      <w:r w:rsidRPr="0073217B">
        <w:rPr>
          <w:rFonts w:eastAsia="Times New Roman" w:cstheme="minorHAnsi"/>
          <w:b/>
          <w:bCs/>
          <w:sz w:val="28"/>
          <w:szCs w:val="24"/>
        </w:rPr>
        <w:t>Abstract</w:t>
      </w:r>
    </w:p>
    <w:p w14:paraId="30CA1EE1" w14:textId="67BBF742" w:rsidR="009423BD" w:rsidRDefault="009423BD" w:rsidP="000934E7">
      <w:pPr>
        <w:spacing w:after="0" w:line="360" w:lineRule="auto"/>
        <w:jc w:val="both"/>
        <w:rPr>
          <w:rFonts w:ascii="Times New Roman" w:hAnsi="Times New Roman" w:cs="Times New Roman"/>
          <w:sz w:val="24"/>
          <w:szCs w:val="24"/>
          <w:lang w:val="en-US"/>
        </w:rPr>
      </w:pPr>
      <w:r w:rsidRPr="000934E7">
        <w:rPr>
          <w:rFonts w:ascii="Times New Roman" w:hAnsi="Times New Roman" w:cs="Times New Roman"/>
          <w:sz w:val="24"/>
          <w:szCs w:val="24"/>
          <w:lang w:val="en-US"/>
        </w:rPr>
        <w:t>This analysis addresses the legal system of cannabis in Mexico establishing the legal nature of the guarantor entity</w:t>
      </w:r>
      <w:r w:rsidR="001B2BEC">
        <w:rPr>
          <w:rFonts w:ascii="Times New Roman" w:hAnsi="Times New Roman" w:cs="Times New Roman"/>
          <w:sz w:val="24"/>
          <w:szCs w:val="24"/>
          <w:lang w:val="en-US"/>
        </w:rPr>
        <w:t xml:space="preserve"> and </w:t>
      </w:r>
      <w:r w:rsidRPr="000934E7">
        <w:rPr>
          <w:rFonts w:ascii="Times New Roman" w:hAnsi="Times New Roman" w:cs="Times New Roman"/>
          <w:sz w:val="24"/>
          <w:szCs w:val="24"/>
          <w:lang w:val="en-US"/>
        </w:rPr>
        <w:t>the powers of the</w:t>
      </w:r>
      <w:r w:rsidR="00444674">
        <w:rPr>
          <w:rFonts w:ascii="Times New Roman" w:hAnsi="Times New Roman" w:cs="Times New Roman"/>
          <w:sz w:val="24"/>
          <w:szCs w:val="24"/>
          <w:lang w:val="en-US"/>
        </w:rPr>
        <w:t xml:space="preserve"> </w:t>
      </w:r>
      <w:r w:rsidR="00444674" w:rsidRPr="00C9527F">
        <w:rPr>
          <w:rFonts w:ascii="Times New Roman" w:hAnsi="Times New Roman" w:cs="Times New Roman"/>
          <w:sz w:val="24"/>
          <w:szCs w:val="24"/>
          <w:lang w:val="en-US"/>
        </w:rPr>
        <w:t>Instituto Mexicano de Regulación y Control del Cannabis</w:t>
      </w:r>
      <w:r w:rsidRPr="000934E7">
        <w:rPr>
          <w:rFonts w:ascii="Times New Roman" w:hAnsi="Times New Roman" w:cs="Times New Roman"/>
          <w:sz w:val="24"/>
          <w:szCs w:val="24"/>
          <w:lang w:val="en-US"/>
        </w:rPr>
        <w:t xml:space="preserve"> </w:t>
      </w:r>
      <w:r w:rsidR="00444674">
        <w:rPr>
          <w:rFonts w:ascii="Times New Roman" w:hAnsi="Times New Roman" w:cs="Times New Roman"/>
          <w:sz w:val="24"/>
          <w:szCs w:val="24"/>
          <w:lang w:val="en-US"/>
        </w:rPr>
        <w:t>(</w:t>
      </w:r>
      <w:r w:rsidRPr="000934E7">
        <w:rPr>
          <w:rFonts w:ascii="Times New Roman" w:hAnsi="Times New Roman" w:cs="Times New Roman"/>
          <w:sz w:val="24"/>
          <w:szCs w:val="24"/>
          <w:lang w:val="en-US"/>
        </w:rPr>
        <w:t>IMRCC</w:t>
      </w:r>
      <w:r w:rsidR="00444674">
        <w:rPr>
          <w:rFonts w:ascii="Times New Roman" w:hAnsi="Times New Roman" w:cs="Times New Roman"/>
          <w:sz w:val="24"/>
          <w:szCs w:val="24"/>
          <w:lang w:val="en-US"/>
        </w:rPr>
        <w:t>). It</w:t>
      </w:r>
      <w:r w:rsidR="00444674" w:rsidRPr="000934E7">
        <w:rPr>
          <w:rFonts w:ascii="Times New Roman" w:hAnsi="Times New Roman" w:cs="Times New Roman"/>
          <w:sz w:val="24"/>
          <w:szCs w:val="24"/>
          <w:lang w:val="en-US"/>
        </w:rPr>
        <w:t xml:space="preserve"> </w:t>
      </w:r>
      <w:r w:rsidR="00B74719" w:rsidRPr="000934E7">
        <w:rPr>
          <w:rFonts w:ascii="Times New Roman" w:hAnsi="Times New Roman" w:cs="Times New Roman"/>
          <w:sz w:val="24"/>
          <w:szCs w:val="24"/>
          <w:lang w:val="en-US"/>
        </w:rPr>
        <w:t xml:space="preserve">compares the policy proposal in Mexico with the Cannabis Regulation and Tax </w:t>
      </w:r>
      <w:r w:rsidR="00422091">
        <w:rPr>
          <w:rFonts w:ascii="Times New Roman" w:hAnsi="Times New Roman" w:cs="Times New Roman"/>
          <w:sz w:val="24"/>
          <w:szCs w:val="24"/>
          <w:lang w:val="en-US"/>
        </w:rPr>
        <w:t>Act</w:t>
      </w:r>
      <w:r w:rsidR="00422091" w:rsidRPr="000934E7">
        <w:rPr>
          <w:rFonts w:ascii="Times New Roman" w:hAnsi="Times New Roman" w:cs="Times New Roman"/>
          <w:sz w:val="24"/>
          <w:szCs w:val="24"/>
          <w:lang w:val="en-US"/>
        </w:rPr>
        <w:t xml:space="preserve"> </w:t>
      </w:r>
      <w:r w:rsidR="00B74719" w:rsidRPr="000934E7">
        <w:rPr>
          <w:rFonts w:ascii="Times New Roman" w:hAnsi="Times New Roman" w:cs="Times New Roman"/>
          <w:sz w:val="24"/>
          <w:szCs w:val="24"/>
          <w:lang w:val="en-US"/>
        </w:rPr>
        <w:t xml:space="preserve">of the </w:t>
      </w:r>
      <w:r w:rsidR="00485F0F">
        <w:rPr>
          <w:rFonts w:ascii="Times New Roman" w:hAnsi="Times New Roman" w:cs="Times New Roman"/>
          <w:sz w:val="24"/>
          <w:szCs w:val="24"/>
          <w:lang w:val="en-US"/>
        </w:rPr>
        <w:t>s</w:t>
      </w:r>
      <w:r w:rsidR="00485F0F" w:rsidRPr="000934E7">
        <w:rPr>
          <w:rFonts w:ascii="Times New Roman" w:hAnsi="Times New Roman" w:cs="Times New Roman"/>
          <w:sz w:val="24"/>
          <w:szCs w:val="24"/>
          <w:lang w:val="en-US"/>
        </w:rPr>
        <w:t xml:space="preserve">tate </w:t>
      </w:r>
      <w:r w:rsidR="00B74719" w:rsidRPr="000934E7">
        <w:rPr>
          <w:rFonts w:ascii="Times New Roman" w:hAnsi="Times New Roman" w:cs="Times New Roman"/>
          <w:sz w:val="24"/>
          <w:szCs w:val="24"/>
          <w:lang w:val="en-US"/>
        </w:rPr>
        <w:t>of Illinois</w:t>
      </w:r>
      <w:r w:rsidR="008C2A14">
        <w:rPr>
          <w:rFonts w:ascii="Times New Roman" w:hAnsi="Times New Roman" w:cs="Times New Roman"/>
          <w:sz w:val="24"/>
          <w:szCs w:val="24"/>
          <w:lang w:val="en-US"/>
        </w:rPr>
        <w:t xml:space="preserve"> of the</w:t>
      </w:r>
      <w:r w:rsidR="00B74719" w:rsidRPr="000934E7">
        <w:rPr>
          <w:rFonts w:ascii="Times New Roman" w:hAnsi="Times New Roman" w:cs="Times New Roman"/>
          <w:sz w:val="24"/>
          <w:szCs w:val="24"/>
          <w:lang w:val="en-US"/>
        </w:rPr>
        <w:t xml:space="preserve"> </w:t>
      </w:r>
      <w:r w:rsidR="00485F0F">
        <w:rPr>
          <w:rFonts w:ascii="Times New Roman" w:hAnsi="Times New Roman" w:cs="Times New Roman"/>
          <w:sz w:val="24"/>
          <w:szCs w:val="24"/>
          <w:lang w:val="en-US"/>
        </w:rPr>
        <w:t>United States of America.</w:t>
      </w:r>
      <w:r w:rsidR="00B74719" w:rsidRPr="000934E7">
        <w:rPr>
          <w:rFonts w:ascii="Times New Roman" w:hAnsi="Times New Roman" w:cs="Times New Roman"/>
          <w:sz w:val="24"/>
          <w:szCs w:val="24"/>
          <w:lang w:val="en-US"/>
        </w:rPr>
        <w:t xml:space="preserve"> </w:t>
      </w:r>
      <w:r w:rsidR="008C2A14">
        <w:rPr>
          <w:rFonts w:ascii="Times New Roman" w:hAnsi="Times New Roman" w:cs="Times New Roman"/>
          <w:sz w:val="24"/>
          <w:szCs w:val="24"/>
          <w:lang w:val="en-US"/>
        </w:rPr>
        <w:t>This</w:t>
      </w:r>
      <w:r w:rsidR="00603E8D" w:rsidRPr="00603E8D">
        <w:rPr>
          <w:rFonts w:ascii="Times New Roman" w:hAnsi="Times New Roman" w:cs="Times New Roman"/>
          <w:sz w:val="24"/>
          <w:szCs w:val="24"/>
          <w:lang w:val="en-US"/>
        </w:rPr>
        <w:t xml:space="preserve"> in order to relate, describe and explain the problems of the social phenomenon of consumption with an absolute prohibitive policy contradictory to the fundamental right</w:t>
      </w:r>
      <w:r w:rsidR="008C2A14">
        <w:rPr>
          <w:rFonts w:ascii="Times New Roman" w:hAnsi="Times New Roman" w:cs="Times New Roman"/>
          <w:sz w:val="24"/>
          <w:szCs w:val="24"/>
          <w:lang w:val="en-US"/>
        </w:rPr>
        <w:t xml:space="preserve"> to</w:t>
      </w:r>
      <w:r w:rsidR="00603E8D" w:rsidRPr="00603E8D">
        <w:rPr>
          <w:rFonts w:ascii="Times New Roman" w:hAnsi="Times New Roman" w:cs="Times New Roman"/>
          <w:sz w:val="24"/>
          <w:szCs w:val="24"/>
          <w:lang w:val="en-US"/>
        </w:rPr>
        <w:t xml:space="preserve"> the free development of personality</w:t>
      </w:r>
      <w:r w:rsidR="00B74719" w:rsidRPr="000934E7">
        <w:rPr>
          <w:rFonts w:ascii="Times New Roman" w:hAnsi="Times New Roman" w:cs="Times New Roman"/>
          <w:sz w:val="24"/>
          <w:szCs w:val="24"/>
          <w:lang w:val="en-US"/>
        </w:rPr>
        <w:t xml:space="preserve">. </w:t>
      </w:r>
      <w:r w:rsidR="00F831C8">
        <w:rPr>
          <w:rFonts w:ascii="Times New Roman" w:hAnsi="Times New Roman" w:cs="Times New Roman"/>
          <w:sz w:val="24"/>
          <w:szCs w:val="24"/>
          <w:lang w:val="en-US"/>
        </w:rPr>
        <w:t>As part of the</w:t>
      </w:r>
      <w:r w:rsidR="00B74719" w:rsidRPr="000934E7">
        <w:rPr>
          <w:rFonts w:ascii="Times New Roman" w:hAnsi="Times New Roman" w:cs="Times New Roman"/>
          <w:sz w:val="24"/>
          <w:szCs w:val="24"/>
          <w:lang w:val="en-US"/>
        </w:rPr>
        <w:t xml:space="preserve"> conclusions</w:t>
      </w:r>
      <w:r w:rsidR="00F831C8">
        <w:rPr>
          <w:rFonts w:ascii="Times New Roman" w:hAnsi="Times New Roman" w:cs="Times New Roman"/>
          <w:sz w:val="24"/>
          <w:szCs w:val="24"/>
          <w:lang w:val="en-US"/>
        </w:rPr>
        <w:t xml:space="preserve">, </w:t>
      </w:r>
      <w:r w:rsidR="00DA4394">
        <w:rPr>
          <w:rFonts w:ascii="Times New Roman" w:hAnsi="Times New Roman" w:cs="Times New Roman"/>
          <w:sz w:val="24"/>
          <w:szCs w:val="24"/>
          <w:lang w:val="en-US"/>
        </w:rPr>
        <w:t>a series</w:t>
      </w:r>
      <w:r w:rsidR="00D87F38">
        <w:rPr>
          <w:rFonts w:ascii="Times New Roman" w:hAnsi="Times New Roman" w:cs="Times New Roman"/>
          <w:sz w:val="24"/>
          <w:szCs w:val="24"/>
          <w:lang w:val="en-US"/>
        </w:rPr>
        <w:t xml:space="preserve"> of measures are proposed</w:t>
      </w:r>
      <w:r w:rsidR="00B74719" w:rsidRPr="000934E7">
        <w:rPr>
          <w:rFonts w:ascii="Times New Roman" w:hAnsi="Times New Roman" w:cs="Times New Roman"/>
          <w:sz w:val="24"/>
          <w:szCs w:val="24"/>
          <w:lang w:val="en-US"/>
        </w:rPr>
        <w:t xml:space="preserve"> </w:t>
      </w:r>
      <w:r w:rsidR="00310576">
        <w:rPr>
          <w:rFonts w:ascii="Times New Roman" w:hAnsi="Times New Roman" w:cs="Times New Roman"/>
          <w:sz w:val="24"/>
          <w:szCs w:val="24"/>
          <w:lang w:val="en-US"/>
        </w:rPr>
        <w:t xml:space="preserve">that </w:t>
      </w:r>
      <w:r w:rsidR="00371669">
        <w:rPr>
          <w:rFonts w:ascii="Times New Roman" w:hAnsi="Times New Roman" w:cs="Times New Roman"/>
          <w:sz w:val="24"/>
          <w:szCs w:val="24"/>
          <w:lang w:val="en-US"/>
        </w:rPr>
        <w:t>must be put into practice to</w:t>
      </w:r>
      <w:r w:rsidR="00B74719" w:rsidRPr="000934E7">
        <w:rPr>
          <w:rFonts w:ascii="Times New Roman" w:hAnsi="Times New Roman" w:cs="Times New Roman"/>
          <w:sz w:val="24"/>
          <w:szCs w:val="24"/>
          <w:lang w:val="en-US"/>
        </w:rPr>
        <w:t xml:space="preserve"> crystallize the fundamental </w:t>
      </w:r>
      <w:r w:rsidR="00016369" w:rsidRPr="000934E7">
        <w:rPr>
          <w:rFonts w:ascii="Times New Roman" w:hAnsi="Times New Roman" w:cs="Times New Roman"/>
          <w:sz w:val="24"/>
          <w:szCs w:val="24"/>
          <w:lang w:val="en-US"/>
        </w:rPr>
        <w:t>right</w:t>
      </w:r>
      <w:r w:rsidR="00B74719" w:rsidRPr="000934E7">
        <w:rPr>
          <w:rFonts w:ascii="Times New Roman" w:hAnsi="Times New Roman" w:cs="Times New Roman"/>
          <w:sz w:val="24"/>
          <w:szCs w:val="24"/>
          <w:lang w:val="en-US"/>
        </w:rPr>
        <w:t xml:space="preserve"> to free development of personality and provide a positive, legal and constitutional solution</w:t>
      </w:r>
      <w:r w:rsidR="00796432">
        <w:rPr>
          <w:rFonts w:ascii="Times New Roman" w:hAnsi="Times New Roman" w:cs="Times New Roman"/>
          <w:sz w:val="24"/>
          <w:szCs w:val="24"/>
          <w:lang w:val="en-US"/>
        </w:rPr>
        <w:t xml:space="preserve"> to</w:t>
      </w:r>
      <w:r w:rsidR="00B74719" w:rsidRPr="000934E7">
        <w:rPr>
          <w:rFonts w:ascii="Times New Roman" w:hAnsi="Times New Roman" w:cs="Times New Roman"/>
          <w:sz w:val="24"/>
          <w:szCs w:val="24"/>
          <w:lang w:val="en-US"/>
        </w:rPr>
        <w:t xml:space="preserve"> the social phenomenon analyzed. </w:t>
      </w:r>
    </w:p>
    <w:p w14:paraId="30CA1EE2" w14:textId="748217AB" w:rsidR="00F235FA" w:rsidRDefault="00F235FA" w:rsidP="000934E7">
      <w:pPr>
        <w:spacing w:after="0" w:line="360" w:lineRule="auto"/>
        <w:jc w:val="both"/>
        <w:rPr>
          <w:rFonts w:ascii="Times New Roman" w:hAnsi="Times New Roman" w:cs="Times New Roman"/>
          <w:sz w:val="24"/>
          <w:szCs w:val="24"/>
          <w:lang w:val="en-US"/>
        </w:rPr>
      </w:pPr>
      <w:r w:rsidRPr="0073217B">
        <w:rPr>
          <w:rFonts w:eastAsia="Times New Roman" w:cstheme="minorHAnsi"/>
          <w:b/>
          <w:bCs/>
          <w:sz w:val="28"/>
          <w:szCs w:val="24"/>
        </w:rPr>
        <w:t>Keywords</w:t>
      </w:r>
      <w:r w:rsidR="00C16A12" w:rsidRPr="0073217B">
        <w:rPr>
          <w:rFonts w:eastAsia="Times New Roman" w:cstheme="minorHAnsi"/>
          <w:b/>
          <w:bCs/>
          <w:sz w:val="28"/>
          <w:szCs w:val="24"/>
        </w:rPr>
        <w:t>:</w:t>
      </w:r>
      <w:r w:rsidR="00C16A12">
        <w:rPr>
          <w:rFonts w:ascii="Times New Roman" w:hAnsi="Times New Roman" w:cs="Times New Roman"/>
          <w:sz w:val="24"/>
          <w:szCs w:val="24"/>
          <w:lang w:val="en-US"/>
        </w:rPr>
        <w:t xml:space="preserve"> </w:t>
      </w:r>
      <w:r w:rsidR="00C16A12" w:rsidRPr="000934E7">
        <w:rPr>
          <w:rFonts w:ascii="Times New Roman" w:hAnsi="Times New Roman" w:cs="Times New Roman"/>
          <w:sz w:val="24"/>
          <w:szCs w:val="24"/>
          <w:lang w:val="en-US"/>
        </w:rPr>
        <w:t xml:space="preserve">cannabis, </w:t>
      </w:r>
      <w:r w:rsidR="000934E7">
        <w:rPr>
          <w:rFonts w:ascii="Times New Roman" w:hAnsi="Times New Roman" w:cs="Times New Roman"/>
          <w:sz w:val="24"/>
          <w:szCs w:val="24"/>
          <w:lang w:val="en-US"/>
        </w:rPr>
        <w:t>p</w:t>
      </w:r>
      <w:r w:rsidRPr="000934E7">
        <w:rPr>
          <w:rFonts w:ascii="Times New Roman" w:hAnsi="Times New Roman" w:cs="Times New Roman"/>
          <w:sz w:val="24"/>
          <w:szCs w:val="24"/>
          <w:lang w:val="en-US"/>
        </w:rPr>
        <w:t>ublic entity,</w:t>
      </w:r>
      <w:r w:rsidR="00C16A12">
        <w:rPr>
          <w:rFonts w:ascii="Times New Roman" w:hAnsi="Times New Roman" w:cs="Times New Roman"/>
          <w:sz w:val="24"/>
          <w:szCs w:val="24"/>
          <w:lang w:val="en-US"/>
        </w:rPr>
        <w:t xml:space="preserve"> </w:t>
      </w:r>
      <w:r w:rsidR="00C16A12" w:rsidRPr="000934E7">
        <w:rPr>
          <w:rFonts w:ascii="Times New Roman" w:hAnsi="Times New Roman" w:cs="Times New Roman"/>
          <w:sz w:val="24"/>
          <w:szCs w:val="24"/>
          <w:lang w:val="en-US"/>
        </w:rPr>
        <w:t>Mexico</w:t>
      </w:r>
      <w:r w:rsidR="00C16A12">
        <w:rPr>
          <w:rFonts w:ascii="Times New Roman" w:hAnsi="Times New Roman" w:cs="Times New Roman"/>
          <w:sz w:val="24"/>
          <w:szCs w:val="24"/>
          <w:lang w:val="en-US"/>
        </w:rPr>
        <w:t>,</w:t>
      </w:r>
      <w:r w:rsidRPr="000934E7">
        <w:rPr>
          <w:rFonts w:ascii="Times New Roman" w:hAnsi="Times New Roman" w:cs="Times New Roman"/>
          <w:sz w:val="24"/>
          <w:szCs w:val="24"/>
          <w:lang w:val="en-US"/>
        </w:rPr>
        <w:t xml:space="preserve"> regulation.</w:t>
      </w:r>
      <w:r w:rsidR="00B54C12">
        <w:rPr>
          <w:rFonts w:ascii="Times New Roman" w:hAnsi="Times New Roman" w:cs="Times New Roman"/>
          <w:sz w:val="24"/>
          <w:szCs w:val="24"/>
          <w:lang w:val="en-US"/>
        </w:rPr>
        <w:t xml:space="preserve"> </w:t>
      </w:r>
    </w:p>
    <w:p w14:paraId="3DD2F0FC" w14:textId="0B4F6A25" w:rsidR="0073217B" w:rsidRDefault="0073217B" w:rsidP="000934E7">
      <w:pPr>
        <w:spacing w:after="0" w:line="360" w:lineRule="auto"/>
        <w:jc w:val="both"/>
        <w:rPr>
          <w:rFonts w:ascii="Times New Roman" w:hAnsi="Times New Roman" w:cs="Times New Roman"/>
          <w:sz w:val="24"/>
          <w:szCs w:val="24"/>
          <w:lang w:val="en-US"/>
        </w:rPr>
      </w:pPr>
    </w:p>
    <w:p w14:paraId="00A7D261" w14:textId="413E8AE9" w:rsidR="00FD676A" w:rsidRDefault="00FD676A" w:rsidP="000934E7">
      <w:pPr>
        <w:spacing w:after="0" w:line="360" w:lineRule="auto"/>
        <w:jc w:val="both"/>
        <w:rPr>
          <w:rFonts w:ascii="Times New Roman" w:hAnsi="Times New Roman" w:cs="Times New Roman"/>
          <w:sz w:val="24"/>
          <w:szCs w:val="24"/>
          <w:lang w:val="en-US"/>
        </w:rPr>
      </w:pPr>
    </w:p>
    <w:p w14:paraId="1763E4EA" w14:textId="6E51A2E5" w:rsidR="00FD676A" w:rsidRDefault="00FD676A" w:rsidP="000934E7">
      <w:pPr>
        <w:spacing w:after="0" w:line="360" w:lineRule="auto"/>
        <w:jc w:val="both"/>
        <w:rPr>
          <w:rFonts w:ascii="Times New Roman" w:hAnsi="Times New Roman" w:cs="Times New Roman"/>
          <w:sz w:val="24"/>
          <w:szCs w:val="24"/>
          <w:lang w:val="en-US"/>
        </w:rPr>
      </w:pPr>
    </w:p>
    <w:p w14:paraId="4CE32CBE" w14:textId="4238511C" w:rsidR="00FD676A" w:rsidRDefault="00FD676A" w:rsidP="000934E7">
      <w:pPr>
        <w:spacing w:after="0" w:line="360" w:lineRule="auto"/>
        <w:jc w:val="both"/>
        <w:rPr>
          <w:rFonts w:ascii="Times New Roman" w:hAnsi="Times New Roman" w:cs="Times New Roman"/>
          <w:sz w:val="24"/>
          <w:szCs w:val="24"/>
          <w:lang w:val="en-US"/>
        </w:rPr>
      </w:pPr>
    </w:p>
    <w:p w14:paraId="058C8215" w14:textId="7A670A1C" w:rsidR="00FD676A" w:rsidRDefault="00FD676A" w:rsidP="000934E7">
      <w:pPr>
        <w:spacing w:after="0" w:line="360" w:lineRule="auto"/>
        <w:jc w:val="both"/>
        <w:rPr>
          <w:rFonts w:ascii="Times New Roman" w:hAnsi="Times New Roman" w:cs="Times New Roman"/>
          <w:sz w:val="24"/>
          <w:szCs w:val="24"/>
          <w:lang w:val="en-US"/>
        </w:rPr>
      </w:pPr>
    </w:p>
    <w:p w14:paraId="5DFBD400" w14:textId="2100D958" w:rsidR="00FD676A" w:rsidRDefault="00FD676A" w:rsidP="000934E7">
      <w:pPr>
        <w:spacing w:after="0" w:line="360" w:lineRule="auto"/>
        <w:jc w:val="both"/>
        <w:rPr>
          <w:rFonts w:ascii="Times New Roman" w:hAnsi="Times New Roman" w:cs="Times New Roman"/>
          <w:sz w:val="24"/>
          <w:szCs w:val="24"/>
          <w:lang w:val="en-US"/>
        </w:rPr>
      </w:pPr>
    </w:p>
    <w:p w14:paraId="389EDA8A" w14:textId="4132A43E" w:rsidR="00FD676A" w:rsidRDefault="00FD676A" w:rsidP="000934E7">
      <w:pPr>
        <w:spacing w:after="0" w:line="360" w:lineRule="auto"/>
        <w:jc w:val="both"/>
        <w:rPr>
          <w:rFonts w:ascii="Times New Roman" w:hAnsi="Times New Roman" w:cs="Times New Roman"/>
          <w:sz w:val="24"/>
          <w:szCs w:val="24"/>
          <w:lang w:val="en-US"/>
        </w:rPr>
      </w:pPr>
    </w:p>
    <w:p w14:paraId="4ED3BCA2" w14:textId="77777777" w:rsidR="00FD676A" w:rsidRDefault="00FD676A" w:rsidP="000934E7">
      <w:pPr>
        <w:spacing w:after="0" w:line="360" w:lineRule="auto"/>
        <w:jc w:val="both"/>
        <w:rPr>
          <w:rFonts w:ascii="Times New Roman" w:hAnsi="Times New Roman" w:cs="Times New Roman"/>
          <w:sz w:val="24"/>
          <w:szCs w:val="24"/>
          <w:lang w:val="en-US"/>
        </w:rPr>
      </w:pPr>
    </w:p>
    <w:p w14:paraId="5402F300" w14:textId="4918E3CE" w:rsidR="0073217B" w:rsidRPr="0073217B" w:rsidRDefault="0073217B" w:rsidP="000934E7">
      <w:pPr>
        <w:spacing w:after="0" w:line="360" w:lineRule="auto"/>
        <w:jc w:val="both"/>
        <w:rPr>
          <w:rFonts w:eastAsia="Times New Roman" w:cstheme="minorHAnsi"/>
          <w:b/>
          <w:bCs/>
          <w:sz w:val="28"/>
          <w:szCs w:val="24"/>
        </w:rPr>
      </w:pPr>
      <w:r w:rsidRPr="0073217B">
        <w:rPr>
          <w:rFonts w:eastAsia="Times New Roman" w:cstheme="minorHAnsi"/>
          <w:b/>
          <w:bCs/>
          <w:sz w:val="28"/>
          <w:szCs w:val="24"/>
        </w:rPr>
        <w:lastRenderedPageBreak/>
        <w:t>Resumo</w:t>
      </w:r>
    </w:p>
    <w:p w14:paraId="230845B4" w14:textId="1B509026" w:rsidR="0073217B" w:rsidRPr="0073217B" w:rsidRDefault="0073217B" w:rsidP="0073217B">
      <w:pPr>
        <w:spacing w:after="0" w:line="360" w:lineRule="auto"/>
        <w:jc w:val="both"/>
        <w:rPr>
          <w:rFonts w:ascii="Times New Roman" w:hAnsi="Times New Roman" w:cs="Times New Roman"/>
          <w:sz w:val="24"/>
          <w:szCs w:val="24"/>
          <w:lang w:val="en-US"/>
        </w:rPr>
      </w:pPr>
      <w:r w:rsidRPr="0073217B">
        <w:rPr>
          <w:rFonts w:ascii="Times New Roman" w:hAnsi="Times New Roman" w:cs="Times New Roman"/>
          <w:sz w:val="24"/>
          <w:szCs w:val="24"/>
          <w:lang w:val="en-US"/>
        </w:rPr>
        <w:t xml:space="preserve">Esta análise aborda o </w:t>
      </w:r>
      <w:r w:rsidR="00D62222" w:rsidRPr="0073217B">
        <w:rPr>
          <w:rFonts w:ascii="Times New Roman" w:hAnsi="Times New Roman" w:cs="Times New Roman"/>
          <w:sz w:val="24"/>
          <w:szCs w:val="24"/>
          <w:lang w:val="en-US"/>
        </w:rPr>
        <w:t>Sistema</w:t>
      </w:r>
      <w:r w:rsidRPr="0073217B">
        <w:rPr>
          <w:rFonts w:ascii="Times New Roman" w:hAnsi="Times New Roman" w:cs="Times New Roman"/>
          <w:sz w:val="24"/>
          <w:szCs w:val="24"/>
          <w:lang w:val="en-US"/>
        </w:rPr>
        <w:t xml:space="preserve"> jurídico da cannabis no México, estabelecendo a natureza jurídica da entidade garante e os poderes do Instituto Mexicano de Regulação e Controle da Cannabis (IMRCC). A proposta de política no México é comparada com a Lei de Regulamentação e Impostos de Cannabis do estado de Illinois, Estados Unidos. O exposto, a fim de relacionar, descrever e explicar os problemas do fenômeno social do consumo com uma política proibitiva absoluta, contraditória ao direito fundamental, o livre desenvolvimento da personalidade. Como parte das conclusões, propõe-se uma série de medidas que devem ser postas em prática para cristalizar o direito fundamental ao livre desenvolvimento da personalidade e fornecer uma solução positiva, legal e constitucional para o fenômeno social analisado.</w:t>
      </w:r>
    </w:p>
    <w:p w14:paraId="5AE8325F" w14:textId="4EE16201" w:rsidR="0073217B" w:rsidRDefault="0073217B" w:rsidP="0073217B">
      <w:pPr>
        <w:spacing w:after="0" w:line="360" w:lineRule="auto"/>
        <w:jc w:val="both"/>
        <w:rPr>
          <w:rFonts w:ascii="Times New Roman" w:hAnsi="Times New Roman" w:cs="Times New Roman"/>
          <w:sz w:val="24"/>
          <w:szCs w:val="24"/>
          <w:lang w:val="en-US"/>
        </w:rPr>
      </w:pPr>
      <w:r w:rsidRPr="0073217B">
        <w:rPr>
          <w:rFonts w:eastAsia="Times New Roman" w:cstheme="minorHAnsi"/>
          <w:b/>
          <w:bCs/>
          <w:sz w:val="28"/>
          <w:szCs w:val="24"/>
        </w:rPr>
        <w:t>Palavras-chave:</w:t>
      </w:r>
      <w:r w:rsidRPr="0073217B">
        <w:rPr>
          <w:rFonts w:ascii="Times New Roman" w:hAnsi="Times New Roman" w:cs="Times New Roman"/>
          <w:sz w:val="24"/>
          <w:szCs w:val="24"/>
          <w:lang w:val="en-US"/>
        </w:rPr>
        <w:t xml:space="preserve"> cannabis, entidade pública, México, regulamentação.</w:t>
      </w:r>
    </w:p>
    <w:p w14:paraId="45892B60" w14:textId="172DB0B9" w:rsidR="0073217B" w:rsidRDefault="0073217B" w:rsidP="0073217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67146E20" w14:textId="3A51CADB" w:rsidR="0073217B" w:rsidRPr="000934E7" w:rsidRDefault="00CF4383" w:rsidP="0073217B">
      <w:pPr>
        <w:spacing w:after="0" w:line="360" w:lineRule="auto"/>
        <w:jc w:val="both"/>
        <w:rPr>
          <w:rFonts w:ascii="Times New Roman" w:hAnsi="Times New Roman" w:cs="Times New Roman"/>
          <w:sz w:val="24"/>
          <w:szCs w:val="24"/>
          <w:lang w:val="en-US"/>
        </w:rPr>
      </w:pPr>
      <w:r>
        <w:pict w14:anchorId="20C520D4">
          <v:rect id="_x0000_i1025" style="width:446.5pt;height:1.5pt" o:hralign="center" o:hrstd="t" o:hr="t" fillcolor="#a0a0a0" stroked="f"/>
        </w:pict>
      </w:r>
    </w:p>
    <w:p w14:paraId="30CA1EE3" w14:textId="72D2CEAD" w:rsidR="002D395D" w:rsidRPr="00C9527F" w:rsidRDefault="002D395D" w:rsidP="0073217B">
      <w:pPr>
        <w:spacing w:after="0" w:line="360" w:lineRule="auto"/>
        <w:jc w:val="center"/>
        <w:rPr>
          <w:rFonts w:ascii="Times New Roman" w:hAnsi="Times New Roman" w:cs="Times New Roman"/>
          <w:b/>
          <w:bCs/>
          <w:sz w:val="32"/>
          <w:szCs w:val="32"/>
        </w:rPr>
      </w:pPr>
      <w:r w:rsidRPr="00C9527F">
        <w:rPr>
          <w:rFonts w:ascii="Times New Roman" w:hAnsi="Times New Roman" w:cs="Times New Roman"/>
          <w:b/>
          <w:bCs/>
          <w:sz w:val="32"/>
          <w:szCs w:val="32"/>
        </w:rPr>
        <w:t>Introducción</w:t>
      </w:r>
    </w:p>
    <w:p w14:paraId="0CAFDC82" w14:textId="64FCAF8D" w:rsidR="00E647BF" w:rsidRDefault="000934E7" w:rsidP="00093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25D8">
        <w:rPr>
          <w:rFonts w:ascii="Times New Roman" w:hAnsi="Times New Roman" w:cs="Times New Roman"/>
          <w:sz w:val="24"/>
          <w:szCs w:val="24"/>
        </w:rPr>
        <w:t>Más allá de la propuesta de ley que propone la creación de</w:t>
      </w:r>
      <w:r w:rsidR="007C6E43">
        <w:rPr>
          <w:rFonts w:ascii="Times New Roman" w:hAnsi="Times New Roman" w:cs="Times New Roman"/>
          <w:sz w:val="24"/>
          <w:szCs w:val="24"/>
        </w:rPr>
        <w:t xml:space="preserve">l </w:t>
      </w:r>
      <w:r w:rsidR="007C5D08" w:rsidRPr="00650274">
        <w:rPr>
          <w:rFonts w:ascii="Times New Roman" w:hAnsi="Times New Roman" w:cs="Times New Roman"/>
          <w:sz w:val="24"/>
          <w:szCs w:val="24"/>
        </w:rPr>
        <w:t>Instituto Mexicano de Regulación y Control del Cannabis</w:t>
      </w:r>
      <w:r w:rsidR="007C5D08">
        <w:rPr>
          <w:rFonts w:ascii="Times New Roman" w:hAnsi="Times New Roman" w:cs="Times New Roman"/>
          <w:sz w:val="24"/>
          <w:szCs w:val="24"/>
        </w:rPr>
        <w:t xml:space="preserve"> (IMRCC) </w:t>
      </w:r>
      <w:r w:rsidR="002D3757">
        <w:rPr>
          <w:rFonts w:ascii="Times New Roman" w:hAnsi="Times New Roman" w:cs="Times New Roman"/>
          <w:sz w:val="24"/>
          <w:szCs w:val="24"/>
        </w:rPr>
        <w:t xml:space="preserve">no existen antecedentes en </w:t>
      </w:r>
      <w:r w:rsidR="007C6E43">
        <w:rPr>
          <w:rFonts w:ascii="Times New Roman" w:hAnsi="Times New Roman" w:cs="Times New Roman"/>
          <w:sz w:val="24"/>
          <w:szCs w:val="24"/>
        </w:rPr>
        <w:t xml:space="preserve">México </w:t>
      </w:r>
      <w:r w:rsidR="00BD25D8">
        <w:rPr>
          <w:rFonts w:ascii="Times New Roman" w:hAnsi="Times New Roman" w:cs="Times New Roman"/>
          <w:sz w:val="24"/>
          <w:szCs w:val="24"/>
        </w:rPr>
        <w:t>de un organismo con tales fines,</w:t>
      </w:r>
      <w:r w:rsidR="002D3757">
        <w:rPr>
          <w:rFonts w:ascii="Times New Roman" w:hAnsi="Times New Roman" w:cs="Times New Roman"/>
          <w:sz w:val="24"/>
          <w:szCs w:val="24"/>
        </w:rPr>
        <w:t xml:space="preserve"> por lo que, a</w:t>
      </w:r>
      <w:r w:rsidR="007C5D08">
        <w:rPr>
          <w:rFonts w:ascii="Times New Roman" w:hAnsi="Times New Roman" w:cs="Times New Roman"/>
          <w:sz w:val="24"/>
          <w:szCs w:val="24"/>
        </w:rPr>
        <w:t xml:space="preserve">l </w:t>
      </w:r>
      <w:r w:rsidR="007C6E43">
        <w:rPr>
          <w:rFonts w:ascii="Times New Roman" w:hAnsi="Times New Roman" w:cs="Times New Roman"/>
          <w:sz w:val="24"/>
          <w:szCs w:val="24"/>
        </w:rPr>
        <w:t>aprobarse</w:t>
      </w:r>
      <w:r w:rsidR="002D3757">
        <w:rPr>
          <w:rFonts w:ascii="Times New Roman" w:hAnsi="Times New Roman" w:cs="Times New Roman"/>
          <w:sz w:val="24"/>
          <w:szCs w:val="24"/>
        </w:rPr>
        <w:t xml:space="preserve"> esta,</w:t>
      </w:r>
      <w:r w:rsidR="007C6E43">
        <w:rPr>
          <w:rFonts w:ascii="Times New Roman" w:hAnsi="Times New Roman" w:cs="Times New Roman"/>
          <w:sz w:val="24"/>
          <w:szCs w:val="24"/>
        </w:rPr>
        <w:t xml:space="preserve"> </w:t>
      </w:r>
      <w:r w:rsidR="00685D8F">
        <w:rPr>
          <w:rFonts w:ascii="Times New Roman" w:hAnsi="Times New Roman" w:cs="Times New Roman"/>
          <w:sz w:val="24"/>
          <w:szCs w:val="24"/>
        </w:rPr>
        <w:t>se iniciaría un camino</w:t>
      </w:r>
      <w:r w:rsidR="004D1DCF">
        <w:rPr>
          <w:rFonts w:ascii="Times New Roman" w:hAnsi="Times New Roman" w:cs="Times New Roman"/>
          <w:sz w:val="24"/>
          <w:szCs w:val="24"/>
        </w:rPr>
        <w:t xml:space="preserve"> anteriormente no transitado</w:t>
      </w:r>
      <w:r w:rsidR="007C5D08">
        <w:rPr>
          <w:rFonts w:ascii="Times New Roman" w:hAnsi="Times New Roman" w:cs="Times New Roman"/>
          <w:sz w:val="24"/>
          <w:szCs w:val="24"/>
        </w:rPr>
        <w:t xml:space="preserve">. </w:t>
      </w:r>
      <w:r w:rsidR="00E647BF">
        <w:rPr>
          <w:rFonts w:ascii="Times New Roman" w:hAnsi="Times New Roman" w:cs="Times New Roman"/>
          <w:sz w:val="24"/>
          <w:szCs w:val="24"/>
        </w:rPr>
        <w:t>Dicha</w:t>
      </w:r>
      <w:r w:rsidR="007C5D08">
        <w:rPr>
          <w:rFonts w:ascii="Times New Roman" w:hAnsi="Times New Roman" w:cs="Times New Roman"/>
          <w:sz w:val="24"/>
          <w:szCs w:val="24"/>
        </w:rPr>
        <w:t xml:space="preserve"> </w:t>
      </w:r>
      <w:r w:rsidR="00212358">
        <w:rPr>
          <w:rFonts w:ascii="Times New Roman" w:hAnsi="Times New Roman" w:cs="Times New Roman"/>
          <w:sz w:val="24"/>
          <w:szCs w:val="24"/>
        </w:rPr>
        <w:t>propuesta</w:t>
      </w:r>
      <w:r w:rsidR="00F01637">
        <w:rPr>
          <w:rFonts w:ascii="Times New Roman" w:hAnsi="Times New Roman" w:cs="Times New Roman"/>
          <w:sz w:val="24"/>
          <w:szCs w:val="24"/>
        </w:rPr>
        <w:t>, con la</w:t>
      </w:r>
      <w:r w:rsidR="007C6E43">
        <w:rPr>
          <w:rFonts w:ascii="Times New Roman" w:hAnsi="Times New Roman" w:cs="Times New Roman"/>
          <w:sz w:val="24"/>
          <w:szCs w:val="24"/>
        </w:rPr>
        <w:t xml:space="preserve"> </w:t>
      </w:r>
      <w:r w:rsidR="003653A8" w:rsidRPr="00650274">
        <w:rPr>
          <w:rFonts w:ascii="Times New Roman" w:hAnsi="Times New Roman" w:cs="Times New Roman"/>
          <w:sz w:val="24"/>
          <w:szCs w:val="24"/>
        </w:rPr>
        <w:t>que</w:t>
      </w:r>
      <w:r w:rsidR="00F01637">
        <w:rPr>
          <w:rFonts w:ascii="Times New Roman" w:hAnsi="Times New Roman" w:cs="Times New Roman"/>
          <w:sz w:val="24"/>
          <w:szCs w:val="24"/>
        </w:rPr>
        <w:t xml:space="preserve"> se</w:t>
      </w:r>
      <w:r w:rsidR="003653A8" w:rsidRPr="00650274">
        <w:rPr>
          <w:rFonts w:ascii="Times New Roman" w:hAnsi="Times New Roman" w:cs="Times New Roman"/>
          <w:sz w:val="24"/>
          <w:szCs w:val="24"/>
        </w:rPr>
        <w:t xml:space="preserve"> pretende el control sanitario del cannabis para uso personal, científico y comercial</w:t>
      </w:r>
      <w:r w:rsidR="00F01637">
        <w:rPr>
          <w:rFonts w:ascii="Times New Roman" w:hAnsi="Times New Roman" w:cs="Times New Roman"/>
          <w:sz w:val="24"/>
          <w:szCs w:val="24"/>
        </w:rPr>
        <w:t>,</w:t>
      </w:r>
      <w:r w:rsidR="000E54B1">
        <w:rPr>
          <w:rFonts w:ascii="Times New Roman" w:hAnsi="Times New Roman" w:cs="Times New Roman"/>
          <w:sz w:val="24"/>
          <w:szCs w:val="24"/>
        </w:rPr>
        <w:t xml:space="preserve"> se presentó el día 18 de noviembre de 2018</w:t>
      </w:r>
      <w:r w:rsidR="003653A8">
        <w:rPr>
          <w:rFonts w:ascii="Times New Roman" w:hAnsi="Times New Roman" w:cs="Times New Roman"/>
          <w:sz w:val="24"/>
          <w:szCs w:val="24"/>
        </w:rPr>
        <w:t xml:space="preserve">. </w:t>
      </w:r>
    </w:p>
    <w:p w14:paraId="30CA1EE5" w14:textId="394F7F6C" w:rsidR="00B52E22" w:rsidRDefault="00680BFA"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análisis aborda un fenómeno social de salud pública desde la faceta de las ciencias jurídicas, </w:t>
      </w:r>
      <w:r w:rsidR="0050353C">
        <w:rPr>
          <w:rFonts w:ascii="Times New Roman" w:hAnsi="Times New Roman" w:cs="Times New Roman"/>
          <w:sz w:val="24"/>
          <w:szCs w:val="24"/>
        </w:rPr>
        <w:t xml:space="preserve">y da </w:t>
      </w:r>
      <w:r>
        <w:rPr>
          <w:rFonts w:ascii="Times New Roman" w:hAnsi="Times New Roman" w:cs="Times New Roman"/>
          <w:sz w:val="24"/>
          <w:szCs w:val="24"/>
        </w:rPr>
        <w:t>respuesta a las</w:t>
      </w:r>
      <w:r w:rsidR="0050353C">
        <w:rPr>
          <w:rFonts w:ascii="Times New Roman" w:hAnsi="Times New Roman" w:cs="Times New Roman"/>
          <w:sz w:val="24"/>
          <w:szCs w:val="24"/>
        </w:rPr>
        <w:t xml:space="preserve"> siguientes</w:t>
      </w:r>
      <w:r>
        <w:rPr>
          <w:rFonts w:ascii="Times New Roman" w:hAnsi="Times New Roman" w:cs="Times New Roman"/>
          <w:sz w:val="24"/>
          <w:szCs w:val="24"/>
        </w:rPr>
        <w:t xml:space="preserve"> interrogantes: ¿</w:t>
      </w:r>
      <w:r w:rsidR="0050353C">
        <w:rPr>
          <w:rFonts w:ascii="Times New Roman" w:hAnsi="Times New Roman" w:cs="Times New Roman"/>
          <w:sz w:val="24"/>
          <w:szCs w:val="24"/>
        </w:rPr>
        <w:t xml:space="preserve">cuál </w:t>
      </w:r>
      <w:r>
        <w:rPr>
          <w:rFonts w:ascii="Times New Roman" w:hAnsi="Times New Roman" w:cs="Times New Roman"/>
          <w:sz w:val="24"/>
          <w:szCs w:val="24"/>
        </w:rPr>
        <w:t>es la naturaleza jurídica del ente garante de la regulación y control</w:t>
      </w:r>
      <w:r w:rsidR="00C274B4">
        <w:rPr>
          <w:rFonts w:ascii="Times New Roman" w:hAnsi="Times New Roman" w:cs="Times New Roman"/>
          <w:sz w:val="24"/>
          <w:szCs w:val="24"/>
        </w:rPr>
        <w:t xml:space="preserve"> </w:t>
      </w:r>
      <w:r>
        <w:rPr>
          <w:rFonts w:ascii="Times New Roman" w:hAnsi="Times New Roman" w:cs="Times New Roman"/>
          <w:sz w:val="24"/>
          <w:szCs w:val="24"/>
        </w:rPr>
        <w:t>del cannabis</w:t>
      </w:r>
      <w:r w:rsidR="00C274B4">
        <w:rPr>
          <w:rFonts w:ascii="Times New Roman" w:hAnsi="Times New Roman" w:cs="Times New Roman"/>
          <w:sz w:val="24"/>
          <w:szCs w:val="24"/>
        </w:rPr>
        <w:t>?</w:t>
      </w:r>
      <w:r w:rsidR="0050353C">
        <w:rPr>
          <w:rFonts w:ascii="Times New Roman" w:hAnsi="Times New Roman" w:cs="Times New Roman"/>
          <w:sz w:val="24"/>
          <w:szCs w:val="24"/>
        </w:rPr>
        <w:t>,</w:t>
      </w:r>
      <w:r w:rsidR="00C274B4">
        <w:rPr>
          <w:rFonts w:ascii="Times New Roman" w:hAnsi="Times New Roman" w:cs="Times New Roman"/>
          <w:sz w:val="24"/>
          <w:szCs w:val="24"/>
        </w:rPr>
        <w:t xml:space="preserve"> ¿</w:t>
      </w:r>
      <w:r w:rsidR="0050353C">
        <w:rPr>
          <w:rFonts w:ascii="Times New Roman" w:hAnsi="Times New Roman" w:cs="Times New Roman"/>
          <w:sz w:val="24"/>
          <w:szCs w:val="24"/>
        </w:rPr>
        <w:t xml:space="preserve">cuáles </w:t>
      </w:r>
      <w:r w:rsidR="00C274B4">
        <w:rPr>
          <w:rFonts w:ascii="Times New Roman" w:hAnsi="Times New Roman" w:cs="Times New Roman"/>
          <w:sz w:val="24"/>
          <w:szCs w:val="24"/>
        </w:rPr>
        <w:t>son sus facultades?</w:t>
      </w:r>
      <w:r w:rsidR="0050353C">
        <w:rPr>
          <w:rFonts w:ascii="Times New Roman" w:hAnsi="Times New Roman" w:cs="Times New Roman"/>
          <w:sz w:val="24"/>
          <w:szCs w:val="24"/>
        </w:rPr>
        <w:t xml:space="preserve"> y</w:t>
      </w:r>
      <w:r w:rsidR="00C274B4">
        <w:rPr>
          <w:rFonts w:ascii="Times New Roman" w:hAnsi="Times New Roman" w:cs="Times New Roman"/>
          <w:sz w:val="24"/>
          <w:szCs w:val="24"/>
        </w:rPr>
        <w:t xml:space="preserve"> ¿</w:t>
      </w:r>
      <w:r w:rsidR="0050353C">
        <w:rPr>
          <w:rFonts w:ascii="Times New Roman" w:hAnsi="Times New Roman" w:cs="Times New Roman"/>
          <w:sz w:val="24"/>
          <w:szCs w:val="24"/>
        </w:rPr>
        <w:t xml:space="preserve">cuáles </w:t>
      </w:r>
      <w:r w:rsidR="00C274B4">
        <w:rPr>
          <w:rFonts w:ascii="Times New Roman" w:hAnsi="Times New Roman" w:cs="Times New Roman"/>
          <w:sz w:val="24"/>
          <w:szCs w:val="24"/>
        </w:rPr>
        <w:t xml:space="preserve">son sus similitudes y diferencias con el de otro </w:t>
      </w:r>
      <w:r w:rsidR="008D3145">
        <w:rPr>
          <w:rFonts w:ascii="Times New Roman" w:hAnsi="Times New Roman" w:cs="Times New Roman"/>
          <w:sz w:val="24"/>
          <w:szCs w:val="24"/>
        </w:rPr>
        <w:t>país</w:t>
      </w:r>
      <w:r w:rsidR="00C274B4">
        <w:rPr>
          <w:rFonts w:ascii="Times New Roman" w:hAnsi="Times New Roman" w:cs="Times New Roman"/>
          <w:sz w:val="24"/>
          <w:szCs w:val="24"/>
        </w:rPr>
        <w:t xml:space="preserve">? </w:t>
      </w:r>
      <w:r w:rsidR="004C3D04">
        <w:rPr>
          <w:rFonts w:ascii="Times New Roman" w:hAnsi="Times New Roman" w:cs="Times New Roman"/>
          <w:sz w:val="24"/>
          <w:szCs w:val="24"/>
        </w:rPr>
        <w:t>Así pues,</w:t>
      </w:r>
      <w:r w:rsidR="00C274B4">
        <w:rPr>
          <w:rFonts w:ascii="Times New Roman" w:hAnsi="Times New Roman" w:cs="Times New Roman"/>
          <w:sz w:val="24"/>
          <w:szCs w:val="24"/>
        </w:rPr>
        <w:t xml:space="preserve"> se </w:t>
      </w:r>
      <w:r w:rsidR="000E54B1">
        <w:rPr>
          <w:rFonts w:ascii="Times New Roman" w:hAnsi="Times New Roman" w:cs="Times New Roman"/>
          <w:sz w:val="24"/>
          <w:szCs w:val="24"/>
        </w:rPr>
        <w:t>establecen</w:t>
      </w:r>
      <w:r w:rsidR="004C3D04">
        <w:rPr>
          <w:rFonts w:ascii="Times New Roman" w:hAnsi="Times New Roman" w:cs="Times New Roman"/>
          <w:sz w:val="24"/>
          <w:szCs w:val="24"/>
        </w:rPr>
        <w:t xml:space="preserve"> como</w:t>
      </w:r>
      <w:r w:rsidR="000E54B1">
        <w:rPr>
          <w:rFonts w:ascii="Times New Roman" w:hAnsi="Times New Roman" w:cs="Times New Roman"/>
          <w:sz w:val="24"/>
          <w:szCs w:val="24"/>
        </w:rPr>
        <w:t xml:space="preserve"> objetivos determinar la naturaleza jurídica del ente garante de la regulación y control del cannabis</w:t>
      </w:r>
      <w:r w:rsidR="004C3D04">
        <w:rPr>
          <w:rFonts w:ascii="Times New Roman" w:hAnsi="Times New Roman" w:cs="Times New Roman"/>
          <w:sz w:val="24"/>
          <w:szCs w:val="24"/>
        </w:rPr>
        <w:t xml:space="preserve"> y </w:t>
      </w:r>
      <w:r w:rsidR="000E54B1">
        <w:rPr>
          <w:rFonts w:ascii="Times New Roman" w:hAnsi="Times New Roman" w:cs="Times New Roman"/>
          <w:sz w:val="24"/>
          <w:szCs w:val="24"/>
        </w:rPr>
        <w:t xml:space="preserve">establecer sus facultades correlacionándolo con el de otra nación. Para ello, se </w:t>
      </w:r>
      <w:r w:rsidR="00C274B4">
        <w:rPr>
          <w:rFonts w:ascii="Times New Roman" w:hAnsi="Times New Roman" w:cs="Times New Roman"/>
          <w:sz w:val="24"/>
          <w:szCs w:val="24"/>
        </w:rPr>
        <w:t xml:space="preserve">utiliza un enfoque cualitativo y cuantitativo, con un alcance indagatorio, descriptivo, correlacional y explicativo, utilizando como hilo conductor de la investigación al organismo que será responsable de regular y controlar el cannabis en </w:t>
      </w:r>
      <w:r w:rsidR="008D3145">
        <w:rPr>
          <w:rFonts w:ascii="Times New Roman" w:hAnsi="Times New Roman" w:cs="Times New Roman"/>
          <w:sz w:val="24"/>
          <w:szCs w:val="24"/>
        </w:rPr>
        <w:t>México</w:t>
      </w:r>
      <w:r w:rsidR="00C274B4">
        <w:rPr>
          <w:rFonts w:ascii="Times New Roman" w:hAnsi="Times New Roman" w:cs="Times New Roman"/>
          <w:sz w:val="24"/>
          <w:szCs w:val="24"/>
        </w:rPr>
        <w:t>.</w:t>
      </w:r>
      <w:r w:rsidR="00712AE3">
        <w:rPr>
          <w:rFonts w:ascii="Times New Roman" w:hAnsi="Times New Roman" w:cs="Times New Roman"/>
          <w:sz w:val="24"/>
          <w:szCs w:val="24"/>
        </w:rPr>
        <w:t xml:space="preserve"> </w:t>
      </w:r>
    </w:p>
    <w:p w14:paraId="753D8AA9" w14:textId="77777777" w:rsidR="00FD676A" w:rsidRDefault="00FD676A" w:rsidP="000934E7">
      <w:pPr>
        <w:spacing w:after="0" w:line="360" w:lineRule="auto"/>
        <w:ind w:firstLine="708"/>
        <w:jc w:val="both"/>
        <w:rPr>
          <w:rFonts w:ascii="Times New Roman" w:hAnsi="Times New Roman" w:cs="Times New Roman"/>
          <w:sz w:val="24"/>
          <w:szCs w:val="24"/>
        </w:rPr>
      </w:pPr>
    </w:p>
    <w:p w14:paraId="164B31BC" w14:textId="77777777" w:rsidR="00FD676A" w:rsidRDefault="00FD676A" w:rsidP="000934E7">
      <w:pPr>
        <w:spacing w:after="0" w:line="360" w:lineRule="auto"/>
        <w:ind w:firstLine="708"/>
        <w:jc w:val="both"/>
        <w:rPr>
          <w:rFonts w:ascii="Times New Roman" w:hAnsi="Times New Roman" w:cs="Times New Roman"/>
          <w:sz w:val="24"/>
          <w:szCs w:val="24"/>
        </w:rPr>
      </w:pPr>
    </w:p>
    <w:p w14:paraId="30CA1EE6" w14:textId="54FD58F9" w:rsidR="000E54B1" w:rsidRDefault="00BD78A3"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 establece </w:t>
      </w:r>
      <w:r w:rsidR="000E54B1">
        <w:rPr>
          <w:rFonts w:ascii="Times New Roman" w:hAnsi="Times New Roman" w:cs="Times New Roman"/>
          <w:sz w:val="24"/>
          <w:szCs w:val="24"/>
        </w:rPr>
        <w:t xml:space="preserve">como </w:t>
      </w:r>
      <w:proofErr w:type="spellStart"/>
      <w:r w:rsidR="000E54B1">
        <w:rPr>
          <w:rFonts w:ascii="Times New Roman" w:hAnsi="Times New Roman" w:cs="Times New Roman"/>
          <w:sz w:val="24"/>
          <w:szCs w:val="24"/>
        </w:rPr>
        <w:t>hipótesis</w:t>
      </w:r>
      <w:proofErr w:type="spellEnd"/>
      <w:r w:rsidR="000E54B1">
        <w:rPr>
          <w:rFonts w:ascii="Times New Roman" w:hAnsi="Times New Roman" w:cs="Times New Roman"/>
          <w:sz w:val="24"/>
          <w:szCs w:val="24"/>
        </w:rPr>
        <w:t xml:space="preserve"> la siguiente:</w:t>
      </w:r>
    </w:p>
    <w:p w14:paraId="30CA1EE7" w14:textId="6AED35C3" w:rsidR="000E54B1" w:rsidRDefault="000E54B1"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H1. </w:t>
      </w:r>
      <w:r w:rsidRPr="000E54B1">
        <w:rPr>
          <w:rFonts w:ascii="Times New Roman" w:hAnsi="Times New Roman" w:cs="Times New Roman"/>
          <w:sz w:val="24"/>
          <w:szCs w:val="24"/>
        </w:rPr>
        <w:t>La creación de un ente garante que regule jurídicamente el cannabis en México coadyuvará e impactará positivamente al objetivo de establecer una estructura jurídica constitucional y legal que sirva como marco normativo para el desarrollo de</w:t>
      </w:r>
      <w:r w:rsidR="00B54C12">
        <w:rPr>
          <w:rFonts w:ascii="Times New Roman" w:hAnsi="Times New Roman" w:cs="Times New Roman"/>
          <w:sz w:val="24"/>
          <w:szCs w:val="24"/>
        </w:rPr>
        <w:t xml:space="preserve"> </w:t>
      </w:r>
      <w:r w:rsidRPr="000E54B1">
        <w:rPr>
          <w:rFonts w:ascii="Times New Roman" w:hAnsi="Times New Roman" w:cs="Times New Roman"/>
          <w:sz w:val="24"/>
          <w:szCs w:val="24"/>
        </w:rPr>
        <w:t xml:space="preserve">las actividades relacionadas con este fenómeno social en nuestro país. </w:t>
      </w:r>
    </w:p>
    <w:p w14:paraId="30CA1EE8" w14:textId="73A5EF17" w:rsidR="00526308" w:rsidRDefault="00AD237E"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desarrollo y las conclusiones a las que se arri</w:t>
      </w:r>
      <w:bookmarkStart w:id="0" w:name="_GoBack"/>
      <w:bookmarkEnd w:id="0"/>
      <w:r>
        <w:rPr>
          <w:rFonts w:ascii="Times New Roman" w:hAnsi="Times New Roman" w:cs="Times New Roman"/>
          <w:sz w:val="24"/>
          <w:szCs w:val="24"/>
        </w:rPr>
        <w:t>ben partirán</w:t>
      </w:r>
      <w:r w:rsidR="00BF2668">
        <w:rPr>
          <w:rFonts w:ascii="Times New Roman" w:hAnsi="Times New Roman" w:cs="Times New Roman"/>
          <w:sz w:val="24"/>
          <w:szCs w:val="24"/>
        </w:rPr>
        <w:t xml:space="preserve"> de premisas </w:t>
      </w:r>
      <w:r w:rsidR="00F03EC0">
        <w:rPr>
          <w:rFonts w:ascii="Times New Roman" w:hAnsi="Times New Roman" w:cs="Times New Roman"/>
          <w:sz w:val="24"/>
          <w:szCs w:val="24"/>
        </w:rPr>
        <w:t>estipuladas</w:t>
      </w:r>
      <w:r w:rsidR="00BF2668">
        <w:rPr>
          <w:rFonts w:ascii="Times New Roman" w:hAnsi="Times New Roman" w:cs="Times New Roman"/>
          <w:sz w:val="24"/>
          <w:szCs w:val="24"/>
        </w:rPr>
        <w:t xml:space="preserve"> </w:t>
      </w:r>
      <w:r w:rsidR="00B20152">
        <w:rPr>
          <w:rFonts w:ascii="Times New Roman" w:hAnsi="Times New Roman" w:cs="Times New Roman"/>
          <w:sz w:val="24"/>
          <w:szCs w:val="24"/>
        </w:rPr>
        <w:t>en la</w:t>
      </w:r>
      <w:r w:rsidR="00BF2668">
        <w:rPr>
          <w:rFonts w:ascii="Times New Roman" w:hAnsi="Times New Roman" w:cs="Times New Roman"/>
          <w:sz w:val="24"/>
          <w:szCs w:val="24"/>
        </w:rPr>
        <w:t xml:space="preserve"> Constitución Política de los Estados Unidos Mexicanos, la jurisprudencia, las leyes secundarias, la doctrina, los datos estadísticos sobre el fenómeno en estudio</w:t>
      </w:r>
      <w:r w:rsidR="0004461C">
        <w:rPr>
          <w:rFonts w:ascii="Times New Roman" w:hAnsi="Times New Roman" w:cs="Times New Roman"/>
          <w:sz w:val="24"/>
          <w:szCs w:val="24"/>
        </w:rPr>
        <w:t xml:space="preserve"> y </w:t>
      </w:r>
      <w:r w:rsidR="00BF2668">
        <w:rPr>
          <w:rFonts w:ascii="Times New Roman" w:hAnsi="Times New Roman" w:cs="Times New Roman"/>
          <w:sz w:val="24"/>
          <w:szCs w:val="24"/>
        </w:rPr>
        <w:t>el comparativo binacional</w:t>
      </w:r>
      <w:r w:rsidR="0004461C">
        <w:rPr>
          <w:rFonts w:ascii="Times New Roman" w:hAnsi="Times New Roman" w:cs="Times New Roman"/>
          <w:sz w:val="24"/>
          <w:szCs w:val="24"/>
        </w:rPr>
        <w:t xml:space="preserve">; todo ello, </w:t>
      </w:r>
      <w:r w:rsidR="00BF2668">
        <w:rPr>
          <w:rFonts w:ascii="Times New Roman" w:hAnsi="Times New Roman" w:cs="Times New Roman"/>
          <w:sz w:val="24"/>
          <w:szCs w:val="24"/>
        </w:rPr>
        <w:t>por supuesto, de las deducciones</w:t>
      </w:r>
      <w:r w:rsidR="00791316">
        <w:rPr>
          <w:rFonts w:ascii="Times New Roman" w:hAnsi="Times New Roman" w:cs="Times New Roman"/>
          <w:sz w:val="24"/>
          <w:szCs w:val="24"/>
        </w:rPr>
        <w:t xml:space="preserve"> e inducciones</w:t>
      </w:r>
      <w:r w:rsidR="00BF2668">
        <w:rPr>
          <w:rFonts w:ascii="Times New Roman" w:hAnsi="Times New Roman" w:cs="Times New Roman"/>
          <w:sz w:val="24"/>
          <w:szCs w:val="24"/>
        </w:rPr>
        <w:t xml:space="preserve"> de los autores. </w:t>
      </w:r>
      <w:r w:rsidR="00773C19">
        <w:rPr>
          <w:rFonts w:ascii="Times New Roman" w:hAnsi="Times New Roman" w:cs="Times New Roman"/>
          <w:sz w:val="24"/>
          <w:szCs w:val="24"/>
        </w:rPr>
        <w:t>Al ser un</w:t>
      </w:r>
      <w:r w:rsidR="00BF2668">
        <w:rPr>
          <w:rFonts w:ascii="Times New Roman" w:hAnsi="Times New Roman" w:cs="Times New Roman"/>
          <w:sz w:val="24"/>
          <w:szCs w:val="24"/>
        </w:rPr>
        <w:t xml:space="preserve"> tema innovador en México</w:t>
      </w:r>
      <w:r w:rsidR="00A07389">
        <w:rPr>
          <w:rFonts w:ascii="Times New Roman" w:hAnsi="Times New Roman" w:cs="Times New Roman"/>
          <w:sz w:val="24"/>
          <w:szCs w:val="24"/>
        </w:rPr>
        <w:t>,</w:t>
      </w:r>
      <w:r w:rsidR="00084E07">
        <w:rPr>
          <w:rFonts w:ascii="Times New Roman" w:hAnsi="Times New Roman" w:cs="Times New Roman"/>
          <w:sz w:val="24"/>
          <w:szCs w:val="24"/>
        </w:rPr>
        <w:t xml:space="preserve"> en este estudio</w:t>
      </w:r>
      <w:r w:rsidR="00BF2668">
        <w:rPr>
          <w:rFonts w:ascii="Times New Roman" w:hAnsi="Times New Roman" w:cs="Times New Roman"/>
          <w:sz w:val="24"/>
          <w:szCs w:val="24"/>
        </w:rPr>
        <w:t xml:space="preserve"> </w:t>
      </w:r>
      <w:r w:rsidR="00691677">
        <w:rPr>
          <w:rFonts w:ascii="Times New Roman" w:hAnsi="Times New Roman" w:cs="Times New Roman"/>
          <w:sz w:val="24"/>
          <w:szCs w:val="24"/>
        </w:rPr>
        <w:t xml:space="preserve">se </w:t>
      </w:r>
      <w:r w:rsidR="00140111">
        <w:rPr>
          <w:rFonts w:ascii="Times New Roman" w:hAnsi="Times New Roman" w:cs="Times New Roman"/>
          <w:sz w:val="24"/>
          <w:szCs w:val="24"/>
        </w:rPr>
        <w:t>pretende</w:t>
      </w:r>
      <w:r w:rsidR="00B32DA6">
        <w:rPr>
          <w:rFonts w:ascii="Times New Roman" w:hAnsi="Times New Roman" w:cs="Times New Roman"/>
          <w:sz w:val="24"/>
          <w:szCs w:val="24"/>
        </w:rPr>
        <w:t xml:space="preserve"> delimitar</w:t>
      </w:r>
      <w:r w:rsidR="00581A4C">
        <w:rPr>
          <w:rFonts w:ascii="Times New Roman" w:hAnsi="Times New Roman" w:cs="Times New Roman"/>
          <w:sz w:val="24"/>
          <w:szCs w:val="24"/>
        </w:rPr>
        <w:t xml:space="preserve"> y, </w:t>
      </w:r>
      <w:r w:rsidR="00BF2668">
        <w:rPr>
          <w:rFonts w:ascii="Times New Roman" w:hAnsi="Times New Roman" w:cs="Times New Roman"/>
          <w:sz w:val="24"/>
          <w:szCs w:val="24"/>
        </w:rPr>
        <w:t xml:space="preserve">a la </w:t>
      </w:r>
      <w:r w:rsidR="000E54B1">
        <w:rPr>
          <w:rFonts w:ascii="Times New Roman" w:hAnsi="Times New Roman" w:cs="Times New Roman"/>
          <w:sz w:val="24"/>
          <w:szCs w:val="24"/>
        </w:rPr>
        <w:t>vez</w:t>
      </w:r>
      <w:r w:rsidR="00581A4C">
        <w:rPr>
          <w:rFonts w:ascii="Times New Roman" w:hAnsi="Times New Roman" w:cs="Times New Roman"/>
          <w:sz w:val="24"/>
          <w:szCs w:val="24"/>
        </w:rPr>
        <w:t>,</w:t>
      </w:r>
      <w:r w:rsidR="00BF2668">
        <w:rPr>
          <w:rFonts w:ascii="Times New Roman" w:hAnsi="Times New Roman" w:cs="Times New Roman"/>
          <w:sz w:val="24"/>
          <w:szCs w:val="24"/>
        </w:rPr>
        <w:t xml:space="preserve"> </w:t>
      </w:r>
      <w:r w:rsidR="00B32DA6">
        <w:rPr>
          <w:rFonts w:ascii="Times New Roman" w:hAnsi="Times New Roman" w:cs="Times New Roman"/>
          <w:sz w:val="24"/>
          <w:szCs w:val="24"/>
        </w:rPr>
        <w:t>invitar a</w:t>
      </w:r>
      <w:r w:rsidR="00BF2668">
        <w:rPr>
          <w:rFonts w:ascii="Times New Roman" w:hAnsi="Times New Roman" w:cs="Times New Roman"/>
          <w:sz w:val="24"/>
          <w:szCs w:val="24"/>
        </w:rPr>
        <w:t xml:space="preserve"> indagar al respecto</w:t>
      </w:r>
      <w:r w:rsidR="00691677">
        <w:rPr>
          <w:rFonts w:ascii="Times New Roman" w:hAnsi="Times New Roman" w:cs="Times New Roman"/>
          <w:sz w:val="24"/>
          <w:szCs w:val="24"/>
        </w:rPr>
        <w:t>, con la finalidad de que</w:t>
      </w:r>
      <w:r w:rsidR="00BF2668">
        <w:rPr>
          <w:rFonts w:ascii="Times New Roman" w:hAnsi="Times New Roman" w:cs="Times New Roman"/>
          <w:sz w:val="24"/>
          <w:szCs w:val="24"/>
        </w:rPr>
        <w:t xml:space="preserve"> se logre una política que cristalice el derecho fundamental al libre desarrollo de la personalidad, contando con la existencia del ente garante de la regulación jurídica del cannabis en México.</w:t>
      </w:r>
      <w:r w:rsidR="00B54C12">
        <w:rPr>
          <w:rFonts w:ascii="Times New Roman" w:hAnsi="Times New Roman" w:cs="Times New Roman"/>
          <w:sz w:val="24"/>
          <w:szCs w:val="24"/>
        </w:rPr>
        <w:t xml:space="preserve"> </w:t>
      </w:r>
    </w:p>
    <w:p w14:paraId="2504354D" w14:textId="77777777" w:rsidR="0073217B" w:rsidRDefault="0073217B" w:rsidP="0073217B">
      <w:pPr>
        <w:spacing w:after="0" w:line="360" w:lineRule="auto"/>
        <w:jc w:val="center"/>
        <w:rPr>
          <w:rFonts w:ascii="Times New Roman" w:hAnsi="Times New Roman" w:cs="Times New Roman"/>
          <w:b/>
          <w:bCs/>
          <w:sz w:val="28"/>
          <w:szCs w:val="28"/>
        </w:rPr>
      </w:pPr>
    </w:p>
    <w:p w14:paraId="30CA1EE9" w14:textId="62850B02" w:rsidR="002D395D" w:rsidRPr="0073217B" w:rsidRDefault="002D395D" w:rsidP="0073217B">
      <w:pPr>
        <w:spacing w:after="0" w:line="360" w:lineRule="auto"/>
        <w:jc w:val="center"/>
        <w:rPr>
          <w:rFonts w:ascii="Times New Roman" w:hAnsi="Times New Roman" w:cs="Times New Roman"/>
          <w:b/>
          <w:bCs/>
          <w:sz w:val="28"/>
          <w:szCs w:val="28"/>
        </w:rPr>
      </w:pPr>
      <w:r w:rsidRPr="0073217B">
        <w:rPr>
          <w:rFonts w:ascii="Times New Roman" w:hAnsi="Times New Roman" w:cs="Times New Roman"/>
          <w:b/>
          <w:bCs/>
          <w:sz w:val="28"/>
          <w:szCs w:val="28"/>
        </w:rPr>
        <w:t>Naturaleza jurídica de</w:t>
      </w:r>
      <w:r w:rsidR="00650274" w:rsidRPr="0073217B">
        <w:rPr>
          <w:rFonts w:ascii="Times New Roman" w:hAnsi="Times New Roman" w:cs="Times New Roman"/>
          <w:b/>
          <w:bCs/>
          <w:sz w:val="28"/>
          <w:szCs w:val="28"/>
        </w:rPr>
        <w:t xml:space="preserve">l </w:t>
      </w:r>
      <w:r w:rsidR="001B2BEC" w:rsidRPr="0073217B">
        <w:rPr>
          <w:rFonts w:ascii="Times New Roman" w:hAnsi="Times New Roman" w:cs="Times New Roman"/>
          <w:b/>
          <w:bCs/>
          <w:sz w:val="28"/>
          <w:szCs w:val="28"/>
        </w:rPr>
        <w:t>IMRCC</w:t>
      </w:r>
    </w:p>
    <w:p w14:paraId="30CA1EEA" w14:textId="38525891" w:rsidR="005E77AD" w:rsidRPr="005E77AD" w:rsidRDefault="005E77AD" w:rsidP="00C9527F">
      <w:pPr>
        <w:spacing w:after="0" w:line="360" w:lineRule="auto"/>
        <w:ind w:firstLine="708"/>
        <w:jc w:val="both"/>
        <w:rPr>
          <w:rFonts w:ascii="Times New Roman" w:hAnsi="Times New Roman" w:cs="Times New Roman"/>
          <w:sz w:val="24"/>
          <w:szCs w:val="24"/>
        </w:rPr>
      </w:pPr>
      <w:r w:rsidRPr="005E77AD">
        <w:rPr>
          <w:rFonts w:ascii="Times New Roman" w:hAnsi="Times New Roman" w:cs="Times New Roman"/>
          <w:sz w:val="24"/>
          <w:szCs w:val="24"/>
        </w:rPr>
        <w:t>La administración pública federal en los Estados Unidos Mexicanos se divide</w:t>
      </w:r>
      <w:r w:rsidR="00852300">
        <w:rPr>
          <w:rFonts w:ascii="Times New Roman" w:hAnsi="Times New Roman" w:cs="Times New Roman"/>
          <w:sz w:val="24"/>
          <w:szCs w:val="24"/>
        </w:rPr>
        <w:t>,</w:t>
      </w:r>
      <w:r w:rsidRPr="005E77AD">
        <w:rPr>
          <w:rFonts w:ascii="Times New Roman" w:hAnsi="Times New Roman" w:cs="Times New Roman"/>
          <w:sz w:val="24"/>
          <w:szCs w:val="24"/>
        </w:rPr>
        <w:t xml:space="preserve"> para su ejercicio</w:t>
      </w:r>
      <w:r w:rsidR="00852300">
        <w:rPr>
          <w:rFonts w:ascii="Times New Roman" w:hAnsi="Times New Roman" w:cs="Times New Roman"/>
          <w:sz w:val="24"/>
          <w:szCs w:val="24"/>
        </w:rPr>
        <w:t>,</w:t>
      </w:r>
      <w:r w:rsidRPr="005E77AD">
        <w:rPr>
          <w:rFonts w:ascii="Times New Roman" w:hAnsi="Times New Roman" w:cs="Times New Roman"/>
          <w:sz w:val="24"/>
          <w:szCs w:val="24"/>
        </w:rPr>
        <w:t xml:space="preserve"> en centralizada y paraestatal</w:t>
      </w:r>
      <w:r w:rsidR="00890915">
        <w:rPr>
          <w:rFonts w:ascii="Times New Roman" w:hAnsi="Times New Roman" w:cs="Times New Roman"/>
          <w:sz w:val="24"/>
          <w:szCs w:val="24"/>
        </w:rPr>
        <w:t>.</w:t>
      </w:r>
      <w:r w:rsidR="00890915" w:rsidRPr="005E77AD">
        <w:rPr>
          <w:rFonts w:ascii="Times New Roman" w:hAnsi="Times New Roman" w:cs="Times New Roman"/>
          <w:sz w:val="24"/>
          <w:szCs w:val="24"/>
        </w:rPr>
        <w:t xml:space="preserve"> </w:t>
      </w:r>
      <w:r w:rsidR="00890915">
        <w:rPr>
          <w:rFonts w:ascii="Times New Roman" w:hAnsi="Times New Roman" w:cs="Times New Roman"/>
          <w:sz w:val="24"/>
          <w:szCs w:val="24"/>
        </w:rPr>
        <w:t xml:space="preserve">La </w:t>
      </w:r>
      <w:r>
        <w:rPr>
          <w:rFonts w:ascii="Times New Roman" w:hAnsi="Times New Roman" w:cs="Times New Roman"/>
          <w:sz w:val="24"/>
          <w:szCs w:val="24"/>
        </w:rPr>
        <w:t xml:space="preserve">centralizada está </w:t>
      </w:r>
      <w:r w:rsidRPr="005E77AD">
        <w:rPr>
          <w:rFonts w:ascii="Times New Roman" w:hAnsi="Times New Roman" w:cs="Times New Roman"/>
          <w:sz w:val="24"/>
          <w:szCs w:val="24"/>
        </w:rPr>
        <w:t>integrada por la Oficina de la Presidencia de la República, las</w:t>
      </w:r>
      <w:r w:rsidR="009533CC">
        <w:rPr>
          <w:rFonts w:ascii="Times New Roman" w:hAnsi="Times New Roman" w:cs="Times New Roman"/>
          <w:sz w:val="24"/>
          <w:szCs w:val="24"/>
        </w:rPr>
        <w:t xml:space="preserve"> secretarías de Estado</w:t>
      </w:r>
      <w:r w:rsidRPr="005E77AD">
        <w:rPr>
          <w:rFonts w:ascii="Times New Roman" w:hAnsi="Times New Roman" w:cs="Times New Roman"/>
          <w:sz w:val="24"/>
          <w:szCs w:val="24"/>
        </w:rPr>
        <w:t xml:space="preserve">, la Consejería Jurídica del Ejecutivo Federal y los </w:t>
      </w:r>
      <w:r w:rsidR="000F5151" w:rsidRPr="005E77AD">
        <w:rPr>
          <w:rFonts w:ascii="Times New Roman" w:hAnsi="Times New Roman" w:cs="Times New Roman"/>
          <w:sz w:val="24"/>
          <w:szCs w:val="24"/>
        </w:rPr>
        <w:t>órganos reguladores coordinados</w:t>
      </w:r>
      <w:r w:rsidR="00890915">
        <w:rPr>
          <w:rFonts w:ascii="Times New Roman" w:hAnsi="Times New Roman" w:cs="Times New Roman"/>
          <w:sz w:val="24"/>
          <w:szCs w:val="24"/>
        </w:rPr>
        <w:t>.</w:t>
      </w:r>
      <w:r w:rsidRPr="005E77AD">
        <w:rPr>
          <w:rFonts w:ascii="Times New Roman" w:hAnsi="Times New Roman" w:cs="Times New Roman"/>
          <w:sz w:val="24"/>
          <w:szCs w:val="24"/>
        </w:rPr>
        <w:t xml:space="preserve"> </w:t>
      </w:r>
      <w:r w:rsidR="00890915">
        <w:rPr>
          <w:rFonts w:ascii="Times New Roman" w:hAnsi="Times New Roman" w:cs="Times New Roman"/>
          <w:sz w:val="24"/>
          <w:szCs w:val="24"/>
        </w:rPr>
        <w:t>L</w:t>
      </w:r>
      <w:r w:rsidR="00890915" w:rsidRPr="005E77AD">
        <w:rPr>
          <w:rFonts w:ascii="Times New Roman" w:hAnsi="Times New Roman" w:cs="Times New Roman"/>
          <w:sz w:val="24"/>
          <w:szCs w:val="24"/>
        </w:rPr>
        <w:t xml:space="preserve">a </w:t>
      </w:r>
      <w:r w:rsidRPr="005E77AD">
        <w:rPr>
          <w:rFonts w:ascii="Times New Roman" w:hAnsi="Times New Roman" w:cs="Times New Roman"/>
          <w:sz w:val="24"/>
          <w:szCs w:val="24"/>
        </w:rPr>
        <w:t xml:space="preserve">paraestatal </w:t>
      </w:r>
      <w:r w:rsidR="00A56787" w:rsidRPr="005E77AD">
        <w:rPr>
          <w:rFonts w:ascii="Times New Roman" w:hAnsi="Times New Roman" w:cs="Times New Roman"/>
          <w:sz w:val="24"/>
          <w:szCs w:val="24"/>
        </w:rPr>
        <w:t>está</w:t>
      </w:r>
      <w:r w:rsidRPr="005E77AD">
        <w:rPr>
          <w:rFonts w:ascii="Times New Roman" w:hAnsi="Times New Roman" w:cs="Times New Roman"/>
          <w:sz w:val="24"/>
          <w:szCs w:val="24"/>
        </w:rPr>
        <w:t xml:space="preserve"> conformada por </w:t>
      </w:r>
      <w:r w:rsidR="00A56787">
        <w:rPr>
          <w:rFonts w:ascii="Times New Roman" w:hAnsi="Times New Roman" w:cs="Times New Roman"/>
          <w:sz w:val="24"/>
          <w:szCs w:val="24"/>
        </w:rPr>
        <w:t>l</w:t>
      </w:r>
      <w:r w:rsidRPr="005E77AD">
        <w:rPr>
          <w:rFonts w:ascii="Times New Roman" w:hAnsi="Times New Roman" w:cs="Times New Roman"/>
          <w:sz w:val="24"/>
          <w:szCs w:val="24"/>
        </w:rPr>
        <w:t>os organismos descentralizados, las empresas de participación estatal, las instituciones nacionales de crédito, las organizaciones auxiliares nacionales de crédito, las instituciones nacionales de seguros y de fianzas y los fideicomisos.</w:t>
      </w:r>
      <w:r w:rsidR="00B54C12">
        <w:rPr>
          <w:rFonts w:ascii="Times New Roman" w:hAnsi="Times New Roman" w:cs="Times New Roman"/>
          <w:sz w:val="24"/>
          <w:szCs w:val="24"/>
        </w:rPr>
        <w:t xml:space="preserve"> </w:t>
      </w:r>
    </w:p>
    <w:p w14:paraId="30CA1EEB" w14:textId="758B478B" w:rsidR="00415CC2" w:rsidRDefault="00D532A7"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IMRCC</w:t>
      </w:r>
      <w:r w:rsidR="004F6458">
        <w:rPr>
          <w:rFonts w:ascii="Times New Roman" w:hAnsi="Times New Roman" w:cs="Times New Roman"/>
          <w:sz w:val="24"/>
          <w:szCs w:val="24"/>
        </w:rPr>
        <w:t xml:space="preserve"> será</w:t>
      </w:r>
      <w:r>
        <w:rPr>
          <w:rFonts w:ascii="Times New Roman" w:hAnsi="Times New Roman" w:cs="Times New Roman"/>
          <w:sz w:val="24"/>
          <w:szCs w:val="24"/>
        </w:rPr>
        <w:t xml:space="preserve"> un órgano descentralizado de la </w:t>
      </w:r>
      <w:r w:rsidR="000F5151">
        <w:rPr>
          <w:rFonts w:ascii="Times New Roman" w:hAnsi="Times New Roman" w:cs="Times New Roman"/>
          <w:sz w:val="24"/>
          <w:szCs w:val="24"/>
        </w:rPr>
        <w:t xml:space="preserve">administración pública federal </w:t>
      </w:r>
      <w:r w:rsidR="00606464">
        <w:rPr>
          <w:rFonts w:ascii="Times New Roman" w:hAnsi="Times New Roman" w:cs="Times New Roman"/>
          <w:sz w:val="24"/>
          <w:szCs w:val="24"/>
        </w:rPr>
        <w:t>a cargo de la Secretar</w:t>
      </w:r>
      <w:r w:rsidR="00043198">
        <w:rPr>
          <w:rFonts w:ascii="Times New Roman" w:hAnsi="Times New Roman" w:cs="Times New Roman"/>
          <w:sz w:val="24"/>
          <w:szCs w:val="24"/>
        </w:rPr>
        <w:t>í</w:t>
      </w:r>
      <w:r w:rsidR="00606464">
        <w:rPr>
          <w:rFonts w:ascii="Times New Roman" w:hAnsi="Times New Roman" w:cs="Times New Roman"/>
          <w:sz w:val="24"/>
          <w:szCs w:val="24"/>
        </w:rPr>
        <w:t>a de Salud</w:t>
      </w:r>
      <w:r w:rsidR="000F5151">
        <w:rPr>
          <w:rFonts w:ascii="Times New Roman" w:hAnsi="Times New Roman" w:cs="Times New Roman"/>
          <w:sz w:val="24"/>
          <w:szCs w:val="24"/>
        </w:rPr>
        <w:t xml:space="preserve">. </w:t>
      </w:r>
      <w:r w:rsidR="00934121">
        <w:rPr>
          <w:rFonts w:ascii="Times New Roman" w:hAnsi="Times New Roman" w:cs="Times New Roman"/>
          <w:sz w:val="24"/>
          <w:szCs w:val="24"/>
        </w:rPr>
        <w:t>Su misión será</w:t>
      </w:r>
      <w:r>
        <w:rPr>
          <w:rFonts w:ascii="Times New Roman" w:hAnsi="Times New Roman" w:cs="Times New Roman"/>
          <w:sz w:val="24"/>
          <w:szCs w:val="24"/>
        </w:rPr>
        <w:t xml:space="preserve"> r</w:t>
      </w:r>
      <w:r w:rsidR="00754FCF">
        <w:rPr>
          <w:rFonts w:ascii="Times New Roman" w:hAnsi="Times New Roman" w:cs="Times New Roman"/>
          <w:sz w:val="24"/>
          <w:szCs w:val="24"/>
        </w:rPr>
        <w:t>e</w:t>
      </w:r>
      <w:r>
        <w:rPr>
          <w:rFonts w:ascii="Times New Roman" w:hAnsi="Times New Roman" w:cs="Times New Roman"/>
          <w:sz w:val="24"/>
          <w:szCs w:val="24"/>
        </w:rPr>
        <w:t>gular, reglamentar, monitorear, sancionar y evaluar el sis</w:t>
      </w:r>
      <w:r w:rsidR="00415CC2">
        <w:rPr>
          <w:rFonts w:ascii="Times New Roman" w:hAnsi="Times New Roman" w:cs="Times New Roman"/>
          <w:sz w:val="24"/>
          <w:szCs w:val="24"/>
        </w:rPr>
        <w:t>tema de regulación del cannabis</w:t>
      </w:r>
      <w:r w:rsidR="00934121">
        <w:rPr>
          <w:rFonts w:ascii="Times New Roman" w:hAnsi="Times New Roman" w:cs="Times New Roman"/>
          <w:sz w:val="24"/>
          <w:szCs w:val="24"/>
        </w:rPr>
        <w:t xml:space="preserve">. Y </w:t>
      </w:r>
      <w:r w:rsidR="00415CC2">
        <w:rPr>
          <w:rFonts w:ascii="Times New Roman" w:hAnsi="Times New Roman" w:cs="Times New Roman"/>
          <w:sz w:val="24"/>
          <w:szCs w:val="24"/>
        </w:rPr>
        <w:t>s</w:t>
      </w:r>
      <w:r w:rsidR="00763B13">
        <w:rPr>
          <w:rFonts w:ascii="Times New Roman" w:hAnsi="Times New Roman" w:cs="Times New Roman"/>
          <w:sz w:val="24"/>
          <w:szCs w:val="24"/>
        </w:rPr>
        <w:t xml:space="preserve">u fuente constitucional como ente público se encuentra en la </w:t>
      </w:r>
      <w:r w:rsidR="00E04438">
        <w:rPr>
          <w:rFonts w:ascii="Times New Roman" w:hAnsi="Times New Roman" w:cs="Times New Roman"/>
          <w:sz w:val="24"/>
          <w:szCs w:val="24"/>
        </w:rPr>
        <w:t>Constitución</w:t>
      </w:r>
      <w:r w:rsidR="00763B13">
        <w:rPr>
          <w:rFonts w:ascii="Times New Roman" w:hAnsi="Times New Roman" w:cs="Times New Roman"/>
          <w:sz w:val="24"/>
          <w:szCs w:val="24"/>
        </w:rPr>
        <w:t xml:space="preserve"> Política de los Estados Unidos Mexicanos</w:t>
      </w:r>
      <w:r w:rsidR="00415CC2">
        <w:rPr>
          <w:rFonts w:ascii="Times New Roman" w:hAnsi="Times New Roman" w:cs="Times New Roman"/>
          <w:sz w:val="24"/>
          <w:szCs w:val="24"/>
        </w:rPr>
        <w:t xml:space="preserve"> (</w:t>
      </w:r>
      <w:r w:rsidR="009C7F48" w:rsidRPr="009C7F48">
        <w:rPr>
          <w:rFonts w:ascii="Times New Roman" w:hAnsi="Times New Roman" w:cs="Times New Roman"/>
          <w:sz w:val="24"/>
          <w:szCs w:val="24"/>
        </w:rPr>
        <w:t xml:space="preserve">Cámara </w:t>
      </w:r>
      <w:r w:rsidR="009C7F48">
        <w:rPr>
          <w:rFonts w:ascii="Times New Roman" w:hAnsi="Times New Roman" w:cs="Times New Roman"/>
          <w:sz w:val="24"/>
          <w:szCs w:val="24"/>
        </w:rPr>
        <w:t>d</w:t>
      </w:r>
      <w:r w:rsidR="009C7F48" w:rsidRPr="009C7F48">
        <w:rPr>
          <w:rFonts w:ascii="Times New Roman" w:hAnsi="Times New Roman" w:cs="Times New Roman"/>
          <w:sz w:val="24"/>
          <w:szCs w:val="24"/>
        </w:rPr>
        <w:t xml:space="preserve">e Diputados </w:t>
      </w:r>
      <w:r w:rsidR="009C7F48">
        <w:rPr>
          <w:rFonts w:ascii="Times New Roman" w:hAnsi="Times New Roman" w:cs="Times New Roman"/>
          <w:sz w:val="24"/>
          <w:szCs w:val="24"/>
        </w:rPr>
        <w:t>d</w:t>
      </w:r>
      <w:r w:rsidR="009C7F48" w:rsidRPr="009C7F48">
        <w:rPr>
          <w:rFonts w:ascii="Times New Roman" w:hAnsi="Times New Roman" w:cs="Times New Roman"/>
          <w:sz w:val="24"/>
          <w:szCs w:val="24"/>
        </w:rPr>
        <w:t xml:space="preserve">el H. Congreso </w:t>
      </w:r>
      <w:r w:rsidR="009C7F48">
        <w:rPr>
          <w:rFonts w:ascii="Times New Roman" w:hAnsi="Times New Roman" w:cs="Times New Roman"/>
          <w:sz w:val="24"/>
          <w:szCs w:val="24"/>
        </w:rPr>
        <w:t>d</w:t>
      </w:r>
      <w:r w:rsidR="009C7F48" w:rsidRPr="009C7F48">
        <w:rPr>
          <w:rFonts w:ascii="Times New Roman" w:hAnsi="Times New Roman" w:cs="Times New Roman"/>
          <w:sz w:val="24"/>
          <w:szCs w:val="24"/>
        </w:rPr>
        <w:t xml:space="preserve">e </w:t>
      </w:r>
      <w:r w:rsidR="009C7F48">
        <w:rPr>
          <w:rFonts w:ascii="Times New Roman" w:hAnsi="Times New Roman" w:cs="Times New Roman"/>
          <w:sz w:val="24"/>
          <w:szCs w:val="24"/>
        </w:rPr>
        <w:t>l</w:t>
      </w:r>
      <w:r w:rsidR="009C7F48" w:rsidRPr="009C7F48">
        <w:rPr>
          <w:rFonts w:ascii="Times New Roman" w:hAnsi="Times New Roman" w:cs="Times New Roman"/>
          <w:sz w:val="24"/>
          <w:szCs w:val="24"/>
        </w:rPr>
        <w:t>a Unión</w:t>
      </w:r>
      <w:r w:rsidR="009C7F48">
        <w:rPr>
          <w:rFonts w:ascii="Times New Roman" w:hAnsi="Times New Roman" w:cs="Times New Roman"/>
          <w:sz w:val="24"/>
          <w:szCs w:val="24"/>
        </w:rPr>
        <w:t xml:space="preserve">, </w:t>
      </w:r>
      <w:r w:rsidR="00C06633" w:rsidRPr="00C9527F">
        <w:rPr>
          <w:rFonts w:ascii="Times New Roman" w:hAnsi="Times New Roman" w:cs="Times New Roman"/>
          <w:color w:val="000000"/>
          <w:sz w:val="24"/>
          <w:szCs w:val="24"/>
        </w:rPr>
        <w:t>1917</w:t>
      </w:r>
      <w:r w:rsidR="00415CC2">
        <w:rPr>
          <w:rFonts w:ascii="Times New Roman" w:hAnsi="Times New Roman" w:cs="Times New Roman"/>
          <w:sz w:val="24"/>
          <w:szCs w:val="24"/>
        </w:rPr>
        <w:t>)</w:t>
      </w:r>
      <w:r w:rsidR="00C06633">
        <w:rPr>
          <w:rFonts w:ascii="Times New Roman" w:hAnsi="Times New Roman" w:cs="Times New Roman"/>
          <w:sz w:val="24"/>
          <w:szCs w:val="24"/>
        </w:rPr>
        <w:t>.</w:t>
      </w:r>
      <w:r w:rsidR="00763B13">
        <w:rPr>
          <w:rFonts w:ascii="Times New Roman" w:hAnsi="Times New Roman" w:cs="Times New Roman"/>
          <w:sz w:val="24"/>
          <w:szCs w:val="24"/>
        </w:rPr>
        <w:t xml:space="preserve"> </w:t>
      </w:r>
      <w:r w:rsidR="003B00D7">
        <w:rPr>
          <w:rFonts w:ascii="Times New Roman" w:hAnsi="Times New Roman" w:cs="Times New Roman"/>
          <w:sz w:val="24"/>
          <w:szCs w:val="24"/>
        </w:rPr>
        <w:t xml:space="preserve">Allí se </w:t>
      </w:r>
      <w:r w:rsidR="00080A6D">
        <w:rPr>
          <w:rFonts w:ascii="Times New Roman" w:hAnsi="Times New Roman" w:cs="Times New Roman"/>
          <w:sz w:val="24"/>
          <w:szCs w:val="24"/>
        </w:rPr>
        <w:t>e</w:t>
      </w:r>
      <w:r w:rsidR="00415CC2">
        <w:rPr>
          <w:rFonts w:ascii="Times New Roman" w:hAnsi="Times New Roman" w:cs="Times New Roman"/>
          <w:sz w:val="24"/>
          <w:szCs w:val="24"/>
        </w:rPr>
        <w:t>stablece</w:t>
      </w:r>
      <w:r w:rsidR="003B00D7">
        <w:rPr>
          <w:rFonts w:ascii="Times New Roman" w:hAnsi="Times New Roman" w:cs="Times New Roman"/>
          <w:sz w:val="24"/>
          <w:szCs w:val="24"/>
        </w:rPr>
        <w:t xml:space="preserve"> lo siguiente</w:t>
      </w:r>
      <w:r w:rsidR="009C7F48">
        <w:rPr>
          <w:rFonts w:ascii="Times New Roman" w:hAnsi="Times New Roman" w:cs="Times New Roman"/>
          <w:sz w:val="24"/>
          <w:szCs w:val="24"/>
        </w:rPr>
        <w:t xml:space="preserve">: </w:t>
      </w:r>
    </w:p>
    <w:p w14:paraId="30CA1EEC" w14:textId="13CEDAD8" w:rsidR="00415CC2" w:rsidRPr="00C9527F" w:rsidRDefault="00415CC2" w:rsidP="00C9527F">
      <w:pPr>
        <w:spacing w:after="0" w:line="360" w:lineRule="auto"/>
        <w:ind w:left="1418"/>
        <w:jc w:val="both"/>
        <w:rPr>
          <w:rFonts w:ascii="Times New Roman" w:hAnsi="Times New Roman" w:cs="Times New Roman"/>
          <w:color w:val="000000"/>
          <w:sz w:val="24"/>
          <w:szCs w:val="24"/>
        </w:rPr>
      </w:pPr>
      <w:r w:rsidRPr="00C9527F">
        <w:rPr>
          <w:rFonts w:ascii="Times New Roman" w:hAnsi="Times New Roman" w:cs="Times New Roman"/>
          <w:color w:val="000000"/>
          <w:sz w:val="24"/>
          <w:szCs w:val="24"/>
        </w:rPr>
        <w:t>La Administración Pública Federal será centralizada y paraestatal conforme a la Ley</w:t>
      </w:r>
      <w:r w:rsidR="00B54C12" w:rsidRPr="00C9527F">
        <w:rPr>
          <w:rFonts w:ascii="Times New Roman" w:hAnsi="Times New Roman" w:cs="Times New Roman"/>
          <w:color w:val="000000"/>
          <w:sz w:val="24"/>
          <w:szCs w:val="24"/>
        </w:rPr>
        <w:t xml:space="preserve"> </w:t>
      </w:r>
      <w:r w:rsidRPr="00C9527F">
        <w:rPr>
          <w:rFonts w:ascii="Times New Roman" w:hAnsi="Times New Roman" w:cs="Times New Roman"/>
          <w:color w:val="000000"/>
          <w:sz w:val="24"/>
          <w:szCs w:val="24"/>
        </w:rPr>
        <w:t xml:space="preserve">Orgánica que expida el Congreso, que distribuirá los negocios del orden administrativo de la Federación que estarán a cargo de las Secretarías de Estado y definirá las bases generales de creación de las entidades paraestatales </w:t>
      </w:r>
      <w:r w:rsidRPr="00C9527F">
        <w:rPr>
          <w:rFonts w:ascii="Times New Roman" w:hAnsi="Times New Roman" w:cs="Times New Roman"/>
          <w:color w:val="000000"/>
          <w:sz w:val="24"/>
          <w:szCs w:val="24"/>
        </w:rPr>
        <w:lastRenderedPageBreak/>
        <w:t>y la intervención del Ejecutivo Federal en su operación</w:t>
      </w:r>
      <w:r w:rsidR="007C4C24" w:rsidRPr="00C9527F">
        <w:rPr>
          <w:rFonts w:ascii="Times New Roman" w:hAnsi="Times New Roman" w:cs="Times New Roman"/>
          <w:color w:val="000000"/>
          <w:sz w:val="24"/>
          <w:szCs w:val="24"/>
        </w:rPr>
        <w:t xml:space="preserve"> (</w:t>
      </w:r>
      <w:r w:rsidR="003B00D7" w:rsidRPr="009C7F48">
        <w:rPr>
          <w:rFonts w:ascii="Times New Roman" w:hAnsi="Times New Roman" w:cs="Times New Roman"/>
          <w:sz w:val="24"/>
          <w:szCs w:val="24"/>
        </w:rPr>
        <w:t xml:space="preserve">Cámara </w:t>
      </w:r>
      <w:r w:rsidR="003B00D7">
        <w:rPr>
          <w:rFonts w:ascii="Times New Roman" w:hAnsi="Times New Roman" w:cs="Times New Roman"/>
          <w:sz w:val="24"/>
          <w:szCs w:val="24"/>
        </w:rPr>
        <w:t>d</w:t>
      </w:r>
      <w:r w:rsidR="003B00D7" w:rsidRPr="009C7F48">
        <w:rPr>
          <w:rFonts w:ascii="Times New Roman" w:hAnsi="Times New Roman" w:cs="Times New Roman"/>
          <w:sz w:val="24"/>
          <w:szCs w:val="24"/>
        </w:rPr>
        <w:t xml:space="preserve">e Diputados </w:t>
      </w:r>
      <w:r w:rsidR="003B00D7">
        <w:rPr>
          <w:rFonts w:ascii="Times New Roman" w:hAnsi="Times New Roman" w:cs="Times New Roman"/>
          <w:sz w:val="24"/>
          <w:szCs w:val="24"/>
        </w:rPr>
        <w:t>d</w:t>
      </w:r>
      <w:r w:rsidR="003B00D7" w:rsidRPr="009C7F48">
        <w:rPr>
          <w:rFonts w:ascii="Times New Roman" w:hAnsi="Times New Roman" w:cs="Times New Roman"/>
          <w:sz w:val="24"/>
          <w:szCs w:val="24"/>
        </w:rPr>
        <w:t xml:space="preserve">el H. Congreso </w:t>
      </w:r>
      <w:r w:rsidR="003B00D7">
        <w:rPr>
          <w:rFonts w:ascii="Times New Roman" w:hAnsi="Times New Roman" w:cs="Times New Roman"/>
          <w:sz w:val="24"/>
          <w:szCs w:val="24"/>
        </w:rPr>
        <w:t>d</w:t>
      </w:r>
      <w:r w:rsidR="003B00D7" w:rsidRPr="009C7F48">
        <w:rPr>
          <w:rFonts w:ascii="Times New Roman" w:hAnsi="Times New Roman" w:cs="Times New Roman"/>
          <w:sz w:val="24"/>
          <w:szCs w:val="24"/>
        </w:rPr>
        <w:t xml:space="preserve">e </w:t>
      </w:r>
      <w:r w:rsidR="003B00D7">
        <w:rPr>
          <w:rFonts w:ascii="Times New Roman" w:hAnsi="Times New Roman" w:cs="Times New Roman"/>
          <w:sz w:val="24"/>
          <w:szCs w:val="24"/>
        </w:rPr>
        <w:t>l</w:t>
      </w:r>
      <w:r w:rsidR="003B00D7" w:rsidRPr="009C7F48">
        <w:rPr>
          <w:rFonts w:ascii="Times New Roman" w:hAnsi="Times New Roman" w:cs="Times New Roman"/>
          <w:sz w:val="24"/>
          <w:szCs w:val="24"/>
        </w:rPr>
        <w:t>a Unión</w:t>
      </w:r>
      <w:r w:rsidR="007C4C24" w:rsidRPr="00C9527F">
        <w:rPr>
          <w:rFonts w:ascii="Times New Roman" w:hAnsi="Times New Roman" w:cs="Times New Roman"/>
          <w:color w:val="000000"/>
          <w:sz w:val="24"/>
          <w:szCs w:val="24"/>
        </w:rPr>
        <w:t>, 1917, art</w:t>
      </w:r>
      <w:r w:rsidRPr="00C9527F">
        <w:rPr>
          <w:rFonts w:ascii="Times New Roman" w:hAnsi="Times New Roman" w:cs="Times New Roman"/>
          <w:color w:val="000000"/>
          <w:sz w:val="24"/>
          <w:szCs w:val="24"/>
        </w:rPr>
        <w:t>.</w:t>
      </w:r>
      <w:r w:rsidR="007C4C24" w:rsidRPr="00C9527F">
        <w:rPr>
          <w:rFonts w:ascii="Times New Roman" w:hAnsi="Times New Roman" w:cs="Times New Roman"/>
          <w:color w:val="000000"/>
          <w:sz w:val="24"/>
          <w:szCs w:val="24"/>
        </w:rPr>
        <w:t xml:space="preserve"> 90).</w:t>
      </w:r>
    </w:p>
    <w:p w14:paraId="30CA1EED" w14:textId="08A373F7" w:rsidR="00853128" w:rsidRPr="00C9527F" w:rsidRDefault="00415CC2" w:rsidP="000934E7">
      <w:pPr>
        <w:spacing w:after="0" w:line="360" w:lineRule="auto"/>
        <w:ind w:firstLine="708"/>
        <w:jc w:val="both"/>
        <w:rPr>
          <w:rFonts w:ascii="Times New Roman" w:hAnsi="Times New Roman" w:cs="Times New Roman"/>
          <w:sz w:val="28"/>
          <w:szCs w:val="28"/>
        </w:rPr>
      </w:pPr>
      <w:r>
        <w:rPr>
          <w:rFonts w:ascii="Times New Roman" w:hAnsi="Times New Roman" w:cs="Times New Roman"/>
          <w:sz w:val="24"/>
          <w:szCs w:val="24"/>
        </w:rPr>
        <w:t>D</w:t>
      </w:r>
      <w:r w:rsidR="00763B13">
        <w:rPr>
          <w:rFonts w:ascii="Times New Roman" w:hAnsi="Times New Roman" w:cs="Times New Roman"/>
          <w:sz w:val="24"/>
          <w:szCs w:val="24"/>
        </w:rPr>
        <w:t xml:space="preserve">el </w:t>
      </w:r>
      <w:r>
        <w:rPr>
          <w:rFonts w:ascii="Times New Roman" w:hAnsi="Times New Roman" w:cs="Times New Roman"/>
          <w:sz w:val="24"/>
          <w:szCs w:val="24"/>
        </w:rPr>
        <w:t xml:space="preserve">numeral citado </w:t>
      </w:r>
      <w:r w:rsidR="00763B13">
        <w:rPr>
          <w:rFonts w:ascii="Times New Roman" w:hAnsi="Times New Roman" w:cs="Times New Roman"/>
          <w:sz w:val="24"/>
          <w:szCs w:val="24"/>
        </w:rPr>
        <w:t xml:space="preserve">se origina la Ley </w:t>
      </w:r>
      <w:r w:rsidR="00E04438">
        <w:rPr>
          <w:rFonts w:ascii="Times New Roman" w:hAnsi="Times New Roman" w:cs="Times New Roman"/>
          <w:sz w:val="24"/>
          <w:szCs w:val="24"/>
        </w:rPr>
        <w:t>Orgánica</w:t>
      </w:r>
      <w:r w:rsidR="00763B13">
        <w:rPr>
          <w:rFonts w:ascii="Times New Roman" w:hAnsi="Times New Roman" w:cs="Times New Roman"/>
          <w:sz w:val="24"/>
          <w:szCs w:val="24"/>
        </w:rPr>
        <w:t xml:space="preserve"> de la </w:t>
      </w:r>
      <w:r w:rsidR="00E04438">
        <w:rPr>
          <w:rFonts w:ascii="Times New Roman" w:hAnsi="Times New Roman" w:cs="Times New Roman"/>
          <w:sz w:val="24"/>
          <w:szCs w:val="24"/>
        </w:rPr>
        <w:t>Administración</w:t>
      </w:r>
      <w:r w:rsidR="00763B13">
        <w:rPr>
          <w:rFonts w:ascii="Times New Roman" w:hAnsi="Times New Roman" w:cs="Times New Roman"/>
          <w:sz w:val="24"/>
          <w:szCs w:val="24"/>
        </w:rPr>
        <w:t xml:space="preserve"> </w:t>
      </w:r>
      <w:r w:rsidR="00E04438">
        <w:rPr>
          <w:rFonts w:ascii="Times New Roman" w:hAnsi="Times New Roman" w:cs="Times New Roman"/>
          <w:sz w:val="24"/>
          <w:szCs w:val="24"/>
        </w:rPr>
        <w:t>Pública</w:t>
      </w:r>
      <w:r w:rsidR="00763B13">
        <w:rPr>
          <w:rFonts w:ascii="Times New Roman" w:hAnsi="Times New Roman" w:cs="Times New Roman"/>
          <w:sz w:val="24"/>
          <w:szCs w:val="24"/>
        </w:rPr>
        <w:t xml:space="preserve"> Federal</w:t>
      </w:r>
      <w:r w:rsidR="004143DF">
        <w:rPr>
          <w:rFonts w:ascii="Times New Roman" w:hAnsi="Times New Roman" w:cs="Times New Roman"/>
          <w:sz w:val="24"/>
          <w:szCs w:val="24"/>
        </w:rPr>
        <w:t xml:space="preserve"> (</w:t>
      </w:r>
      <w:r w:rsidR="004143DF" w:rsidRPr="00C9527F">
        <w:rPr>
          <w:rFonts w:ascii="Times New Roman" w:hAnsi="Times New Roman" w:cs="Times New Roman"/>
          <w:i/>
          <w:iCs/>
          <w:sz w:val="24"/>
          <w:szCs w:val="24"/>
        </w:rPr>
        <w:t>Diario Oficial de la Federación</w:t>
      </w:r>
      <w:r w:rsidR="004143DF" w:rsidRPr="004F655F">
        <w:rPr>
          <w:rFonts w:ascii="Times New Roman" w:hAnsi="Times New Roman" w:cs="Times New Roman"/>
          <w:sz w:val="24"/>
          <w:szCs w:val="24"/>
        </w:rPr>
        <w:t xml:space="preserve"> </w:t>
      </w:r>
      <w:r w:rsidR="004143DF" w:rsidRPr="009533CC">
        <w:rPr>
          <w:rFonts w:ascii="Times New Roman" w:hAnsi="Times New Roman" w:cs="Times New Roman"/>
          <w:sz w:val="24"/>
          <w:szCs w:val="24"/>
        </w:rPr>
        <w:t>[DOF</w:t>
      </w:r>
      <w:r w:rsidR="004143DF">
        <w:rPr>
          <w:rFonts w:ascii="Times New Roman" w:hAnsi="Times New Roman" w:cs="Times New Roman"/>
          <w:sz w:val="24"/>
          <w:szCs w:val="24"/>
        </w:rPr>
        <w:t>],</w:t>
      </w:r>
      <w:r w:rsidR="004143DF" w:rsidRPr="004143DF">
        <w:rPr>
          <w:rFonts w:ascii="Times New Roman" w:hAnsi="Times New Roman" w:cs="Times New Roman"/>
          <w:sz w:val="24"/>
          <w:szCs w:val="24"/>
        </w:rPr>
        <w:t xml:space="preserve"> 29 de diciembre de 1976</w:t>
      </w:r>
      <w:r w:rsidR="004143DF">
        <w:rPr>
          <w:rFonts w:ascii="Times New Roman" w:hAnsi="Times New Roman" w:cs="Times New Roman"/>
          <w:sz w:val="24"/>
          <w:szCs w:val="24"/>
        </w:rPr>
        <w:t>)</w:t>
      </w:r>
      <w:r w:rsidR="003B00D7">
        <w:rPr>
          <w:rFonts w:ascii="Times New Roman" w:hAnsi="Times New Roman" w:cs="Times New Roman"/>
          <w:sz w:val="24"/>
          <w:szCs w:val="24"/>
        </w:rPr>
        <w:t>. E</w:t>
      </w:r>
      <w:r w:rsidR="00E04438">
        <w:rPr>
          <w:rFonts w:ascii="Times New Roman" w:hAnsi="Times New Roman" w:cs="Times New Roman"/>
          <w:sz w:val="24"/>
          <w:szCs w:val="24"/>
        </w:rPr>
        <w:t>n su</w:t>
      </w:r>
      <w:r w:rsidR="00853128">
        <w:rPr>
          <w:rFonts w:ascii="Times New Roman" w:hAnsi="Times New Roman" w:cs="Times New Roman"/>
          <w:sz w:val="24"/>
          <w:szCs w:val="24"/>
        </w:rPr>
        <w:t>s</w:t>
      </w:r>
      <w:r w:rsidR="00E04438">
        <w:rPr>
          <w:rFonts w:ascii="Times New Roman" w:hAnsi="Times New Roman" w:cs="Times New Roman"/>
          <w:sz w:val="24"/>
          <w:szCs w:val="24"/>
        </w:rPr>
        <w:t xml:space="preserve"> artículo</w:t>
      </w:r>
      <w:r w:rsidR="00853128">
        <w:rPr>
          <w:rFonts w:ascii="Times New Roman" w:hAnsi="Times New Roman" w:cs="Times New Roman"/>
          <w:sz w:val="24"/>
          <w:szCs w:val="24"/>
        </w:rPr>
        <w:t>s 3 y</w:t>
      </w:r>
      <w:r w:rsidR="00E04438">
        <w:rPr>
          <w:rFonts w:ascii="Times New Roman" w:hAnsi="Times New Roman" w:cs="Times New Roman"/>
          <w:sz w:val="24"/>
          <w:szCs w:val="24"/>
        </w:rPr>
        <w:t xml:space="preserve"> 17 se encuentra</w:t>
      </w:r>
      <w:r w:rsidR="00853128">
        <w:rPr>
          <w:rFonts w:ascii="Times New Roman" w:hAnsi="Times New Roman" w:cs="Times New Roman"/>
          <w:sz w:val="24"/>
          <w:szCs w:val="24"/>
        </w:rPr>
        <w:t>n</w:t>
      </w:r>
      <w:r w:rsidR="00E04438">
        <w:rPr>
          <w:rFonts w:ascii="Times New Roman" w:hAnsi="Times New Roman" w:cs="Times New Roman"/>
          <w:sz w:val="24"/>
          <w:szCs w:val="24"/>
        </w:rPr>
        <w:t xml:space="preserve"> la</w:t>
      </w:r>
      <w:r w:rsidR="00853128">
        <w:rPr>
          <w:rFonts w:ascii="Times New Roman" w:hAnsi="Times New Roman" w:cs="Times New Roman"/>
          <w:sz w:val="24"/>
          <w:szCs w:val="24"/>
        </w:rPr>
        <w:t>s</w:t>
      </w:r>
      <w:r w:rsidR="00E04438">
        <w:rPr>
          <w:rFonts w:ascii="Times New Roman" w:hAnsi="Times New Roman" w:cs="Times New Roman"/>
          <w:sz w:val="24"/>
          <w:szCs w:val="24"/>
        </w:rPr>
        <w:t xml:space="preserve"> base</w:t>
      </w:r>
      <w:r w:rsidR="00853128">
        <w:rPr>
          <w:rFonts w:ascii="Times New Roman" w:hAnsi="Times New Roman" w:cs="Times New Roman"/>
          <w:sz w:val="24"/>
          <w:szCs w:val="24"/>
        </w:rPr>
        <w:t>s</w:t>
      </w:r>
      <w:r w:rsidR="00E04438">
        <w:rPr>
          <w:rFonts w:ascii="Times New Roman" w:hAnsi="Times New Roman" w:cs="Times New Roman"/>
          <w:sz w:val="24"/>
          <w:szCs w:val="24"/>
        </w:rPr>
        <w:t xml:space="preserve"> legal</w:t>
      </w:r>
      <w:r w:rsidR="00853128">
        <w:rPr>
          <w:rFonts w:ascii="Times New Roman" w:hAnsi="Times New Roman" w:cs="Times New Roman"/>
          <w:sz w:val="24"/>
          <w:szCs w:val="24"/>
        </w:rPr>
        <w:t>es</w:t>
      </w:r>
      <w:r w:rsidR="00E04438">
        <w:rPr>
          <w:rFonts w:ascii="Times New Roman" w:hAnsi="Times New Roman" w:cs="Times New Roman"/>
          <w:sz w:val="24"/>
          <w:szCs w:val="24"/>
        </w:rPr>
        <w:t xml:space="preserve"> para la existencia de los organismos descentralizados como lo es el </w:t>
      </w:r>
      <w:r w:rsidR="003B00D7">
        <w:rPr>
          <w:rFonts w:ascii="Times New Roman" w:hAnsi="Times New Roman" w:cs="Times New Roman"/>
          <w:sz w:val="24"/>
          <w:szCs w:val="24"/>
        </w:rPr>
        <w:t>IMRCC.</w:t>
      </w:r>
      <w:r w:rsidR="00E04438">
        <w:rPr>
          <w:rFonts w:ascii="Times New Roman" w:hAnsi="Times New Roman" w:cs="Times New Roman"/>
          <w:sz w:val="24"/>
          <w:szCs w:val="24"/>
        </w:rPr>
        <w:t xml:space="preserve"> </w:t>
      </w:r>
      <w:r w:rsidR="003B00D7">
        <w:rPr>
          <w:rFonts w:ascii="Times New Roman" w:hAnsi="Times New Roman" w:cs="Times New Roman"/>
          <w:sz w:val="24"/>
          <w:szCs w:val="24"/>
        </w:rPr>
        <w:t xml:space="preserve">El </w:t>
      </w:r>
      <w:r w:rsidR="007C4C24">
        <w:rPr>
          <w:rFonts w:ascii="Times New Roman" w:hAnsi="Times New Roman" w:cs="Times New Roman"/>
          <w:sz w:val="24"/>
          <w:szCs w:val="24"/>
        </w:rPr>
        <w:t>primero de ellos indica</w:t>
      </w:r>
      <w:r w:rsidR="003B00D7">
        <w:rPr>
          <w:rFonts w:ascii="Times New Roman" w:hAnsi="Times New Roman" w:cs="Times New Roman"/>
          <w:sz w:val="24"/>
          <w:szCs w:val="24"/>
        </w:rPr>
        <w:t>:</w:t>
      </w:r>
      <w:r w:rsidR="007C4C24">
        <w:rPr>
          <w:rFonts w:ascii="Times New Roman" w:hAnsi="Times New Roman" w:cs="Times New Roman"/>
          <w:sz w:val="24"/>
          <w:szCs w:val="24"/>
        </w:rPr>
        <w:t xml:space="preserve"> “</w:t>
      </w:r>
      <w:r w:rsidR="00853128" w:rsidRPr="00C9527F">
        <w:rPr>
          <w:rFonts w:ascii="Times New Roman" w:hAnsi="Times New Roman" w:cs="Times New Roman"/>
          <w:sz w:val="24"/>
          <w:szCs w:val="24"/>
        </w:rPr>
        <w:t>El Poder Ejecutivo de la Unión, se auxiliará en los términos de las disposiciones legales correspondientes, de las siguientes entidades de la admin</w:t>
      </w:r>
      <w:r w:rsidR="00C8732C" w:rsidRPr="00C9527F">
        <w:rPr>
          <w:rFonts w:ascii="Times New Roman" w:hAnsi="Times New Roman" w:cs="Times New Roman"/>
          <w:sz w:val="24"/>
          <w:szCs w:val="24"/>
        </w:rPr>
        <w:t>istración pública paraestatal, o</w:t>
      </w:r>
      <w:r w:rsidR="00853128" w:rsidRPr="00C9527F">
        <w:rPr>
          <w:rFonts w:ascii="Times New Roman" w:hAnsi="Times New Roman" w:cs="Times New Roman"/>
          <w:sz w:val="24"/>
          <w:szCs w:val="24"/>
        </w:rPr>
        <w:t>rganismos descentralizados</w:t>
      </w:r>
      <w:r w:rsidR="00080A6D" w:rsidRPr="00415CC2">
        <w:rPr>
          <w:rFonts w:ascii="Times New Roman" w:hAnsi="Times New Roman" w:cs="Times New Roman"/>
        </w:rPr>
        <w:t>”</w:t>
      </w:r>
      <w:r w:rsidR="004143DF">
        <w:rPr>
          <w:rFonts w:ascii="Times New Roman" w:hAnsi="Times New Roman" w:cs="Times New Roman"/>
        </w:rPr>
        <w:t xml:space="preserve"> (</w:t>
      </w:r>
      <w:r w:rsidR="004143DF" w:rsidRPr="00C9527F">
        <w:rPr>
          <w:rFonts w:ascii="Times New Roman" w:hAnsi="Times New Roman" w:cs="Times New Roman"/>
          <w:sz w:val="24"/>
          <w:szCs w:val="24"/>
        </w:rPr>
        <w:t>DOF</w:t>
      </w:r>
      <w:r w:rsidR="004143DF">
        <w:rPr>
          <w:rFonts w:ascii="Times New Roman" w:hAnsi="Times New Roman" w:cs="Times New Roman"/>
          <w:sz w:val="24"/>
          <w:szCs w:val="24"/>
        </w:rPr>
        <w:t>,</w:t>
      </w:r>
      <w:r w:rsidR="004143DF" w:rsidRPr="004143DF">
        <w:rPr>
          <w:rFonts w:ascii="Times New Roman" w:hAnsi="Times New Roman" w:cs="Times New Roman"/>
          <w:sz w:val="24"/>
          <w:szCs w:val="24"/>
        </w:rPr>
        <w:t xml:space="preserve"> 29 de diciembre de 1976</w:t>
      </w:r>
      <w:r w:rsidR="004143DF">
        <w:rPr>
          <w:rFonts w:ascii="Times New Roman" w:hAnsi="Times New Roman" w:cs="Times New Roman"/>
          <w:sz w:val="24"/>
          <w:szCs w:val="24"/>
        </w:rPr>
        <w:t>)</w:t>
      </w:r>
      <w:r w:rsidR="003B00D7">
        <w:rPr>
          <w:rFonts w:ascii="Times New Roman" w:hAnsi="Times New Roman" w:cs="Times New Roman"/>
        </w:rPr>
        <w:t xml:space="preserve">. </w:t>
      </w:r>
      <w:r w:rsidR="00B42525">
        <w:rPr>
          <w:rFonts w:ascii="Times New Roman" w:hAnsi="Times New Roman" w:cs="Times New Roman"/>
        </w:rPr>
        <w:t xml:space="preserve"> </w:t>
      </w:r>
      <w:r w:rsidR="003B00D7" w:rsidRPr="00C9527F">
        <w:rPr>
          <w:rFonts w:ascii="Times New Roman" w:hAnsi="Times New Roman" w:cs="Times New Roman"/>
          <w:sz w:val="24"/>
          <w:szCs w:val="24"/>
        </w:rPr>
        <w:t xml:space="preserve">El </w:t>
      </w:r>
      <w:r w:rsidR="00B42525" w:rsidRPr="00C9527F">
        <w:rPr>
          <w:rFonts w:ascii="Times New Roman" w:hAnsi="Times New Roman" w:cs="Times New Roman"/>
          <w:sz w:val="24"/>
          <w:szCs w:val="24"/>
        </w:rPr>
        <w:t>segundo establece</w:t>
      </w:r>
      <w:r w:rsidR="003B00D7">
        <w:rPr>
          <w:rFonts w:ascii="Times New Roman" w:hAnsi="Times New Roman" w:cs="Times New Roman"/>
          <w:sz w:val="24"/>
          <w:szCs w:val="24"/>
        </w:rPr>
        <w:t>:</w:t>
      </w:r>
    </w:p>
    <w:p w14:paraId="30CA1EEE" w14:textId="0CE13AAE" w:rsidR="00852300" w:rsidRPr="00C9527F" w:rsidRDefault="00E04438" w:rsidP="00C9527F">
      <w:pPr>
        <w:spacing w:after="0" w:line="360" w:lineRule="auto"/>
        <w:ind w:left="1418"/>
        <w:jc w:val="both"/>
        <w:rPr>
          <w:rFonts w:ascii="Times New Roman" w:hAnsi="Times New Roman" w:cs="Times New Roman"/>
          <w:sz w:val="24"/>
          <w:szCs w:val="24"/>
        </w:rPr>
      </w:pPr>
      <w:r w:rsidRPr="00C9527F">
        <w:rPr>
          <w:rFonts w:ascii="Times New Roman" w:hAnsi="Times New Roman" w:cs="Times New Roman"/>
          <w:sz w:val="24"/>
          <w:szCs w:val="24"/>
        </w:rPr>
        <w:t>Para la más eficaz atención y eficiente despacho de los asuntos de su competencia, las Secretarías de Estado podrán contar con órganos administrativos desconcentrados que les estarán jerárquicamente subordinados y tendrán facultades específicas para resolver sobre la materia y dentro del ámbito territorial que se determine en cada caso, de conformidad con las disposiciones legales aplicables</w:t>
      </w:r>
      <w:r w:rsidR="00B42525" w:rsidRPr="00C9527F">
        <w:rPr>
          <w:rFonts w:ascii="Times New Roman" w:hAnsi="Times New Roman" w:cs="Times New Roman"/>
          <w:sz w:val="24"/>
          <w:szCs w:val="24"/>
        </w:rPr>
        <w:t xml:space="preserve"> (</w:t>
      </w:r>
      <w:r w:rsidR="00FA1FB8" w:rsidRPr="005178AE">
        <w:rPr>
          <w:rFonts w:ascii="Times New Roman" w:hAnsi="Times New Roman" w:cs="Times New Roman"/>
          <w:sz w:val="24"/>
          <w:szCs w:val="24"/>
        </w:rPr>
        <w:t>DOF</w:t>
      </w:r>
      <w:r w:rsidR="00FA1FB8">
        <w:rPr>
          <w:rFonts w:ascii="Times New Roman" w:hAnsi="Times New Roman" w:cs="Times New Roman"/>
          <w:sz w:val="24"/>
          <w:szCs w:val="24"/>
        </w:rPr>
        <w:t>,</w:t>
      </w:r>
      <w:r w:rsidR="00FA1FB8" w:rsidRPr="004143DF">
        <w:rPr>
          <w:rFonts w:ascii="Times New Roman" w:hAnsi="Times New Roman" w:cs="Times New Roman"/>
          <w:sz w:val="24"/>
          <w:szCs w:val="24"/>
        </w:rPr>
        <w:t xml:space="preserve"> 29 de diciembre de 1976</w:t>
      </w:r>
      <w:r w:rsidR="007F5F67">
        <w:rPr>
          <w:rFonts w:ascii="Times New Roman" w:hAnsi="Times New Roman" w:cs="Times New Roman"/>
          <w:sz w:val="24"/>
          <w:szCs w:val="24"/>
        </w:rPr>
        <w:t>, art. 17</w:t>
      </w:r>
      <w:r w:rsidR="00B42525" w:rsidRPr="00C9527F">
        <w:rPr>
          <w:rFonts w:ascii="Times New Roman" w:hAnsi="Times New Roman" w:cs="Times New Roman"/>
          <w:sz w:val="24"/>
          <w:szCs w:val="24"/>
        </w:rPr>
        <w:t>)</w:t>
      </w:r>
      <w:r w:rsidRPr="00C9527F">
        <w:rPr>
          <w:rFonts w:ascii="Times New Roman" w:hAnsi="Times New Roman" w:cs="Times New Roman"/>
          <w:sz w:val="24"/>
          <w:szCs w:val="24"/>
        </w:rPr>
        <w:t>.</w:t>
      </w:r>
      <w:r w:rsidR="00852300" w:rsidRPr="00C9527F">
        <w:rPr>
          <w:rFonts w:ascii="Times New Roman" w:hAnsi="Times New Roman" w:cs="Times New Roman"/>
          <w:sz w:val="24"/>
          <w:szCs w:val="24"/>
        </w:rPr>
        <w:t xml:space="preserve"> </w:t>
      </w:r>
    </w:p>
    <w:p w14:paraId="30CA1EEF" w14:textId="3794CEF2" w:rsidR="008320C9" w:rsidRPr="008320C9" w:rsidRDefault="008320C9" w:rsidP="000934E7">
      <w:pPr>
        <w:spacing w:after="0" w:line="360" w:lineRule="auto"/>
        <w:ind w:firstLine="708"/>
        <w:jc w:val="both"/>
        <w:rPr>
          <w:rFonts w:ascii="Times New Roman" w:hAnsi="Times New Roman" w:cs="Times New Roman"/>
          <w:sz w:val="24"/>
          <w:szCs w:val="24"/>
        </w:rPr>
      </w:pPr>
      <w:r w:rsidRPr="008320C9">
        <w:rPr>
          <w:rFonts w:ascii="Times New Roman" w:hAnsi="Times New Roman" w:cs="Times New Roman"/>
          <w:sz w:val="24"/>
          <w:szCs w:val="24"/>
        </w:rPr>
        <w:t xml:space="preserve">Serra (2013) sostiene que la </w:t>
      </w:r>
      <w:r w:rsidR="00D72557" w:rsidRPr="008320C9">
        <w:rPr>
          <w:rFonts w:ascii="Times New Roman" w:hAnsi="Times New Roman" w:cs="Times New Roman"/>
          <w:sz w:val="24"/>
          <w:szCs w:val="24"/>
        </w:rPr>
        <w:t xml:space="preserve">administración pública paraestatal </w:t>
      </w:r>
      <w:r w:rsidRPr="008320C9">
        <w:rPr>
          <w:rFonts w:ascii="Times New Roman" w:hAnsi="Times New Roman" w:cs="Times New Roman"/>
          <w:sz w:val="24"/>
          <w:szCs w:val="24"/>
        </w:rPr>
        <w:t xml:space="preserve">está integrada por el conjunto de </w:t>
      </w:r>
      <w:r w:rsidR="00D72557" w:rsidRPr="008320C9">
        <w:rPr>
          <w:rFonts w:ascii="Times New Roman" w:hAnsi="Times New Roman" w:cs="Times New Roman"/>
          <w:sz w:val="24"/>
          <w:szCs w:val="24"/>
        </w:rPr>
        <w:t xml:space="preserve">instituciones, organismos, empresas de economía mixta, patrimonios públicos, </w:t>
      </w:r>
      <w:r w:rsidRPr="008320C9">
        <w:rPr>
          <w:rFonts w:ascii="Times New Roman" w:hAnsi="Times New Roman" w:cs="Times New Roman"/>
          <w:sz w:val="24"/>
          <w:szCs w:val="24"/>
        </w:rPr>
        <w:t>que</w:t>
      </w:r>
      <w:r w:rsidR="00D72557">
        <w:rPr>
          <w:rFonts w:ascii="Times New Roman" w:hAnsi="Times New Roman" w:cs="Times New Roman"/>
          <w:sz w:val="24"/>
          <w:szCs w:val="24"/>
        </w:rPr>
        <w:t>,</w:t>
      </w:r>
      <w:r w:rsidRPr="008320C9">
        <w:rPr>
          <w:rFonts w:ascii="Times New Roman" w:hAnsi="Times New Roman" w:cs="Times New Roman"/>
          <w:sz w:val="24"/>
          <w:szCs w:val="24"/>
        </w:rPr>
        <w:t xml:space="preserve"> por disposición de la ley, colaboran en la relación de los fines del Estado, sin formar parte de la </w:t>
      </w:r>
      <w:r w:rsidR="00D72557" w:rsidRPr="008320C9">
        <w:rPr>
          <w:rFonts w:ascii="Times New Roman" w:hAnsi="Times New Roman" w:cs="Times New Roman"/>
          <w:sz w:val="24"/>
          <w:szCs w:val="24"/>
        </w:rPr>
        <w:t>administración pública centralizada</w:t>
      </w:r>
      <w:r w:rsidRPr="008320C9">
        <w:rPr>
          <w:rFonts w:ascii="Times New Roman" w:hAnsi="Times New Roman" w:cs="Times New Roman"/>
          <w:sz w:val="24"/>
          <w:szCs w:val="24"/>
        </w:rPr>
        <w:t>, con la cual mantienen estrictas relaciones de control y vigilancia a cargo de aqu</w:t>
      </w:r>
      <w:r w:rsidR="00D72557">
        <w:rPr>
          <w:rFonts w:ascii="Times New Roman" w:hAnsi="Times New Roman" w:cs="Times New Roman"/>
          <w:sz w:val="24"/>
          <w:szCs w:val="24"/>
        </w:rPr>
        <w:t>e</w:t>
      </w:r>
      <w:r w:rsidRPr="008320C9">
        <w:rPr>
          <w:rFonts w:ascii="Times New Roman" w:hAnsi="Times New Roman" w:cs="Times New Roman"/>
          <w:sz w:val="24"/>
          <w:szCs w:val="24"/>
        </w:rPr>
        <w:t xml:space="preserve">lla, y dividida en sectores para tal efecto. </w:t>
      </w:r>
    </w:p>
    <w:p w14:paraId="30CA1EF0" w14:textId="550195D8" w:rsidR="00B06365" w:rsidRDefault="00852300" w:rsidP="000934E7">
      <w:pPr>
        <w:spacing w:after="0" w:line="360" w:lineRule="auto"/>
        <w:ind w:firstLine="708"/>
        <w:jc w:val="both"/>
        <w:rPr>
          <w:rFonts w:ascii="Times New Roman" w:hAnsi="Times New Roman" w:cs="Times New Roman"/>
          <w:sz w:val="24"/>
          <w:szCs w:val="24"/>
        </w:rPr>
      </w:pPr>
      <w:r w:rsidRPr="000071DC">
        <w:rPr>
          <w:rFonts w:ascii="Times New Roman" w:hAnsi="Times New Roman" w:cs="Times New Roman"/>
          <w:sz w:val="24"/>
          <w:szCs w:val="24"/>
        </w:rPr>
        <w:t xml:space="preserve">La </w:t>
      </w:r>
      <w:r w:rsidR="00B06365">
        <w:rPr>
          <w:rFonts w:ascii="Times New Roman" w:hAnsi="Times New Roman" w:cs="Times New Roman"/>
          <w:sz w:val="24"/>
          <w:szCs w:val="24"/>
        </w:rPr>
        <w:t xml:space="preserve">Segunda Sala de la </w:t>
      </w:r>
      <w:r w:rsidRPr="000071DC">
        <w:rPr>
          <w:rFonts w:ascii="Times New Roman" w:hAnsi="Times New Roman" w:cs="Times New Roman"/>
          <w:sz w:val="24"/>
          <w:szCs w:val="24"/>
        </w:rPr>
        <w:t xml:space="preserve">Suprema </w:t>
      </w:r>
      <w:r w:rsidR="000D5967" w:rsidRPr="000071DC">
        <w:rPr>
          <w:rFonts w:ascii="Times New Roman" w:hAnsi="Times New Roman" w:cs="Times New Roman"/>
          <w:sz w:val="24"/>
          <w:szCs w:val="24"/>
        </w:rPr>
        <w:t xml:space="preserve">Corte de Justicia de la </w:t>
      </w:r>
      <w:r w:rsidR="008320C9" w:rsidRPr="000071DC">
        <w:rPr>
          <w:rFonts w:ascii="Times New Roman" w:hAnsi="Times New Roman" w:cs="Times New Roman"/>
          <w:sz w:val="24"/>
          <w:szCs w:val="24"/>
        </w:rPr>
        <w:t>Nación</w:t>
      </w:r>
      <w:r w:rsidR="000D5967" w:rsidRPr="000071DC">
        <w:rPr>
          <w:rFonts w:ascii="Times New Roman" w:hAnsi="Times New Roman" w:cs="Times New Roman"/>
          <w:sz w:val="24"/>
          <w:szCs w:val="24"/>
        </w:rPr>
        <w:t xml:space="preserve"> </w:t>
      </w:r>
      <w:r w:rsidR="0087046D">
        <w:rPr>
          <w:rFonts w:ascii="Times New Roman" w:hAnsi="Times New Roman" w:cs="Times New Roman"/>
          <w:sz w:val="24"/>
          <w:szCs w:val="24"/>
        </w:rPr>
        <w:t xml:space="preserve">(2013) </w:t>
      </w:r>
      <w:r w:rsidR="000D5967" w:rsidRPr="000071DC">
        <w:rPr>
          <w:rFonts w:ascii="Times New Roman" w:hAnsi="Times New Roman" w:cs="Times New Roman"/>
          <w:sz w:val="24"/>
          <w:szCs w:val="24"/>
        </w:rPr>
        <w:t>define la naturaleza jurídica de los organismos descentralizados</w:t>
      </w:r>
      <w:r w:rsidR="005846C6">
        <w:rPr>
          <w:rFonts w:ascii="Times New Roman" w:hAnsi="Times New Roman" w:cs="Times New Roman"/>
          <w:sz w:val="24"/>
          <w:szCs w:val="24"/>
        </w:rPr>
        <w:t xml:space="preserve"> (inclu</w:t>
      </w:r>
      <w:r w:rsidR="00186451">
        <w:rPr>
          <w:rFonts w:ascii="Times New Roman" w:hAnsi="Times New Roman" w:cs="Times New Roman"/>
          <w:sz w:val="24"/>
          <w:szCs w:val="24"/>
        </w:rPr>
        <w:t>yendo por tanto</w:t>
      </w:r>
      <w:r w:rsidR="00C44387">
        <w:rPr>
          <w:rFonts w:ascii="Times New Roman" w:hAnsi="Times New Roman" w:cs="Times New Roman"/>
          <w:sz w:val="24"/>
          <w:szCs w:val="24"/>
        </w:rPr>
        <w:t xml:space="preserve"> al</w:t>
      </w:r>
      <w:r w:rsidR="00186451">
        <w:rPr>
          <w:rFonts w:ascii="Times New Roman" w:hAnsi="Times New Roman" w:cs="Times New Roman"/>
          <w:sz w:val="24"/>
          <w:szCs w:val="24"/>
        </w:rPr>
        <w:t xml:space="preserve"> IMRCC)</w:t>
      </w:r>
      <w:r w:rsidR="000D5967" w:rsidRPr="000071DC">
        <w:rPr>
          <w:rFonts w:ascii="Times New Roman" w:hAnsi="Times New Roman" w:cs="Times New Roman"/>
          <w:sz w:val="24"/>
          <w:szCs w:val="24"/>
        </w:rPr>
        <w:t xml:space="preserve"> </w:t>
      </w:r>
      <w:r w:rsidR="00B06365">
        <w:rPr>
          <w:rFonts w:ascii="Times New Roman" w:hAnsi="Times New Roman" w:cs="Times New Roman"/>
          <w:sz w:val="24"/>
          <w:szCs w:val="24"/>
        </w:rPr>
        <w:t>mediante la tesis que se cita a continuació</w:t>
      </w:r>
      <w:r w:rsidR="005846C6">
        <w:rPr>
          <w:rFonts w:ascii="Times New Roman" w:hAnsi="Times New Roman" w:cs="Times New Roman"/>
          <w:sz w:val="24"/>
          <w:szCs w:val="24"/>
        </w:rPr>
        <w:t>n:</w:t>
      </w:r>
      <w:r w:rsidR="00B54C12">
        <w:rPr>
          <w:rFonts w:ascii="Times New Roman" w:hAnsi="Times New Roman" w:cs="Times New Roman"/>
          <w:sz w:val="24"/>
          <w:szCs w:val="24"/>
        </w:rPr>
        <w:t xml:space="preserve"> </w:t>
      </w:r>
    </w:p>
    <w:p w14:paraId="30CA1EF1" w14:textId="779A2723" w:rsidR="0058447E" w:rsidRPr="00C9527F" w:rsidRDefault="00B06365" w:rsidP="00C9527F">
      <w:pPr>
        <w:spacing w:after="0" w:line="360" w:lineRule="auto"/>
        <w:ind w:left="1418"/>
        <w:jc w:val="both"/>
        <w:rPr>
          <w:rFonts w:ascii="Times New Roman" w:hAnsi="Times New Roman" w:cs="Times New Roman"/>
          <w:noProof/>
          <w:color w:val="000000"/>
          <w:sz w:val="24"/>
          <w:szCs w:val="24"/>
          <w:lang w:eastAsia="es-MX"/>
        </w:rPr>
      </w:pPr>
      <w:r w:rsidRPr="00C9527F">
        <w:rPr>
          <w:rFonts w:ascii="Times New Roman" w:hAnsi="Times New Roman" w:cs="Times New Roman"/>
          <w:color w:val="000000"/>
          <w:sz w:val="24"/>
          <w:szCs w:val="24"/>
        </w:rPr>
        <w:t xml:space="preserve">Esta Suprema Corte de Justicia de la Nación ha determinado que los organismos descentralizados, ubicados dentro de la administración pública paraestatal, fuera de la administración pública centralizada, son entidades creadas por ley o decreto del Congreso de la Unión o por decreto del Ejecutivo Federal, con personalidad jurídica y patrimonio propios. Asimismo, ha sostenido que dichas entidades paraestatales, para el cabal cumplimiento de su objeto y de los objetivos y metas señalados en sus programas, gozan de autonomía de gestión, además cuentan con una administración a cargo de un </w:t>
      </w:r>
      <w:r w:rsidRPr="00C9527F">
        <w:rPr>
          <w:rFonts w:ascii="Times New Roman" w:hAnsi="Times New Roman" w:cs="Times New Roman"/>
          <w:color w:val="000000"/>
          <w:sz w:val="24"/>
          <w:szCs w:val="24"/>
        </w:rPr>
        <w:lastRenderedPageBreak/>
        <w:t xml:space="preserve">órgano de gobierno, el cual debe expedir el estatuto orgánico, y de un director general, quien tiene la representación legal del organismo, siendo así que, como entidad con personalidad jurídica propia, es diversa a la atinente al </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Presidente</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 xml:space="preserve">, </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Presidente de la República</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 xml:space="preserve">, </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Ejecutivo Federal</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 xml:space="preserve"> o </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Poder Ejecutivo de la Unión</w:t>
      </w:r>
      <w:r w:rsidR="0078279C">
        <w:rPr>
          <w:rFonts w:ascii="Times New Roman" w:hAnsi="Times New Roman" w:cs="Times New Roman"/>
          <w:color w:val="000000"/>
          <w:sz w:val="24"/>
          <w:szCs w:val="24"/>
        </w:rPr>
        <w:t>”</w:t>
      </w:r>
      <w:r w:rsidRPr="00C9527F">
        <w:rPr>
          <w:rFonts w:ascii="Times New Roman" w:hAnsi="Times New Roman" w:cs="Times New Roman"/>
          <w:color w:val="000000"/>
          <w:sz w:val="24"/>
          <w:szCs w:val="24"/>
        </w:rPr>
        <w:t xml:space="preserve">, que si bien tiene a su cargo el desarrollo de la función administrativa del Estado </w:t>
      </w:r>
      <w:r w:rsidR="005D0F4A">
        <w:rPr>
          <w:rFonts w:ascii="Times New Roman" w:hAnsi="Times New Roman" w:cs="Times New Roman"/>
          <w:color w:val="000000"/>
          <w:sz w:val="24"/>
          <w:szCs w:val="24"/>
        </w:rPr>
        <w:t>m</w:t>
      </w:r>
      <w:r w:rsidRPr="00C9527F">
        <w:rPr>
          <w:rFonts w:ascii="Times New Roman" w:hAnsi="Times New Roman" w:cs="Times New Roman"/>
          <w:color w:val="000000"/>
          <w:sz w:val="24"/>
          <w:szCs w:val="24"/>
        </w:rPr>
        <w:t xml:space="preserve">exicano en el orden federal, interviniendo junto con sus dependencias, estableciendo políticas para el logro de los objetivos y prioridades de la planeación nacional del desarrollo y objetivos, lo cierto es que sus relaciones con los organismos descentralizados están sujetas a lo que establece la Ley Federal de las Entidades Paraestatales (reglamentaria del </w:t>
      </w:r>
      <w:r w:rsidRPr="00C9527F">
        <w:rPr>
          <w:rFonts w:ascii="Times New Roman" w:hAnsi="Times New Roman" w:cs="Times New Roman"/>
          <w:sz w:val="24"/>
          <w:szCs w:val="24"/>
        </w:rPr>
        <w:t>artículo </w:t>
      </w:r>
      <w:r w:rsidR="0078279C" w:rsidRPr="00C9527F">
        <w:rPr>
          <w:sz w:val="24"/>
          <w:szCs w:val="24"/>
        </w:rPr>
        <w:t>90 de la Constitución Política de los Estados Unidos Mexicanos</w:t>
      </w:r>
      <w:r w:rsidRPr="00C9527F">
        <w:rPr>
          <w:rFonts w:ascii="Times New Roman" w:hAnsi="Times New Roman" w:cs="Times New Roman"/>
          <w:sz w:val="24"/>
          <w:szCs w:val="24"/>
        </w:rPr>
        <w:t>)</w:t>
      </w:r>
      <w:r w:rsidRPr="00C9527F">
        <w:rPr>
          <w:rFonts w:ascii="Times New Roman" w:hAnsi="Times New Roman" w:cs="Times New Roman"/>
          <w:color w:val="000000"/>
          <w:sz w:val="24"/>
          <w:szCs w:val="24"/>
        </w:rPr>
        <w:t xml:space="preserve"> y a sus disposiciones reglamentarias y específicas de la materia. Por consiguiente, dada su autonomía jerárquica, los organismos descentralizados no están subordinados al Presidente de la República, pues </w:t>
      </w:r>
      <w:r w:rsidR="0078279C">
        <w:rPr>
          <w:rFonts w:ascii="Times New Roman" w:hAnsi="Times New Roman" w:cs="Times New Roman"/>
          <w:color w:val="000000"/>
          <w:sz w:val="24"/>
          <w:szCs w:val="24"/>
        </w:rPr>
        <w:t>e</w:t>
      </w:r>
      <w:r w:rsidRPr="00C9527F">
        <w:rPr>
          <w:rFonts w:ascii="Times New Roman" w:hAnsi="Times New Roman" w:cs="Times New Roman"/>
          <w:color w:val="000000"/>
          <w:sz w:val="24"/>
          <w:szCs w:val="24"/>
        </w:rPr>
        <w:t>ste ejerce s</w:t>
      </w:r>
      <w:r w:rsidR="0078279C">
        <w:rPr>
          <w:rFonts w:ascii="Times New Roman" w:hAnsi="Times New Roman" w:cs="Times New Roman"/>
          <w:color w:val="000000"/>
          <w:sz w:val="24"/>
          <w:szCs w:val="24"/>
        </w:rPr>
        <w:t>o</w:t>
      </w:r>
      <w:r w:rsidRPr="00C9527F">
        <w:rPr>
          <w:rFonts w:ascii="Times New Roman" w:hAnsi="Times New Roman" w:cs="Times New Roman"/>
          <w:color w:val="000000"/>
          <w:sz w:val="24"/>
          <w:szCs w:val="24"/>
        </w:rPr>
        <w:t>lo un control de manera mediata e indirecta, en tanto que la relación de jerarquía directa en la administración pública paraestatal no existe con el Poder Ejecutivo</w:t>
      </w:r>
      <w:r w:rsidR="00945FC3">
        <w:rPr>
          <w:rFonts w:ascii="Times New Roman" w:hAnsi="Times New Roman" w:cs="Times New Roman"/>
          <w:color w:val="000000"/>
          <w:sz w:val="24"/>
          <w:szCs w:val="24"/>
        </w:rPr>
        <w:t xml:space="preserve"> (párr. 1)</w:t>
      </w:r>
      <w:r w:rsidR="0058447E" w:rsidRPr="00C9527F">
        <w:rPr>
          <w:rFonts w:ascii="Times New Roman" w:hAnsi="Times New Roman" w:cs="Times New Roman"/>
          <w:noProof/>
          <w:color w:val="000000"/>
          <w:sz w:val="24"/>
          <w:szCs w:val="24"/>
          <w:lang w:eastAsia="es-MX"/>
        </w:rPr>
        <w:t>.</w:t>
      </w:r>
    </w:p>
    <w:p w14:paraId="30CA1EF2" w14:textId="1C734A7E" w:rsidR="008F7F16" w:rsidRPr="00742832" w:rsidRDefault="008F7F16" w:rsidP="000934E7">
      <w:pPr>
        <w:spacing w:after="0" w:line="360" w:lineRule="auto"/>
        <w:ind w:firstLine="709"/>
        <w:jc w:val="both"/>
        <w:rPr>
          <w:rFonts w:ascii="Times New Roman" w:hAnsi="Times New Roman" w:cs="Times New Roman"/>
          <w:snapToGrid w:val="0"/>
          <w:sz w:val="24"/>
          <w:szCs w:val="24"/>
        </w:rPr>
      </w:pPr>
      <w:r w:rsidRPr="00742832">
        <w:rPr>
          <w:rFonts w:ascii="Times New Roman" w:hAnsi="Times New Roman" w:cs="Times New Roman"/>
          <w:color w:val="000000"/>
          <w:sz w:val="24"/>
          <w:szCs w:val="24"/>
        </w:rPr>
        <w:t>La Ley Federal de las</w:t>
      </w:r>
      <w:r w:rsidR="00742832" w:rsidRPr="00742832">
        <w:rPr>
          <w:rFonts w:ascii="Times New Roman" w:hAnsi="Times New Roman" w:cs="Times New Roman"/>
          <w:color w:val="000000"/>
          <w:sz w:val="24"/>
          <w:szCs w:val="24"/>
        </w:rPr>
        <w:t xml:space="preserve"> E</w:t>
      </w:r>
      <w:r w:rsidR="00030969" w:rsidRPr="00742832">
        <w:rPr>
          <w:rFonts w:ascii="Times New Roman" w:hAnsi="Times New Roman" w:cs="Times New Roman"/>
          <w:color w:val="000000"/>
          <w:sz w:val="24"/>
          <w:szCs w:val="24"/>
        </w:rPr>
        <w:t>ntidades Paraestatales</w:t>
      </w:r>
      <w:r w:rsidR="00742832" w:rsidRPr="00742832">
        <w:rPr>
          <w:rFonts w:ascii="Times New Roman" w:hAnsi="Times New Roman" w:cs="Times New Roman"/>
          <w:color w:val="000000"/>
          <w:sz w:val="24"/>
          <w:szCs w:val="24"/>
        </w:rPr>
        <w:t xml:space="preserve"> </w:t>
      </w:r>
      <w:r w:rsidR="00DE761A">
        <w:rPr>
          <w:rFonts w:ascii="Times New Roman" w:hAnsi="Times New Roman" w:cs="Times New Roman"/>
          <w:color w:val="000000"/>
          <w:sz w:val="24"/>
          <w:szCs w:val="24"/>
        </w:rPr>
        <w:t xml:space="preserve">(DOF, 26 de enero de 1990) </w:t>
      </w:r>
      <w:r w:rsidR="00030969" w:rsidRPr="00742832">
        <w:rPr>
          <w:rFonts w:ascii="Times New Roman" w:hAnsi="Times New Roman" w:cs="Times New Roman"/>
          <w:snapToGrid w:val="0"/>
          <w:sz w:val="24"/>
          <w:szCs w:val="24"/>
        </w:rPr>
        <w:t xml:space="preserve">tiene por objeto regular la organización, funcionamiento y control de las entidades paraestatales de la </w:t>
      </w:r>
      <w:r w:rsidR="00C44387" w:rsidRPr="00742832">
        <w:rPr>
          <w:rFonts w:ascii="Times New Roman" w:hAnsi="Times New Roman" w:cs="Times New Roman"/>
          <w:snapToGrid w:val="0"/>
          <w:sz w:val="24"/>
          <w:szCs w:val="24"/>
        </w:rPr>
        <w:t>administración pública federal</w:t>
      </w:r>
      <w:r w:rsidR="00030969" w:rsidRPr="00742832">
        <w:rPr>
          <w:rFonts w:ascii="Times New Roman" w:hAnsi="Times New Roman" w:cs="Times New Roman"/>
          <w:snapToGrid w:val="0"/>
          <w:sz w:val="24"/>
          <w:szCs w:val="24"/>
        </w:rPr>
        <w:t>.</w:t>
      </w:r>
      <w:r w:rsidR="00742832" w:rsidRPr="00742832">
        <w:rPr>
          <w:rFonts w:ascii="Times New Roman" w:hAnsi="Times New Roman" w:cs="Times New Roman"/>
          <w:snapToGrid w:val="0"/>
          <w:sz w:val="24"/>
          <w:szCs w:val="24"/>
        </w:rPr>
        <w:t xml:space="preserve"> Asimismo, </w:t>
      </w:r>
      <w:r w:rsidR="00742832" w:rsidRPr="00742832">
        <w:rPr>
          <w:rFonts w:ascii="Times New Roman" w:hAnsi="Times New Roman" w:cs="Times New Roman"/>
          <w:sz w:val="24"/>
          <w:szCs w:val="24"/>
        </w:rPr>
        <w:t xml:space="preserve">indica que las relaciones del Ejecutivo Federal, o de sus dependencias, con las entidades paraestatales, en cuanto unidades auxiliares de la </w:t>
      </w:r>
      <w:r w:rsidR="00C44387" w:rsidRPr="00742832">
        <w:rPr>
          <w:rFonts w:ascii="Times New Roman" w:hAnsi="Times New Roman" w:cs="Times New Roman"/>
          <w:sz w:val="24"/>
          <w:szCs w:val="24"/>
        </w:rPr>
        <w:t>administración pública federal</w:t>
      </w:r>
      <w:r w:rsidR="00742832" w:rsidRPr="00742832">
        <w:rPr>
          <w:rFonts w:ascii="Times New Roman" w:hAnsi="Times New Roman" w:cs="Times New Roman"/>
          <w:sz w:val="24"/>
          <w:szCs w:val="24"/>
        </w:rPr>
        <w:t xml:space="preserve">, se sujetarán, en primer término, a lo establecido en </w:t>
      </w:r>
      <w:r w:rsidR="00CF426C">
        <w:rPr>
          <w:rFonts w:ascii="Times New Roman" w:hAnsi="Times New Roman" w:cs="Times New Roman"/>
          <w:sz w:val="24"/>
          <w:szCs w:val="24"/>
        </w:rPr>
        <w:t>esta misma ley</w:t>
      </w:r>
      <w:r w:rsidR="00742832">
        <w:rPr>
          <w:rFonts w:ascii="Times New Roman" w:hAnsi="Times New Roman" w:cs="Times New Roman"/>
          <w:sz w:val="24"/>
          <w:szCs w:val="24"/>
        </w:rPr>
        <w:t>,</w:t>
      </w:r>
      <w:r w:rsidR="00742832" w:rsidRPr="00742832">
        <w:rPr>
          <w:rFonts w:ascii="Times New Roman" w:hAnsi="Times New Roman" w:cs="Times New Roman"/>
          <w:sz w:val="24"/>
          <w:szCs w:val="24"/>
        </w:rPr>
        <w:t xml:space="preserve"> y sus disposiciones reglamentarias y, s</w:t>
      </w:r>
      <w:r w:rsidR="00875814">
        <w:rPr>
          <w:rFonts w:ascii="Times New Roman" w:hAnsi="Times New Roman" w:cs="Times New Roman"/>
          <w:sz w:val="24"/>
          <w:szCs w:val="24"/>
        </w:rPr>
        <w:t>o</w:t>
      </w:r>
      <w:r w:rsidR="00742832" w:rsidRPr="00742832">
        <w:rPr>
          <w:rFonts w:ascii="Times New Roman" w:hAnsi="Times New Roman" w:cs="Times New Roman"/>
          <w:sz w:val="24"/>
          <w:szCs w:val="24"/>
        </w:rPr>
        <w:t>lo en lo no previsto, a otras disposiciones según la materia que corresponda.</w:t>
      </w:r>
    </w:p>
    <w:p w14:paraId="30CA1EF3" w14:textId="4A6D0677" w:rsidR="0093556F" w:rsidRDefault="0093556F"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Pina</w:t>
      </w:r>
      <w:r w:rsidR="00572729">
        <w:rPr>
          <w:rFonts w:ascii="Times New Roman" w:hAnsi="Times New Roman" w:cs="Times New Roman"/>
          <w:sz w:val="24"/>
          <w:szCs w:val="24"/>
        </w:rPr>
        <w:t xml:space="preserve"> García</w:t>
      </w:r>
      <w:r w:rsidR="00AB2884">
        <w:rPr>
          <w:rFonts w:ascii="Times New Roman" w:hAnsi="Times New Roman" w:cs="Times New Roman"/>
          <w:sz w:val="24"/>
          <w:szCs w:val="24"/>
        </w:rPr>
        <w:t xml:space="preserve">, </w:t>
      </w:r>
      <w:r w:rsidR="00E050F8">
        <w:rPr>
          <w:rFonts w:ascii="Times New Roman" w:hAnsi="Times New Roman" w:cs="Times New Roman"/>
          <w:sz w:val="24"/>
          <w:szCs w:val="24"/>
        </w:rPr>
        <w:t>de Pina Vara y de Pina</w:t>
      </w:r>
      <w:r w:rsidR="000A2939">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D64BD9">
        <w:rPr>
          <w:rFonts w:ascii="Times New Roman" w:hAnsi="Times New Roman" w:cs="Times New Roman"/>
          <w:sz w:val="24"/>
          <w:szCs w:val="24"/>
        </w:rPr>
        <w:t xml:space="preserve">en su </w:t>
      </w:r>
      <w:r w:rsidR="00D64BD9" w:rsidRPr="00C9527F">
        <w:rPr>
          <w:rFonts w:ascii="Times New Roman" w:hAnsi="Times New Roman" w:cs="Times New Roman"/>
          <w:i/>
          <w:iCs/>
          <w:sz w:val="24"/>
          <w:szCs w:val="24"/>
        </w:rPr>
        <w:t>Diccionario de Derecho</w:t>
      </w:r>
      <w:r w:rsidR="00D64BD9">
        <w:rPr>
          <w:rFonts w:ascii="Times New Roman" w:hAnsi="Times New Roman" w:cs="Times New Roman"/>
          <w:sz w:val="24"/>
          <w:szCs w:val="24"/>
        </w:rPr>
        <w:t xml:space="preserve">, </w:t>
      </w:r>
      <w:r w:rsidR="000D5967">
        <w:rPr>
          <w:rFonts w:ascii="Times New Roman" w:hAnsi="Times New Roman" w:cs="Times New Roman"/>
          <w:sz w:val="24"/>
          <w:szCs w:val="24"/>
        </w:rPr>
        <w:t>define</w:t>
      </w:r>
      <w:r w:rsidR="00E050F8">
        <w:rPr>
          <w:rFonts w:ascii="Times New Roman" w:hAnsi="Times New Roman" w:cs="Times New Roman"/>
          <w:sz w:val="24"/>
          <w:szCs w:val="24"/>
        </w:rPr>
        <w:t>n</w:t>
      </w:r>
      <w:r w:rsidR="000D5967">
        <w:rPr>
          <w:rFonts w:ascii="Times New Roman" w:hAnsi="Times New Roman" w:cs="Times New Roman"/>
          <w:sz w:val="24"/>
          <w:szCs w:val="24"/>
        </w:rPr>
        <w:t xml:space="preserve"> la naturaleza </w:t>
      </w:r>
      <w:r w:rsidR="008F7F16">
        <w:rPr>
          <w:rFonts w:ascii="Times New Roman" w:hAnsi="Times New Roman" w:cs="Times New Roman"/>
          <w:sz w:val="24"/>
          <w:szCs w:val="24"/>
        </w:rPr>
        <w:t>jurídica</w:t>
      </w:r>
      <w:r w:rsidR="000D5967">
        <w:rPr>
          <w:rFonts w:ascii="Times New Roman" w:hAnsi="Times New Roman" w:cs="Times New Roman"/>
          <w:sz w:val="24"/>
          <w:szCs w:val="24"/>
        </w:rPr>
        <w:t xml:space="preserve"> de </w:t>
      </w:r>
      <w:r>
        <w:rPr>
          <w:rFonts w:ascii="Times New Roman" w:hAnsi="Times New Roman" w:cs="Times New Roman"/>
          <w:sz w:val="24"/>
          <w:szCs w:val="24"/>
        </w:rPr>
        <w:t>los organismos descentralizados</w:t>
      </w:r>
      <w:r w:rsidR="000A2939">
        <w:rPr>
          <w:rFonts w:ascii="Times New Roman" w:hAnsi="Times New Roman" w:cs="Times New Roman"/>
          <w:sz w:val="24"/>
          <w:szCs w:val="24"/>
        </w:rPr>
        <w:t>.:</w:t>
      </w:r>
    </w:p>
    <w:p w14:paraId="30CA1EF4" w14:textId="539DED1A" w:rsidR="000D5967" w:rsidRDefault="00D64BD9" w:rsidP="00C9527F">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Son consideradas como tales las instituciones creadas por disposición del Congreso de la </w:t>
      </w:r>
      <w:r w:rsidR="00A21BD3">
        <w:rPr>
          <w:rFonts w:ascii="Times New Roman" w:hAnsi="Times New Roman" w:cs="Times New Roman"/>
          <w:sz w:val="24"/>
          <w:szCs w:val="24"/>
        </w:rPr>
        <w:t>Unión</w:t>
      </w:r>
      <w:r>
        <w:rPr>
          <w:rFonts w:ascii="Times New Roman" w:hAnsi="Times New Roman" w:cs="Times New Roman"/>
          <w:sz w:val="24"/>
          <w:szCs w:val="24"/>
        </w:rPr>
        <w:t xml:space="preserve">, o en su caso por el </w:t>
      </w:r>
      <w:r w:rsidR="00A21BD3">
        <w:rPr>
          <w:rFonts w:ascii="Times New Roman" w:hAnsi="Times New Roman" w:cs="Times New Roman"/>
          <w:sz w:val="24"/>
          <w:szCs w:val="24"/>
        </w:rPr>
        <w:t>E</w:t>
      </w:r>
      <w:r>
        <w:rPr>
          <w:rFonts w:ascii="Times New Roman" w:hAnsi="Times New Roman" w:cs="Times New Roman"/>
          <w:sz w:val="24"/>
          <w:szCs w:val="24"/>
        </w:rPr>
        <w:t xml:space="preserve">jecutivo Federal, con personalidad </w:t>
      </w:r>
      <w:r w:rsidR="00A21BD3">
        <w:rPr>
          <w:rFonts w:ascii="Times New Roman" w:hAnsi="Times New Roman" w:cs="Times New Roman"/>
          <w:sz w:val="24"/>
          <w:szCs w:val="24"/>
        </w:rPr>
        <w:t>jurídica</w:t>
      </w:r>
      <w:r>
        <w:rPr>
          <w:rFonts w:ascii="Times New Roman" w:hAnsi="Times New Roman" w:cs="Times New Roman"/>
          <w:sz w:val="24"/>
          <w:szCs w:val="24"/>
        </w:rPr>
        <w:t xml:space="preserve"> y patrimonio propios, cualquiera que sea la estructura legal que adopten; son organismos descentralizados las personas jurídicas </w:t>
      </w:r>
      <w:r w:rsidR="00A21BD3">
        <w:rPr>
          <w:rFonts w:ascii="Times New Roman" w:hAnsi="Times New Roman" w:cs="Times New Roman"/>
          <w:sz w:val="24"/>
          <w:szCs w:val="24"/>
        </w:rPr>
        <w:t>creadas</w:t>
      </w:r>
      <w:r>
        <w:rPr>
          <w:rFonts w:ascii="Times New Roman" w:hAnsi="Times New Roman" w:cs="Times New Roman"/>
          <w:sz w:val="24"/>
          <w:szCs w:val="24"/>
        </w:rPr>
        <w:t xml:space="preserve"> conforme a lo </w:t>
      </w:r>
      <w:r w:rsidR="00A21BD3">
        <w:rPr>
          <w:rFonts w:ascii="Times New Roman" w:hAnsi="Times New Roman" w:cs="Times New Roman"/>
          <w:sz w:val="24"/>
          <w:szCs w:val="24"/>
        </w:rPr>
        <w:t>dispuesto por la Ley Orgánica</w:t>
      </w:r>
      <w:r>
        <w:rPr>
          <w:rFonts w:ascii="Times New Roman" w:hAnsi="Times New Roman" w:cs="Times New Roman"/>
          <w:sz w:val="24"/>
          <w:szCs w:val="24"/>
        </w:rPr>
        <w:t xml:space="preserve"> de la </w:t>
      </w:r>
      <w:r w:rsidR="00A21BD3">
        <w:rPr>
          <w:rFonts w:ascii="Times New Roman" w:hAnsi="Times New Roman" w:cs="Times New Roman"/>
          <w:sz w:val="24"/>
          <w:szCs w:val="24"/>
        </w:rPr>
        <w:t>Administración</w:t>
      </w:r>
      <w:r>
        <w:rPr>
          <w:rFonts w:ascii="Times New Roman" w:hAnsi="Times New Roman" w:cs="Times New Roman"/>
          <w:sz w:val="24"/>
          <w:szCs w:val="24"/>
        </w:rPr>
        <w:t xml:space="preserve"> </w:t>
      </w:r>
      <w:r w:rsidR="00A21BD3">
        <w:rPr>
          <w:rFonts w:ascii="Times New Roman" w:hAnsi="Times New Roman" w:cs="Times New Roman"/>
          <w:sz w:val="24"/>
          <w:szCs w:val="24"/>
        </w:rPr>
        <w:t>Pública</w:t>
      </w:r>
      <w:r>
        <w:rPr>
          <w:rFonts w:ascii="Times New Roman" w:hAnsi="Times New Roman" w:cs="Times New Roman"/>
          <w:sz w:val="24"/>
          <w:szCs w:val="24"/>
        </w:rPr>
        <w:t xml:space="preserve"> Federal y cuyo objeto sea: 1. La </w:t>
      </w:r>
      <w:r w:rsidR="00A21BD3">
        <w:rPr>
          <w:rFonts w:ascii="Times New Roman" w:hAnsi="Times New Roman" w:cs="Times New Roman"/>
          <w:sz w:val="24"/>
          <w:szCs w:val="24"/>
        </w:rPr>
        <w:t>realización</w:t>
      </w:r>
      <w:r>
        <w:rPr>
          <w:rFonts w:ascii="Times New Roman" w:hAnsi="Times New Roman" w:cs="Times New Roman"/>
          <w:sz w:val="24"/>
          <w:szCs w:val="24"/>
        </w:rPr>
        <w:t xml:space="preserve"> de actividade</w:t>
      </w:r>
      <w:r w:rsidR="00A21BD3">
        <w:rPr>
          <w:rFonts w:ascii="Times New Roman" w:hAnsi="Times New Roman" w:cs="Times New Roman"/>
          <w:sz w:val="24"/>
          <w:szCs w:val="24"/>
        </w:rPr>
        <w:t>s</w:t>
      </w:r>
      <w:r>
        <w:rPr>
          <w:rFonts w:ascii="Times New Roman" w:hAnsi="Times New Roman" w:cs="Times New Roman"/>
          <w:sz w:val="24"/>
          <w:szCs w:val="24"/>
        </w:rPr>
        <w:t xml:space="preserve"> correspondientes </w:t>
      </w:r>
      <w:r w:rsidR="00A21BD3">
        <w:rPr>
          <w:rFonts w:ascii="Times New Roman" w:hAnsi="Times New Roman" w:cs="Times New Roman"/>
          <w:sz w:val="24"/>
          <w:szCs w:val="24"/>
        </w:rPr>
        <w:t xml:space="preserve">a </w:t>
      </w:r>
      <w:r w:rsidR="00A21BD3">
        <w:rPr>
          <w:rFonts w:ascii="Times New Roman" w:hAnsi="Times New Roman" w:cs="Times New Roman"/>
          <w:sz w:val="24"/>
          <w:szCs w:val="24"/>
        </w:rPr>
        <w:lastRenderedPageBreak/>
        <w:t>las áreas estratégicas o prioritarias; 2. La prestación de un servicio público o social; y, la obtención o aplicación de recursos para fines de asistencia o seguridad social</w:t>
      </w:r>
      <w:r w:rsidR="0093556F">
        <w:rPr>
          <w:rFonts w:ascii="Times New Roman" w:hAnsi="Times New Roman" w:cs="Times New Roman"/>
          <w:sz w:val="24"/>
          <w:szCs w:val="24"/>
        </w:rPr>
        <w:t xml:space="preserve"> (p. 391)</w:t>
      </w:r>
      <w:r w:rsidR="00A21BD3">
        <w:rPr>
          <w:rFonts w:ascii="Times New Roman" w:hAnsi="Times New Roman" w:cs="Times New Roman"/>
          <w:sz w:val="24"/>
          <w:szCs w:val="24"/>
        </w:rPr>
        <w:t xml:space="preserve">. </w:t>
      </w:r>
    </w:p>
    <w:p w14:paraId="30CA1EF5" w14:textId="3450AB99" w:rsidR="0054610C" w:rsidRDefault="00CE6089"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Hamdan </w:t>
      </w:r>
      <w:r w:rsidR="00D16ED9">
        <w:rPr>
          <w:rFonts w:ascii="Times New Roman" w:hAnsi="Times New Roman" w:cs="Times New Roman"/>
          <w:sz w:val="24"/>
          <w:szCs w:val="24"/>
        </w:rPr>
        <w:t>(2016)</w:t>
      </w:r>
      <w:r w:rsidR="00F84117">
        <w:rPr>
          <w:rFonts w:ascii="Times New Roman" w:hAnsi="Times New Roman" w:cs="Times New Roman"/>
          <w:sz w:val="24"/>
          <w:szCs w:val="24"/>
        </w:rPr>
        <w:t>, por su parte,</w:t>
      </w:r>
      <w:r w:rsidR="00D16ED9">
        <w:rPr>
          <w:rFonts w:ascii="Times New Roman" w:hAnsi="Times New Roman" w:cs="Times New Roman"/>
          <w:sz w:val="24"/>
          <w:szCs w:val="24"/>
        </w:rPr>
        <w:t xml:space="preserve"> </w:t>
      </w:r>
      <w:r w:rsidR="000D5967">
        <w:rPr>
          <w:rFonts w:ascii="Times New Roman" w:hAnsi="Times New Roman" w:cs="Times New Roman"/>
          <w:sz w:val="24"/>
          <w:szCs w:val="24"/>
        </w:rPr>
        <w:t>define a los o</w:t>
      </w:r>
      <w:r w:rsidR="00DA6FC7">
        <w:rPr>
          <w:rFonts w:ascii="Times New Roman" w:hAnsi="Times New Roman" w:cs="Times New Roman"/>
          <w:sz w:val="24"/>
          <w:szCs w:val="24"/>
        </w:rPr>
        <w:t xml:space="preserve">rganismos descentralizados estableciendo que en la </w:t>
      </w:r>
      <w:r w:rsidR="004F20E9">
        <w:rPr>
          <w:rFonts w:ascii="Times New Roman" w:hAnsi="Times New Roman" w:cs="Times New Roman"/>
          <w:sz w:val="24"/>
          <w:szCs w:val="24"/>
        </w:rPr>
        <w:t>organización</w:t>
      </w:r>
      <w:r w:rsidR="00DA6FC7">
        <w:rPr>
          <w:rFonts w:ascii="Times New Roman" w:hAnsi="Times New Roman" w:cs="Times New Roman"/>
          <w:sz w:val="24"/>
          <w:szCs w:val="24"/>
        </w:rPr>
        <w:t xml:space="preserve"> interna de las </w:t>
      </w:r>
      <w:r w:rsidR="004D26A9">
        <w:rPr>
          <w:rFonts w:ascii="Times New Roman" w:hAnsi="Times New Roman" w:cs="Times New Roman"/>
          <w:sz w:val="24"/>
          <w:szCs w:val="24"/>
        </w:rPr>
        <w:t>S</w:t>
      </w:r>
      <w:r w:rsidR="00DA6FC7">
        <w:rPr>
          <w:rFonts w:ascii="Times New Roman" w:hAnsi="Times New Roman" w:cs="Times New Roman"/>
          <w:sz w:val="24"/>
          <w:szCs w:val="24"/>
        </w:rPr>
        <w:t>ecretar</w:t>
      </w:r>
      <w:r w:rsidR="00F84117">
        <w:rPr>
          <w:rFonts w:ascii="Times New Roman" w:hAnsi="Times New Roman" w:cs="Times New Roman"/>
          <w:sz w:val="24"/>
          <w:szCs w:val="24"/>
        </w:rPr>
        <w:t>í</w:t>
      </w:r>
      <w:r w:rsidR="00DA6FC7">
        <w:rPr>
          <w:rFonts w:ascii="Times New Roman" w:hAnsi="Times New Roman" w:cs="Times New Roman"/>
          <w:sz w:val="24"/>
          <w:szCs w:val="24"/>
        </w:rPr>
        <w:t>as de Estado</w:t>
      </w:r>
      <w:r w:rsidR="004F20E9">
        <w:rPr>
          <w:rFonts w:ascii="Times New Roman" w:hAnsi="Times New Roman" w:cs="Times New Roman"/>
          <w:sz w:val="24"/>
          <w:szCs w:val="24"/>
        </w:rPr>
        <w:t xml:space="preserve"> </w:t>
      </w:r>
      <w:r w:rsidR="00DA6FC7">
        <w:rPr>
          <w:rFonts w:ascii="Times New Roman" w:hAnsi="Times New Roman" w:cs="Times New Roman"/>
          <w:sz w:val="24"/>
          <w:szCs w:val="24"/>
        </w:rPr>
        <w:t xml:space="preserve">tienen áreas de decisión, </w:t>
      </w:r>
      <w:r w:rsidR="00D93444">
        <w:rPr>
          <w:rFonts w:ascii="Times New Roman" w:hAnsi="Times New Roman" w:cs="Times New Roman"/>
          <w:sz w:val="24"/>
          <w:szCs w:val="24"/>
        </w:rPr>
        <w:t xml:space="preserve">supervisión, evaluación, administrativas, operativas; tienen personalidad jurídica y patrimonio propio. </w:t>
      </w:r>
      <w:r w:rsidR="00EA13D4">
        <w:rPr>
          <w:rFonts w:ascii="Times New Roman" w:hAnsi="Times New Roman" w:cs="Times New Roman"/>
          <w:sz w:val="24"/>
          <w:szCs w:val="24"/>
        </w:rPr>
        <w:t>E</w:t>
      </w:r>
      <w:r w:rsidR="00D93444">
        <w:rPr>
          <w:rFonts w:ascii="Times New Roman" w:hAnsi="Times New Roman" w:cs="Times New Roman"/>
          <w:sz w:val="24"/>
          <w:szCs w:val="24"/>
        </w:rPr>
        <w:t>l Ejecutivo Federal, en ejercicio de sus facultades para crear órganos subordinados a las Secretar</w:t>
      </w:r>
      <w:r w:rsidR="004D26A9">
        <w:rPr>
          <w:rFonts w:ascii="Times New Roman" w:hAnsi="Times New Roman" w:cs="Times New Roman"/>
          <w:sz w:val="24"/>
          <w:szCs w:val="24"/>
        </w:rPr>
        <w:t>í</w:t>
      </w:r>
      <w:r w:rsidR="00D93444">
        <w:rPr>
          <w:rFonts w:ascii="Times New Roman" w:hAnsi="Times New Roman" w:cs="Times New Roman"/>
          <w:sz w:val="24"/>
          <w:szCs w:val="24"/>
        </w:rPr>
        <w:t xml:space="preserve">as de Estado, </w:t>
      </w:r>
      <w:r w:rsidR="008828DA">
        <w:rPr>
          <w:rFonts w:ascii="Times New Roman" w:hAnsi="Times New Roman" w:cs="Times New Roman"/>
          <w:sz w:val="24"/>
          <w:szCs w:val="24"/>
        </w:rPr>
        <w:t xml:space="preserve">distribuye </w:t>
      </w:r>
      <w:r w:rsidR="00D93444">
        <w:rPr>
          <w:rFonts w:ascii="Times New Roman" w:hAnsi="Times New Roman" w:cs="Times New Roman"/>
          <w:sz w:val="24"/>
          <w:szCs w:val="24"/>
        </w:rPr>
        <w:t xml:space="preserve">la competencia que a cada órgano le compete y le corresponde. </w:t>
      </w:r>
      <w:r w:rsidR="008828DA">
        <w:rPr>
          <w:rFonts w:ascii="Times New Roman" w:hAnsi="Times New Roman" w:cs="Times New Roman"/>
          <w:sz w:val="24"/>
          <w:szCs w:val="24"/>
        </w:rPr>
        <w:t>Hamdan (2016) a</w:t>
      </w:r>
      <w:r w:rsidR="00D93444">
        <w:rPr>
          <w:rFonts w:ascii="Times New Roman" w:hAnsi="Times New Roman" w:cs="Times New Roman"/>
          <w:sz w:val="24"/>
          <w:szCs w:val="24"/>
        </w:rPr>
        <w:t xml:space="preserve">firma que </w:t>
      </w:r>
      <w:r w:rsidR="008828DA">
        <w:rPr>
          <w:rFonts w:ascii="Times New Roman" w:hAnsi="Times New Roman" w:cs="Times New Roman"/>
          <w:sz w:val="24"/>
          <w:szCs w:val="24"/>
        </w:rPr>
        <w:t xml:space="preserve">técnicamente </w:t>
      </w:r>
      <w:r w:rsidR="00D93444">
        <w:rPr>
          <w:rFonts w:ascii="Times New Roman" w:hAnsi="Times New Roman" w:cs="Times New Roman"/>
          <w:sz w:val="24"/>
          <w:szCs w:val="24"/>
        </w:rPr>
        <w:t xml:space="preserve">la palabra </w:t>
      </w:r>
      <w:r w:rsidR="00D93444" w:rsidRPr="00C9527F">
        <w:rPr>
          <w:rFonts w:ascii="Times New Roman" w:hAnsi="Times New Roman" w:cs="Times New Roman"/>
          <w:i/>
          <w:iCs/>
          <w:sz w:val="24"/>
          <w:szCs w:val="24"/>
        </w:rPr>
        <w:t>descentralización</w:t>
      </w:r>
      <w:r w:rsidR="00D93444">
        <w:rPr>
          <w:rFonts w:ascii="Times New Roman" w:hAnsi="Times New Roman" w:cs="Times New Roman"/>
          <w:sz w:val="24"/>
          <w:szCs w:val="24"/>
        </w:rPr>
        <w:t xml:space="preserve"> </w:t>
      </w:r>
      <w:r w:rsidR="001B2BEC">
        <w:rPr>
          <w:rFonts w:ascii="Times New Roman" w:hAnsi="Times New Roman" w:cs="Times New Roman"/>
          <w:sz w:val="24"/>
          <w:szCs w:val="24"/>
        </w:rPr>
        <w:t xml:space="preserve">apunta a </w:t>
      </w:r>
      <w:r w:rsidR="00D93444">
        <w:rPr>
          <w:rFonts w:ascii="Times New Roman" w:hAnsi="Times New Roman" w:cs="Times New Roman"/>
          <w:sz w:val="24"/>
          <w:szCs w:val="24"/>
        </w:rPr>
        <w:t xml:space="preserve">que algo sale del centro hacia la periferia relajando su vinculación con la administración centralizada. Además, sostiene que los organismos descentralizados son creados por ley del Congreso de la Unión, a pesar de que la Ley Orgánica de la Administración </w:t>
      </w:r>
      <w:r w:rsidR="008320C9">
        <w:rPr>
          <w:rFonts w:ascii="Times New Roman" w:hAnsi="Times New Roman" w:cs="Times New Roman"/>
          <w:sz w:val="24"/>
          <w:szCs w:val="24"/>
        </w:rPr>
        <w:t>Pública</w:t>
      </w:r>
      <w:r w:rsidR="00D93444">
        <w:rPr>
          <w:rFonts w:ascii="Times New Roman" w:hAnsi="Times New Roman" w:cs="Times New Roman"/>
          <w:sz w:val="24"/>
          <w:szCs w:val="24"/>
        </w:rPr>
        <w:t xml:space="preserve"> Federal</w:t>
      </w:r>
      <w:r w:rsidR="00E566DD">
        <w:rPr>
          <w:rFonts w:ascii="Times New Roman" w:hAnsi="Times New Roman" w:cs="Times New Roman"/>
          <w:sz w:val="24"/>
          <w:szCs w:val="24"/>
        </w:rPr>
        <w:t xml:space="preserve"> </w:t>
      </w:r>
      <w:r w:rsidR="00D93444">
        <w:rPr>
          <w:rFonts w:ascii="Times New Roman" w:hAnsi="Times New Roman" w:cs="Times New Roman"/>
          <w:sz w:val="24"/>
          <w:szCs w:val="24"/>
        </w:rPr>
        <w:t>señala que pueden ser creadas por el Poder Ejecutivo Federal.</w:t>
      </w:r>
    </w:p>
    <w:p w14:paraId="30CA1EF6" w14:textId="105A4EC9" w:rsidR="000D5967" w:rsidRDefault="0054610C"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las premisas anteriores, se deduce que el ente garante</w:t>
      </w:r>
      <w:r w:rsidR="00B54C12">
        <w:rPr>
          <w:rFonts w:ascii="Times New Roman" w:hAnsi="Times New Roman" w:cs="Times New Roman"/>
          <w:sz w:val="24"/>
          <w:szCs w:val="24"/>
        </w:rPr>
        <w:t xml:space="preserve"> </w:t>
      </w:r>
      <w:r>
        <w:rPr>
          <w:rFonts w:ascii="Times New Roman" w:hAnsi="Times New Roman" w:cs="Times New Roman"/>
          <w:sz w:val="24"/>
          <w:szCs w:val="24"/>
        </w:rPr>
        <w:t xml:space="preserve">que se titulará </w:t>
      </w:r>
      <w:r w:rsidRPr="00C9527F">
        <w:rPr>
          <w:rFonts w:ascii="Times New Roman" w:hAnsi="Times New Roman" w:cs="Times New Roman"/>
          <w:i/>
          <w:iCs/>
          <w:sz w:val="24"/>
          <w:szCs w:val="24"/>
        </w:rPr>
        <w:t>IMRCC</w:t>
      </w:r>
      <w:r>
        <w:rPr>
          <w:rFonts w:ascii="Times New Roman" w:hAnsi="Times New Roman" w:cs="Times New Roman"/>
          <w:sz w:val="24"/>
          <w:szCs w:val="24"/>
        </w:rPr>
        <w:t xml:space="preserve"> pertenecerá a la </w:t>
      </w:r>
      <w:r w:rsidR="00043198">
        <w:rPr>
          <w:rFonts w:ascii="Times New Roman" w:hAnsi="Times New Roman" w:cs="Times New Roman"/>
          <w:sz w:val="24"/>
          <w:szCs w:val="24"/>
        </w:rPr>
        <w:t xml:space="preserve">Secretaría </w:t>
      </w:r>
      <w:r>
        <w:rPr>
          <w:rFonts w:ascii="Times New Roman" w:hAnsi="Times New Roman" w:cs="Times New Roman"/>
          <w:sz w:val="24"/>
          <w:szCs w:val="24"/>
        </w:rPr>
        <w:t>de Salud</w:t>
      </w:r>
      <w:r w:rsidR="00221965">
        <w:rPr>
          <w:rFonts w:ascii="Times New Roman" w:hAnsi="Times New Roman" w:cs="Times New Roman"/>
          <w:sz w:val="24"/>
          <w:szCs w:val="24"/>
        </w:rPr>
        <w:t xml:space="preserve">; </w:t>
      </w:r>
      <w:r>
        <w:rPr>
          <w:rFonts w:ascii="Times New Roman" w:hAnsi="Times New Roman" w:cs="Times New Roman"/>
          <w:sz w:val="24"/>
          <w:szCs w:val="24"/>
        </w:rPr>
        <w:t>sin embargo, se observa una contradicción en virtud de que la iniciativa de ley propone que pertenezca a la Secretar</w:t>
      </w:r>
      <w:r w:rsidR="00221965">
        <w:rPr>
          <w:rFonts w:ascii="Times New Roman" w:hAnsi="Times New Roman" w:cs="Times New Roman"/>
          <w:sz w:val="24"/>
          <w:szCs w:val="24"/>
        </w:rPr>
        <w:t>í</w:t>
      </w:r>
      <w:r>
        <w:rPr>
          <w:rFonts w:ascii="Times New Roman" w:hAnsi="Times New Roman" w:cs="Times New Roman"/>
          <w:sz w:val="24"/>
          <w:szCs w:val="24"/>
        </w:rPr>
        <w:t xml:space="preserve">a de Gobernación, por la gran trascendencia e impacto que tendrá en los sectores que de hecho atienden este tema. Se </w:t>
      </w:r>
      <w:r w:rsidR="0000541E">
        <w:rPr>
          <w:rFonts w:ascii="Times New Roman" w:hAnsi="Times New Roman" w:cs="Times New Roman"/>
          <w:sz w:val="24"/>
          <w:szCs w:val="24"/>
        </w:rPr>
        <w:t xml:space="preserve"> considera </w:t>
      </w:r>
      <w:r>
        <w:rPr>
          <w:rFonts w:ascii="Times New Roman" w:hAnsi="Times New Roman" w:cs="Times New Roman"/>
          <w:sz w:val="24"/>
          <w:szCs w:val="24"/>
        </w:rPr>
        <w:t xml:space="preserve">que el ente </w:t>
      </w:r>
      <w:r w:rsidR="00857D48">
        <w:rPr>
          <w:rFonts w:ascii="Times New Roman" w:hAnsi="Times New Roman" w:cs="Times New Roman"/>
          <w:sz w:val="24"/>
          <w:szCs w:val="24"/>
        </w:rPr>
        <w:t xml:space="preserve">debe ser </w:t>
      </w:r>
      <w:r>
        <w:rPr>
          <w:rFonts w:ascii="Times New Roman" w:hAnsi="Times New Roman" w:cs="Times New Roman"/>
          <w:sz w:val="24"/>
          <w:szCs w:val="24"/>
        </w:rPr>
        <w:t>integrado por tres dependencias</w:t>
      </w:r>
      <w:r w:rsidR="00221965">
        <w:rPr>
          <w:rFonts w:ascii="Times New Roman" w:hAnsi="Times New Roman" w:cs="Times New Roman"/>
          <w:sz w:val="24"/>
          <w:szCs w:val="24"/>
        </w:rPr>
        <w:t xml:space="preserve">: </w:t>
      </w:r>
      <w:r>
        <w:rPr>
          <w:rFonts w:ascii="Times New Roman" w:hAnsi="Times New Roman" w:cs="Times New Roman"/>
          <w:sz w:val="24"/>
          <w:szCs w:val="24"/>
        </w:rPr>
        <w:t xml:space="preserve">la primera para garantizar las variables de salud, </w:t>
      </w:r>
      <w:r w:rsidR="005F2DC1">
        <w:rPr>
          <w:rFonts w:ascii="Times New Roman" w:hAnsi="Times New Roman" w:cs="Times New Roman"/>
          <w:sz w:val="24"/>
          <w:szCs w:val="24"/>
        </w:rPr>
        <w:t xml:space="preserve">la segunda, </w:t>
      </w:r>
      <w:r>
        <w:rPr>
          <w:rFonts w:ascii="Times New Roman" w:hAnsi="Times New Roman" w:cs="Times New Roman"/>
          <w:sz w:val="24"/>
          <w:szCs w:val="24"/>
        </w:rPr>
        <w:t xml:space="preserve">la </w:t>
      </w:r>
      <w:r w:rsidR="005F2DC1">
        <w:rPr>
          <w:rFonts w:ascii="Times New Roman" w:hAnsi="Times New Roman" w:cs="Times New Roman"/>
          <w:sz w:val="24"/>
          <w:szCs w:val="24"/>
        </w:rPr>
        <w:t>Comisión Federal para la Protección contra Riesgos Sanitarios (</w:t>
      </w:r>
      <w:r w:rsidR="00221965">
        <w:rPr>
          <w:rFonts w:ascii="Times New Roman" w:hAnsi="Times New Roman" w:cs="Times New Roman"/>
          <w:sz w:val="24"/>
          <w:szCs w:val="24"/>
        </w:rPr>
        <w:t>Cofepris</w:t>
      </w:r>
      <w:r w:rsidR="005F2DC1">
        <w:rPr>
          <w:rFonts w:ascii="Times New Roman" w:hAnsi="Times New Roman" w:cs="Times New Roman"/>
          <w:sz w:val="24"/>
          <w:szCs w:val="24"/>
        </w:rPr>
        <w:t>)</w:t>
      </w:r>
      <w:r>
        <w:rPr>
          <w:rFonts w:ascii="Times New Roman" w:hAnsi="Times New Roman" w:cs="Times New Roman"/>
          <w:sz w:val="24"/>
          <w:szCs w:val="24"/>
        </w:rPr>
        <w:t xml:space="preserve">, para establecer las </w:t>
      </w:r>
      <w:r w:rsidR="005F2DC1">
        <w:rPr>
          <w:rFonts w:ascii="Times New Roman" w:hAnsi="Times New Roman" w:cs="Times New Roman"/>
          <w:sz w:val="24"/>
          <w:szCs w:val="24"/>
        </w:rPr>
        <w:t>políticas</w:t>
      </w:r>
      <w:r>
        <w:rPr>
          <w:rFonts w:ascii="Times New Roman" w:hAnsi="Times New Roman" w:cs="Times New Roman"/>
          <w:sz w:val="24"/>
          <w:szCs w:val="24"/>
        </w:rPr>
        <w:t xml:space="preserve"> </w:t>
      </w:r>
      <w:r w:rsidR="005F2DC1">
        <w:rPr>
          <w:rFonts w:ascii="Times New Roman" w:hAnsi="Times New Roman" w:cs="Times New Roman"/>
          <w:sz w:val="24"/>
          <w:szCs w:val="24"/>
        </w:rPr>
        <w:t>administrativas para la regulación</w:t>
      </w:r>
      <w:r>
        <w:rPr>
          <w:rFonts w:ascii="Times New Roman" w:hAnsi="Times New Roman" w:cs="Times New Roman"/>
          <w:sz w:val="24"/>
          <w:szCs w:val="24"/>
        </w:rPr>
        <w:t xml:space="preserve"> del psicotrópico y la </w:t>
      </w:r>
      <w:r w:rsidR="005F2DC1">
        <w:rPr>
          <w:rFonts w:ascii="Times New Roman" w:hAnsi="Times New Roman" w:cs="Times New Roman"/>
          <w:sz w:val="24"/>
          <w:szCs w:val="24"/>
        </w:rPr>
        <w:t xml:space="preserve">tercera, la </w:t>
      </w:r>
      <w:r>
        <w:rPr>
          <w:rFonts w:ascii="Times New Roman" w:hAnsi="Times New Roman" w:cs="Times New Roman"/>
          <w:sz w:val="24"/>
          <w:szCs w:val="24"/>
        </w:rPr>
        <w:t>Secretar</w:t>
      </w:r>
      <w:r w:rsidR="00043198">
        <w:rPr>
          <w:rFonts w:ascii="Times New Roman" w:hAnsi="Times New Roman" w:cs="Times New Roman"/>
          <w:sz w:val="24"/>
          <w:szCs w:val="24"/>
        </w:rPr>
        <w:t>í</w:t>
      </w:r>
      <w:r>
        <w:rPr>
          <w:rFonts w:ascii="Times New Roman" w:hAnsi="Times New Roman" w:cs="Times New Roman"/>
          <w:sz w:val="24"/>
          <w:szCs w:val="24"/>
        </w:rPr>
        <w:t xml:space="preserve">a de </w:t>
      </w:r>
      <w:r w:rsidR="005F2DC1">
        <w:rPr>
          <w:rFonts w:ascii="Times New Roman" w:hAnsi="Times New Roman" w:cs="Times New Roman"/>
          <w:sz w:val="24"/>
          <w:szCs w:val="24"/>
        </w:rPr>
        <w:t>Gobernación,</w:t>
      </w:r>
      <w:r>
        <w:rPr>
          <w:rFonts w:ascii="Times New Roman" w:hAnsi="Times New Roman" w:cs="Times New Roman"/>
          <w:sz w:val="24"/>
          <w:szCs w:val="24"/>
        </w:rPr>
        <w:t xml:space="preserve"> para las cuestiones de seguridad. </w:t>
      </w:r>
    </w:p>
    <w:p w14:paraId="4967B195" w14:textId="77777777" w:rsidR="001B2BEC" w:rsidRDefault="001B2BEC" w:rsidP="001B2BEC">
      <w:pPr>
        <w:spacing w:after="0" w:line="360" w:lineRule="auto"/>
        <w:rPr>
          <w:rFonts w:ascii="Times New Roman" w:hAnsi="Times New Roman" w:cs="Times New Roman"/>
          <w:b/>
          <w:bCs/>
          <w:sz w:val="32"/>
          <w:szCs w:val="32"/>
        </w:rPr>
      </w:pPr>
    </w:p>
    <w:p w14:paraId="30CA1EF7" w14:textId="23FA0392" w:rsidR="002D395D" w:rsidRPr="0073217B" w:rsidRDefault="001D289E" w:rsidP="0073217B">
      <w:pPr>
        <w:spacing w:after="0" w:line="360" w:lineRule="auto"/>
        <w:jc w:val="center"/>
        <w:rPr>
          <w:rFonts w:ascii="Times New Roman" w:hAnsi="Times New Roman" w:cs="Times New Roman"/>
          <w:b/>
          <w:bCs/>
          <w:sz w:val="28"/>
          <w:szCs w:val="28"/>
        </w:rPr>
      </w:pPr>
      <w:r w:rsidRPr="0073217B">
        <w:rPr>
          <w:rFonts w:ascii="Times New Roman" w:hAnsi="Times New Roman" w:cs="Times New Roman"/>
          <w:b/>
          <w:bCs/>
          <w:sz w:val="28"/>
          <w:szCs w:val="28"/>
        </w:rPr>
        <w:t>Las facultades del IMRCC</w:t>
      </w:r>
    </w:p>
    <w:p w14:paraId="5788D50E" w14:textId="68D908A9" w:rsidR="00F7393E" w:rsidRPr="000F69A5" w:rsidRDefault="004723EF"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la trascendencia, importancia, riesgo e impacto social que este fenómeno tiene en la sociedad mexicana</w:t>
      </w:r>
      <w:r w:rsidR="00857D48">
        <w:rPr>
          <w:rFonts w:ascii="Times New Roman" w:hAnsi="Times New Roman" w:cs="Times New Roman"/>
          <w:sz w:val="24"/>
          <w:szCs w:val="24"/>
        </w:rPr>
        <w:t>,</w:t>
      </w:r>
      <w:r>
        <w:rPr>
          <w:rFonts w:ascii="Times New Roman" w:hAnsi="Times New Roman" w:cs="Times New Roman"/>
          <w:sz w:val="24"/>
          <w:szCs w:val="24"/>
        </w:rPr>
        <w:t xml:space="preserve"> el IMRCC requerirá que se le dote de facultades fortalecidas en la ley y basadas en los principios constitucionales</w:t>
      </w:r>
      <w:r w:rsidR="0000541E">
        <w:rPr>
          <w:rFonts w:ascii="Times New Roman" w:hAnsi="Times New Roman" w:cs="Times New Roman"/>
          <w:sz w:val="24"/>
          <w:szCs w:val="24"/>
        </w:rPr>
        <w:t>,</w:t>
      </w:r>
      <w:r>
        <w:rPr>
          <w:rFonts w:ascii="Times New Roman" w:hAnsi="Times New Roman" w:cs="Times New Roman"/>
          <w:sz w:val="24"/>
          <w:szCs w:val="24"/>
        </w:rPr>
        <w:t xml:space="preserve"> para poder operar y hacer realidad el derecho fundamental que debe cristalizar</w:t>
      </w:r>
      <w:r w:rsidR="00857D48">
        <w:rPr>
          <w:rFonts w:ascii="Times New Roman" w:hAnsi="Times New Roman" w:cs="Times New Roman"/>
          <w:sz w:val="24"/>
          <w:szCs w:val="24"/>
        </w:rPr>
        <w:t>.</w:t>
      </w:r>
      <w:r>
        <w:rPr>
          <w:rFonts w:ascii="Times New Roman" w:hAnsi="Times New Roman" w:cs="Times New Roman"/>
          <w:sz w:val="24"/>
          <w:szCs w:val="24"/>
        </w:rPr>
        <w:t xml:space="preserve"> </w:t>
      </w:r>
      <w:r w:rsidR="002853D4">
        <w:rPr>
          <w:rFonts w:ascii="Times New Roman" w:hAnsi="Times New Roman" w:cs="Times New Roman"/>
          <w:sz w:val="24"/>
          <w:szCs w:val="24"/>
        </w:rPr>
        <w:t>Sánchez Cordero</w:t>
      </w:r>
      <w:r w:rsidR="00742C21">
        <w:rPr>
          <w:rFonts w:ascii="Times New Roman" w:hAnsi="Times New Roman" w:cs="Times New Roman"/>
          <w:sz w:val="24"/>
          <w:szCs w:val="24"/>
        </w:rPr>
        <w:t xml:space="preserve"> y </w:t>
      </w:r>
      <w:r w:rsidR="007B4D1E">
        <w:rPr>
          <w:rFonts w:ascii="Times New Roman" w:hAnsi="Times New Roman" w:cs="Times New Roman"/>
          <w:sz w:val="24"/>
          <w:szCs w:val="24"/>
        </w:rPr>
        <w:t>Monreal Ávila</w:t>
      </w:r>
      <w:r w:rsidR="00F52DEC">
        <w:rPr>
          <w:rFonts w:ascii="Times New Roman" w:hAnsi="Times New Roman" w:cs="Times New Roman"/>
          <w:sz w:val="24"/>
          <w:szCs w:val="24"/>
        </w:rPr>
        <w:t xml:space="preserve"> (</w:t>
      </w:r>
      <w:r w:rsidR="005A7465">
        <w:rPr>
          <w:rFonts w:ascii="Times New Roman" w:hAnsi="Times New Roman" w:cs="Times New Roman"/>
          <w:sz w:val="24"/>
          <w:szCs w:val="24"/>
        </w:rPr>
        <w:t>jueves 8 de noviembre de 2018)</w:t>
      </w:r>
      <w:r w:rsidR="002853D4">
        <w:rPr>
          <w:rFonts w:ascii="Times New Roman" w:hAnsi="Times New Roman" w:cs="Times New Roman"/>
          <w:sz w:val="24"/>
          <w:szCs w:val="24"/>
        </w:rPr>
        <w:t xml:space="preserve"> sostiene</w:t>
      </w:r>
      <w:r w:rsidR="00776185">
        <w:rPr>
          <w:rFonts w:ascii="Times New Roman" w:hAnsi="Times New Roman" w:cs="Times New Roman"/>
          <w:sz w:val="24"/>
          <w:szCs w:val="24"/>
        </w:rPr>
        <w:t>n</w:t>
      </w:r>
      <w:r w:rsidR="002853D4">
        <w:rPr>
          <w:rFonts w:ascii="Times New Roman" w:hAnsi="Times New Roman" w:cs="Times New Roman"/>
          <w:sz w:val="24"/>
          <w:szCs w:val="24"/>
        </w:rPr>
        <w:t xml:space="preserve"> que </w:t>
      </w:r>
      <w:r>
        <w:rPr>
          <w:rFonts w:ascii="Times New Roman" w:hAnsi="Times New Roman" w:cs="Times New Roman"/>
          <w:sz w:val="24"/>
          <w:szCs w:val="24"/>
        </w:rPr>
        <w:t>entre esas deberá contar con una facultad sancionadora, de capacitación, de proveedor, registral, de cesión de permisos, de investigación científica, de determinación de tributos,</w:t>
      </w:r>
      <w:r w:rsidR="00B54C12">
        <w:rPr>
          <w:rFonts w:ascii="Times New Roman" w:hAnsi="Times New Roman" w:cs="Times New Roman"/>
          <w:sz w:val="24"/>
          <w:szCs w:val="24"/>
        </w:rPr>
        <w:t xml:space="preserve"> </w:t>
      </w:r>
      <w:r>
        <w:rPr>
          <w:rFonts w:ascii="Times New Roman" w:hAnsi="Times New Roman" w:cs="Times New Roman"/>
          <w:sz w:val="24"/>
          <w:szCs w:val="24"/>
        </w:rPr>
        <w:t xml:space="preserve">establecer las destrezas para el transporte, los puntos de venta, las </w:t>
      </w:r>
      <w:r>
        <w:rPr>
          <w:rFonts w:ascii="Times New Roman" w:hAnsi="Times New Roman" w:cs="Times New Roman"/>
          <w:sz w:val="24"/>
          <w:szCs w:val="24"/>
        </w:rPr>
        <w:lastRenderedPageBreak/>
        <w:t>características de embalaje, así como autorizar el funcionamiento de cada una de las fases que integrar</w:t>
      </w:r>
      <w:r w:rsidR="00640D8F">
        <w:rPr>
          <w:rFonts w:ascii="Times New Roman" w:hAnsi="Times New Roman" w:cs="Times New Roman"/>
          <w:sz w:val="24"/>
          <w:szCs w:val="24"/>
        </w:rPr>
        <w:t>á</w:t>
      </w:r>
      <w:r>
        <w:rPr>
          <w:rFonts w:ascii="Times New Roman" w:hAnsi="Times New Roman" w:cs="Times New Roman"/>
          <w:sz w:val="24"/>
          <w:szCs w:val="24"/>
        </w:rPr>
        <w:t xml:space="preserve">n el sistema. </w:t>
      </w:r>
    </w:p>
    <w:p w14:paraId="30CA1EF9" w14:textId="48E5C456" w:rsidR="00314379" w:rsidRPr="00C9527F" w:rsidRDefault="00F10965" w:rsidP="00C9527F">
      <w:pPr>
        <w:spacing w:after="0" w:line="360" w:lineRule="auto"/>
        <w:ind w:firstLine="708"/>
        <w:jc w:val="both"/>
        <w:rPr>
          <w:rFonts w:ascii="Times New Roman" w:hAnsi="Times New Roman" w:cs="Times New Roman"/>
          <w:sz w:val="24"/>
          <w:szCs w:val="24"/>
        </w:rPr>
      </w:pPr>
      <w:r w:rsidRPr="00C9527F">
        <w:rPr>
          <w:rFonts w:ascii="Times New Roman" w:hAnsi="Times New Roman" w:cs="Times New Roman"/>
          <w:sz w:val="24"/>
          <w:szCs w:val="24"/>
        </w:rPr>
        <w:t xml:space="preserve">En su iniciativa con proyecto de decreto </w:t>
      </w:r>
      <w:r w:rsidR="007B4D1E">
        <w:rPr>
          <w:rFonts w:ascii="Times New Roman" w:hAnsi="Times New Roman" w:cs="Times New Roman"/>
          <w:sz w:val="24"/>
          <w:szCs w:val="24"/>
        </w:rPr>
        <w:t xml:space="preserve">ambos </w:t>
      </w:r>
      <w:r w:rsidR="00A14ED0">
        <w:rPr>
          <w:rFonts w:ascii="Times New Roman" w:hAnsi="Times New Roman" w:cs="Times New Roman"/>
          <w:sz w:val="24"/>
          <w:szCs w:val="24"/>
        </w:rPr>
        <w:t>senadores</w:t>
      </w:r>
      <w:r w:rsidR="007B4D1E">
        <w:rPr>
          <w:rFonts w:ascii="Times New Roman" w:hAnsi="Times New Roman" w:cs="Times New Roman"/>
          <w:sz w:val="24"/>
          <w:szCs w:val="24"/>
        </w:rPr>
        <w:t xml:space="preserve"> </w:t>
      </w:r>
      <w:r w:rsidRPr="00C9527F">
        <w:rPr>
          <w:rFonts w:ascii="Times New Roman" w:hAnsi="Times New Roman" w:cs="Times New Roman"/>
          <w:sz w:val="24"/>
          <w:szCs w:val="24"/>
        </w:rPr>
        <w:t>sostiene</w:t>
      </w:r>
      <w:r w:rsidR="007B4D1E">
        <w:rPr>
          <w:rFonts w:ascii="Times New Roman" w:hAnsi="Times New Roman" w:cs="Times New Roman"/>
          <w:sz w:val="24"/>
          <w:szCs w:val="24"/>
        </w:rPr>
        <w:t>n</w:t>
      </w:r>
      <w:r w:rsidRPr="00C9527F">
        <w:rPr>
          <w:rFonts w:ascii="Times New Roman" w:hAnsi="Times New Roman" w:cs="Times New Roman"/>
          <w:sz w:val="24"/>
          <w:szCs w:val="24"/>
        </w:rPr>
        <w:t xml:space="preserve"> que la política prohibicionista que México adoptó ha generado dos consecuencias que dan cuenta </w:t>
      </w:r>
      <w:r w:rsidR="0000541E" w:rsidRPr="00C9527F">
        <w:rPr>
          <w:rFonts w:ascii="Times New Roman" w:hAnsi="Times New Roman" w:cs="Times New Roman"/>
          <w:sz w:val="24"/>
          <w:szCs w:val="24"/>
        </w:rPr>
        <w:t>de</w:t>
      </w:r>
      <w:r w:rsidR="0000541E">
        <w:rPr>
          <w:rFonts w:ascii="Times New Roman" w:hAnsi="Times New Roman" w:cs="Times New Roman"/>
          <w:sz w:val="24"/>
          <w:szCs w:val="24"/>
        </w:rPr>
        <w:t xml:space="preserve">l </w:t>
      </w:r>
      <w:r w:rsidR="0000541E" w:rsidRPr="00C9527F">
        <w:rPr>
          <w:rFonts w:ascii="Times New Roman" w:hAnsi="Times New Roman" w:cs="Times New Roman"/>
          <w:sz w:val="24"/>
          <w:szCs w:val="24"/>
        </w:rPr>
        <w:t>fracaso</w:t>
      </w:r>
      <w:r w:rsidRPr="00C9527F">
        <w:rPr>
          <w:rFonts w:ascii="Times New Roman" w:hAnsi="Times New Roman" w:cs="Times New Roman"/>
          <w:sz w:val="24"/>
          <w:szCs w:val="24"/>
        </w:rPr>
        <w:t xml:space="preserve"> de</w:t>
      </w:r>
      <w:r w:rsidR="007B4D1E">
        <w:rPr>
          <w:rFonts w:ascii="Times New Roman" w:hAnsi="Times New Roman" w:cs="Times New Roman"/>
          <w:sz w:val="24"/>
          <w:szCs w:val="24"/>
        </w:rPr>
        <w:t xml:space="preserve"> esta</w:t>
      </w:r>
      <w:r w:rsidRPr="00C9527F">
        <w:rPr>
          <w:rFonts w:ascii="Times New Roman" w:hAnsi="Times New Roman" w:cs="Times New Roman"/>
          <w:sz w:val="24"/>
          <w:szCs w:val="24"/>
        </w:rPr>
        <w:t>: el</w:t>
      </w:r>
      <w:r w:rsidR="007E6BC0" w:rsidRPr="00C9527F">
        <w:rPr>
          <w:rFonts w:ascii="Times New Roman" w:hAnsi="Times New Roman" w:cs="Times New Roman"/>
          <w:sz w:val="24"/>
          <w:szCs w:val="24"/>
        </w:rPr>
        <w:t xml:space="preserve"> de</w:t>
      </w:r>
      <w:r w:rsidRPr="00C9527F">
        <w:rPr>
          <w:rFonts w:ascii="Times New Roman" w:hAnsi="Times New Roman" w:cs="Times New Roman"/>
          <w:sz w:val="24"/>
          <w:szCs w:val="24"/>
        </w:rPr>
        <w:t xml:space="preserve"> la violencia en todos los rincones del país y la criminalización de se</w:t>
      </w:r>
      <w:r w:rsidR="001D289E" w:rsidRPr="00C9527F">
        <w:rPr>
          <w:rFonts w:ascii="Times New Roman" w:hAnsi="Times New Roman" w:cs="Times New Roman"/>
          <w:sz w:val="24"/>
          <w:szCs w:val="24"/>
        </w:rPr>
        <w:t>c</w:t>
      </w:r>
      <w:r w:rsidRPr="00C9527F">
        <w:rPr>
          <w:rFonts w:ascii="Times New Roman" w:hAnsi="Times New Roman" w:cs="Times New Roman"/>
          <w:sz w:val="24"/>
          <w:szCs w:val="24"/>
        </w:rPr>
        <w:t xml:space="preserve">tores vulnerables a causa de actividades relacionadas con </w:t>
      </w:r>
      <w:r w:rsidR="00EB68D1" w:rsidRPr="00C9527F">
        <w:rPr>
          <w:rFonts w:ascii="Times New Roman" w:hAnsi="Times New Roman" w:cs="Times New Roman"/>
          <w:sz w:val="24"/>
          <w:szCs w:val="24"/>
        </w:rPr>
        <w:t>el cannabis</w:t>
      </w:r>
      <w:r w:rsidRPr="00C9527F">
        <w:rPr>
          <w:rFonts w:ascii="Times New Roman" w:hAnsi="Times New Roman" w:cs="Times New Roman"/>
          <w:sz w:val="24"/>
          <w:szCs w:val="24"/>
        </w:rPr>
        <w:t xml:space="preserve">. </w:t>
      </w:r>
      <w:r w:rsidR="001D289E" w:rsidRPr="00C9527F">
        <w:rPr>
          <w:rFonts w:ascii="Times New Roman" w:hAnsi="Times New Roman" w:cs="Times New Roman"/>
          <w:sz w:val="24"/>
          <w:szCs w:val="24"/>
        </w:rPr>
        <w:t>Cita</w:t>
      </w:r>
      <w:r w:rsidR="00A14ED0">
        <w:rPr>
          <w:rFonts w:ascii="Times New Roman" w:hAnsi="Times New Roman" w:cs="Times New Roman"/>
          <w:sz w:val="24"/>
          <w:szCs w:val="24"/>
        </w:rPr>
        <w:t>n</w:t>
      </w:r>
      <w:r w:rsidR="001D289E" w:rsidRPr="00C9527F">
        <w:rPr>
          <w:rFonts w:ascii="Times New Roman" w:hAnsi="Times New Roman" w:cs="Times New Roman"/>
          <w:sz w:val="24"/>
          <w:szCs w:val="24"/>
        </w:rPr>
        <w:t xml:space="preserve"> que existen estudios científicos que demuestran que los efectos negativos del cannabis son menores y menos peligrosos para la salud que otras drogas autorizadas</w:t>
      </w:r>
      <w:r w:rsidR="00A14ED0">
        <w:rPr>
          <w:rFonts w:ascii="Times New Roman" w:hAnsi="Times New Roman" w:cs="Times New Roman"/>
          <w:sz w:val="24"/>
          <w:szCs w:val="24"/>
        </w:rPr>
        <w:t>,</w:t>
      </w:r>
      <w:r w:rsidR="001D289E" w:rsidRPr="00C9527F">
        <w:rPr>
          <w:rFonts w:ascii="Times New Roman" w:hAnsi="Times New Roman" w:cs="Times New Roman"/>
          <w:sz w:val="24"/>
          <w:szCs w:val="24"/>
        </w:rPr>
        <w:t xml:space="preserve"> por lo que la iniciativa propone un modelo de regulación responsable y adecuado a la realidad mexicana que opta por el cambio </w:t>
      </w:r>
      <w:r w:rsidRPr="00C9527F">
        <w:rPr>
          <w:rFonts w:ascii="Times New Roman" w:hAnsi="Times New Roman" w:cs="Times New Roman"/>
          <w:sz w:val="24"/>
          <w:szCs w:val="24"/>
        </w:rPr>
        <w:t>(</w:t>
      </w:r>
      <w:r w:rsidR="007B4D1E">
        <w:rPr>
          <w:rFonts w:ascii="Times New Roman" w:hAnsi="Times New Roman" w:cs="Times New Roman"/>
          <w:sz w:val="24"/>
          <w:szCs w:val="24"/>
        </w:rPr>
        <w:t>Sánchez y Monreal, jueves 8 de noviembre de 2018</w:t>
      </w:r>
      <w:r w:rsidRPr="00C9527F">
        <w:rPr>
          <w:rFonts w:ascii="Times New Roman" w:hAnsi="Times New Roman" w:cs="Times New Roman"/>
          <w:sz w:val="24"/>
          <w:szCs w:val="24"/>
        </w:rPr>
        <w:t>)</w:t>
      </w:r>
      <w:r w:rsidR="001D289E" w:rsidRPr="00C9527F">
        <w:rPr>
          <w:rFonts w:ascii="Times New Roman" w:hAnsi="Times New Roman" w:cs="Times New Roman"/>
          <w:sz w:val="24"/>
          <w:szCs w:val="24"/>
        </w:rPr>
        <w:t xml:space="preserve">. </w:t>
      </w:r>
    </w:p>
    <w:p w14:paraId="30CA1EFA" w14:textId="5F71E8C5" w:rsidR="00F10965" w:rsidRPr="009E0975" w:rsidRDefault="007E6BC0"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A14ED0">
        <w:rPr>
          <w:rFonts w:ascii="Times New Roman" w:hAnsi="Times New Roman" w:cs="Times New Roman"/>
          <w:sz w:val="24"/>
          <w:szCs w:val="24"/>
        </w:rPr>
        <w:t xml:space="preserve"> en la ini</w:t>
      </w:r>
      <w:r w:rsidR="009E0975">
        <w:rPr>
          <w:rFonts w:ascii="Times New Roman" w:hAnsi="Times New Roman" w:cs="Times New Roman"/>
          <w:sz w:val="24"/>
          <w:szCs w:val="24"/>
        </w:rPr>
        <w:t>ciativa se</w:t>
      </w:r>
      <w:r>
        <w:rPr>
          <w:rFonts w:ascii="Times New Roman" w:hAnsi="Times New Roman" w:cs="Times New Roman"/>
          <w:sz w:val="24"/>
          <w:szCs w:val="24"/>
        </w:rPr>
        <w:t xml:space="preserve"> p</w:t>
      </w:r>
      <w:r w:rsidR="00314379" w:rsidRPr="00314379">
        <w:rPr>
          <w:rFonts w:ascii="Times New Roman" w:hAnsi="Times New Roman" w:cs="Times New Roman"/>
          <w:sz w:val="24"/>
          <w:szCs w:val="24"/>
        </w:rPr>
        <w:t xml:space="preserve">ropone una prohibición absoluta a cualquier tipo de vínculo o actividad de menores de edad con </w:t>
      </w:r>
      <w:r w:rsidR="00BC719E" w:rsidRPr="00314379">
        <w:rPr>
          <w:rFonts w:ascii="Times New Roman" w:hAnsi="Times New Roman" w:cs="Times New Roman"/>
          <w:sz w:val="24"/>
          <w:szCs w:val="24"/>
        </w:rPr>
        <w:t>el</w:t>
      </w:r>
      <w:r w:rsidR="00314379" w:rsidRPr="00314379">
        <w:rPr>
          <w:rFonts w:ascii="Times New Roman" w:hAnsi="Times New Roman" w:cs="Times New Roman"/>
          <w:sz w:val="24"/>
          <w:szCs w:val="24"/>
        </w:rPr>
        <w:t xml:space="preserve"> cannabis y </w:t>
      </w:r>
      <w:r w:rsidR="009E0975">
        <w:rPr>
          <w:rFonts w:ascii="Times New Roman" w:hAnsi="Times New Roman" w:cs="Times New Roman"/>
          <w:sz w:val="24"/>
          <w:szCs w:val="24"/>
        </w:rPr>
        <w:t xml:space="preserve">se </w:t>
      </w:r>
      <w:r w:rsidR="00314379" w:rsidRPr="00314379">
        <w:rPr>
          <w:rFonts w:ascii="Times New Roman" w:hAnsi="Times New Roman" w:cs="Times New Roman"/>
          <w:sz w:val="24"/>
          <w:szCs w:val="24"/>
        </w:rPr>
        <w:t>describe</w:t>
      </w:r>
      <w:r w:rsidR="009E0975">
        <w:rPr>
          <w:rFonts w:ascii="Times New Roman" w:hAnsi="Times New Roman" w:cs="Times New Roman"/>
          <w:sz w:val="24"/>
          <w:szCs w:val="24"/>
        </w:rPr>
        <w:t>n</w:t>
      </w:r>
      <w:r w:rsidR="00314379" w:rsidRPr="00314379">
        <w:rPr>
          <w:rFonts w:ascii="Times New Roman" w:hAnsi="Times New Roman" w:cs="Times New Roman"/>
          <w:sz w:val="24"/>
          <w:szCs w:val="24"/>
        </w:rPr>
        <w:t xml:space="preserve"> las facultades </w:t>
      </w:r>
      <w:r w:rsidR="00314379">
        <w:rPr>
          <w:rFonts w:ascii="Times New Roman" w:hAnsi="Times New Roman" w:cs="Times New Roman"/>
          <w:sz w:val="24"/>
          <w:szCs w:val="24"/>
        </w:rPr>
        <w:t xml:space="preserve">del </w:t>
      </w:r>
      <w:r w:rsidR="00314379" w:rsidRPr="009E0975">
        <w:rPr>
          <w:rFonts w:ascii="Times New Roman" w:hAnsi="Times New Roman" w:cs="Times New Roman"/>
          <w:sz w:val="24"/>
          <w:szCs w:val="24"/>
        </w:rPr>
        <w:t xml:space="preserve">IMRCC </w:t>
      </w:r>
      <w:r w:rsidR="00C82ADD" w:rsidRPr="009E0975">
        <w:rPr>
          <w:rFonts w:ascii="Times New Roman" w:hAnsi="Times New Roman" w:cs="Times New Roman"/>
          <w:sz w:val="24"/>
          <w:szCs w:val="24"/>
        </w:rPr>
        <w:t>en los siguientes términos.</w:t>
      </w:r>
      <w:r w:rsidR="00F10965" w:rsidRPr="009E0975">
        <w:rPr>
          <w:rFonts w:ascii="Times New Roman" w:hAnsi="Times New Roman" w:cs="Times New Roman"/>
          <w:sz w:val="24"/>
          <w:szCs w:val="24"/>
        </w:rPr>
        <w:t xml:space="preserve"> </w:t>
      </w:r>
    </w:p>
    <w:p w14:paraId="30CA1EFB" w14:textId="74D8D256" w:rsidR="009D41DF" w:rsidRDefault="0011120E">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La facultad de sancionar a las personas que conduzcan vehículos bajo los niveles de THC</w:t>
      </w:r>
      <w:r w:rsidR="00DE4205" w:rsidRPr="00C9527F">
        <w:rPr>
          <w:rFonts w:ascii="Times New Roman" w:hAnsi="Times New Roman" w:cs="Times New Roman"/>
          <w:sz w:val="24"/>
          <w:szCs w:val="24"/>
        </w:rPr>
        <w:t xml:space="preserve"> </w:t>
      </w:r>
      <w:r w:rsidRPr="00C9527F">
        <w:rPr>
          <w:rFonts w:ascii="Times New Roman" w:hAnsi="Times New Roman" w:cs="Times New Roman"/>
          <w:sz w:val="24"/>
          <w:szCs w:val="24"/>
        </w:rPr>
        <w:t>superiores a los establecidos;</w:t>
      </w:r>
    </w:p>
    <w:p w14:paraId="30CA1EFC" w14:textId="77777777" w:rsidR="009D41DF" w:rsidRPr="00C9527F" w:rsidRDefault="009D41DF"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Brindar capacitación, asesoramiento y los insumos necesarios a los funcionarios designados para realizar los procedimientos y métodos de control;</w:t>
      </w:r>
    </w:p>
    <w:p w14:paraId="30CA1EFD" w14:textId="77777777" w:rsidR="00FB76C7" w:rsidRPr="00C9527F" w:rsidRDefault="00FB76C7"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Llevar el padrón anónimo del registro de plantas de cannabis para consumo personal;</w:t>
      </w:r>
    </w:p>
    <w:p w14:paraId="30CA1EFE" w14:textId="77777777" w:rsidR="0027323C" w:rsidRPr="00C9527F" w:rsidRDefault="00FB76C7"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Conceder permisos para atender más de 20 plantas para uso de salud en lo individual;</w:t>
      </w:r>
    </w:p>
    <w:p w14:paraId="30CA1EFF" w14:textId="77777777" w:rsidR="0027323C" w:rsidRPr="00C9527F" w:rsidRDefault="0027323C"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Crear un pr</w:t>
      </w:r>
      <w:r w:rsidR="003805D6" w:rsidRPr="00C9527F">
        <w:rPr>
          <w:rFonts w:ascii="Times New Roman" w:hAnsi="Times New Roman" w:cs="Times New Roman"/>
          <w:sz w:val="24"/>
          <w:szCs w:val="24"/>
        </w:rPr>
        <w:t>o</w:t>
      </w:r>
      <w:r w:rsidRPr="00C9527F">
        <w:rPr>
          <w:rFonts w:ascii="Times New Roman" w:hAnsi="Times New Roman" w:cs="Times New Roman"/>
          <w:sz w:val="24"/>
          <w:szCs w:val="24"/>
        </w:rPr>
        <w:t>tocolo de investigación para el uso científico del cannabis;</w:t>
      </w:r>
    </w:p>
    <w:p w14:paraId="30CA1F00" w14:textId="77777777" w:rsidR="00BA13AF" w:rsidRPr="00C9527F" w:rsidRDefault="003805D6"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Determinar los impuestos en la compra y venta de cannabis;</w:t>
      </w:r>
    </w:p>
    <w:p w14:paraId="30CA1F01" w14:textId="77777777" w:rsidR="00BA13AF" w:rsidRPr="00C9527F" w:rsidRDefault="00BA13AF"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Establecer las disposiciones para el </w:t>
      </w:r>
      <w:r w:rsidR="00487D8A" w:rsidRPr="00C9527F">
        <w:rPr>
          <w:rFonts w:ascii="Times New Roman" w:hAnsi="Times New Roman" w:cs="Times New Roman"/>
          <w:sz w:val="24"/>
          <w:szCs w:val="24"/>
        </w:rPr>
        <w:t>transporte</w:t>
      </w:r>
      <w:r w:rsidRPr="00C9527F">
        <w:rPr>
          <w:rFonts w:ascii="Times New Roman" w:hAnsi="Times New Roman" w:cs="Times New Roman"/>
          <w:sz w:val="24"/>
          <w:szCs w:val="24"/>
        </w:rPr>
        <w:t xml:space="preserve"> del cannabis y sus derivados para uso terapéutico;</w:t>
      </w:r>
    </w:p>
    <w:p w14:paraId="30CA1F02" w14:textId="77777777" w:rsidR="00487D8A" w:rsidRPr="00C9527F" w:rsidRDefault="00FB76C7"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 </w:t>
      </w:r>
      <w:r w:rsidR="00487D8A" w:rsidRPr="00C9527F">
        <w:rPr>
          <w:rFonts w:ascii="Times New Roman" w:hAnsi="Times New Roman" w:cs="Times New Roman"/>
          <w:sz w:val="24"/>
          <w:szCs w:val="24"/>
        </w:rPr>
        <w:t>Determinar los puntos de venta del cannabis y sus derivados para fines paliativos;</w:t>
      </w:r>
    </w:p>
    <w:p w14:paraId="30CA1F03" w14:textId="77777777" w:rsidR="00487D8A" w:rsidRPr="00C9527F" w:rsidRDefault="00487D8A"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Establecer las disposiciones para el transporte de fármacos derivados del cannabis;</w:t>
      </w:r>
    </w:p>
    <w:p w14:paraId="30CA1F04" w14:textId="77777777" w:rsidR="00487D8A" w:rsidRPr="00C9527F" w:rsidRDefault="00487D8A"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Aprobar las características de los paquetes de cannabis y sus derivados;</w:t>
      </w:r>
    </w:p>
    <w:p w14:paraId="30CA1F05" w14:textId="77777777" w:rsidR="00487D8A" w:rsidRPr="00C9527F" w:rsidRDefault="0011120E"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 </w:t>
      </w:r>
      <w:r w:rsidR="00487D8A" w:rsidRPr="00C9527F">
        <w:rPr>
          <w:rFonts w:ascii="Times New Roman" w:hAnsi="Times New Roman" w:cs="Times New Roman"/>
          <w:sz w:val="24"/>
          <w:szCs w:val="24"/>
        </w:rPr>
        <w:t>Determinar los puntos de venta del cannabis y sus derivados para uso adulto;</w:t>
      </w:r>
    </w:p>
    <w:p w14:paraId="30CA1F06" w14:textId="5FE28684" w:rsidR="00C25D37" w:rsidRPr="00C9527F" w:rsidRDefault="00725AD9" w:rsidP="00C9527F">
      <w:pPr>
        <w:pStyle w:val="Prrafodelista"/>
        <w:numPr>
          <w:ilvl w:val="0"/>
          <w:numId w:val="3"/>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lastRenderedPageBreak/>
        <w:t>Autorizar la siembra, cultivo, cosecha, preparación, fabricación, producción, distribución y venta de cannabis para fines industriales</w:t>
      </w:r>
      <w:r w:rsidR="009E0975">
        <w:rPr>
          <w:rFonts w:ascii="Times New Roman" w:hAnsi="Times New Roman" w:cs="Times New Roman"/>
          <w:sz w:val="24"/>
          <w:szCs w:val="24"/>
        </w:rPr>
        <w:t xml:space="preserve"> </w:t>
      </w:r>
      <w:r w:rsidR="009E0975" w:rsidRPr="005178AE">
        <w:rPr>
          <w:rFonts w:ascii="Times New Roman" w:hAnsi="Times New Roman" w:cs="Times New Roman"/>
          <w:sz w:val="24"/>
          <w:szCs w:val="24"/>
        </w:rPr>
        <w:t>(</w:t>
      </w:r>
      <w:r w:rsidR="009E0975">
        <w:rPr>
          <w:rFonts w:ascii="Times New Roman" w:hAnsi="Times New Roman" w:cs="Times New Roman"/>
          <w:sz w:val="24"/>
          <w:szCs w:val="24"/>
        </w:rPr>
        <w:t>Sánchez y Monreal, jueves 8 de noviembre de 2018</w:t>
      </w:r>
      <w:r w:rsidR="009E0975" w:rsidRPr="005178AE">
        <w:rPr>
          <w:rFonts w:ascii="Times New Roman" w:hAnsi="Times New Roman" w:cs="Times New Roman"/>
          <w:sz w:val="24"/>
          <w:szCs w:val="24"/>
        </w:rPr>
        <w:t>)</w:t>
      </w:r>
      <w:r w:rsidRPr="00C9527F">
        <w:rPr>
          <w:rFonts w:ascii="Times New Roman" w:hAnsi="Times New Roman" w:cs="Times New Roman"/>
          <w:sz w:val="24"/>
          <w:szCs w:val="24"/>
        </w:rPr>
        <w:t>.</w:t>
      </w:r>
    </w:p>
    <w:p w14:paraId="43F132D9" w14:textId="77777777" w:rsidR="008314BD" w:rsidRPr="00C9527F" w:rsidRDefault="008314BD" w:rsidP="00831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sz w:val="32"/>
          <w:szCs w:val="32"/>
          <w:lang w:eastAsia="es-MX"/>
        </w:rPr>
      </w:pPr>
    </w:p>
    <w:p w14:paraId="30CA1F07" w14:textId="550F0900" w:rsidR="00C25D37" w:rsidRPr="00C9527F" w:rsidRDefault="002853D4" w:rsidP="0073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32"/>
          <w:szCs w:val="32"/>
          <w:lang w:val="es-ES" w:eastAsia="es-MX"/>
        </w:rPr>
      </w:pPr>
      <w:r w:rsidRPr="00C9527F">
        <w:rPr>
          <w:rFonts w:ascii="Times New Roman" w:eastAsia="Times New Roman" w:hAnsi="Times New Roman" w:cs="Times New Roman"/>
          <w:b/>
          <w:bCs/>
          <w:sz w:val="32"/>
          <w:szCs w:val="32"/>
          <w:lang w:val="es-ES" w:eastAsia="es-MX"/>
        </w:rPr>
        <w:t>R</w:t>
      </w:r>
      <w:r w:rsidR="00C25D37" w:rsidRPr="00C9527F">
        <w:rPr>
          <w:rFonts w:ascii="Times New Roman" w:eastAsia="Times New Roman" w:hAnsi="Times New Roman" w:cs="Times New Roman"/>
          <w:b/>
          <w:bCs/>
          <w:sz w:val="32"/>
          <w:szCs w:val="32"/>
          <w:lang w:val="es-ES" w:eastAsia="es-MX"/>
        </w:rPr>
        <w:t>eglamentaci</w:t>
      </w:r>
      <w:r w:rsidR="00057BD0" w:rsidRPr="00C9527F">
        <w:rPr>
          <w:rFonts w:ascii="Times New Roman" w:eastAsia="Times New Roman" w:hAnsi="Times New Roman" w:cs="Times New Roman"/>
          <w:b/>
          <w:bCs/>
          <w:sz w:val="32"/>
          <w:szCs w:val="32"/>
          <w:lang w:val="es-ES" w:eastAsia="es-MX"/>
        </w:rPr>
        <w:t xml:space="preserve">ón e impuestos de cannabis del </w:t>
      </w:r>
      <w:r w:rsidR="009E6235">
        <w:rPr>
          <w:rFonts w:ascii="Times New Roman" w:eastAsia="Times New Roman" w:hAnsi="Times New Roman" w:cs="Times New Roman"/>
          <w:b/>
          <w:bCs/>
          <w:sz w:val="32"/>
          <w:szCs w:val="32"/>
          <w:lang w:val="es-ES" w:eastAsia="es-MX"/>
        </w:rPr>
        <w:t>e</w:t>
      </w:r>
      <w:r w:rsidR="009E6235" w:rsidRPr="00C9527F">
        <w:rPr>
          <w:rFonts w:ascii="Times New Roman" w:eastAsia="Times New Roman" w:hAnsi="Times New Roman" w:cs="Times New Roman"/>
          <w:b/>
          <w:bCs/>
          <w:sz w:val="32"/>
          <w:szCs w:val="32"/>
          <w:lang w:val="es-ES" w:eastAsia="es-MX"/>
        </w:rPr>
        <w:t xml:space="preserve">stado </w:t>
      </w:r>
      <w:r w:rsidR="00057BD0" w:rsidRPr="00C9527F">
        <w:rPr>
          <w:rFonts w:ascii="Times New Roman" w:eastAsia="Times New Roman" w:hAnsi="Times New Roman" w:cs="Times New Roman"/>
          <w:b/>
          <w:bCs/>
          <w:sz w:val="32"/>
          <w:szCs w:val="32"/>
          <w:lang w:val="es-ES" w:eastAsia="es-MX"/>
        </w:rPr>
        <w:t>de I</w:t>
      </w:r>
      <w:r w:rsidR="00C25D37" w:rsidRPr="00C9527F">
        <w:rPr>
          <w:rFonts w:ascii="Times New Roman" w:eastAsia="Times New Roman" w:hAnsi="Times New Roman" w:cs="Times New Roman"/>
          <w:b/>
          <w:bCs/>
          <w:sz w:val="32"/>
          <w:szCs w:val="32"/>
          <w:lang w:val="es-ES" w:eastAsia="es-MX"/>
        </w:rPr>
        <w:t xml:space="preserve">llinois </w:t>
      </w:r>
      <w:r w:rsidR="00C25D37" w:rsidRPr="00C9527F">
        <w:rPr>
          <w:rFonts w:ascii="Times New Roman" w:hAnsi="Times New Roman" w:cs="Times New Roman"/>
          <w:b/>
          <w:bCs/>
          <w:sz w:val="32"/>
          <w:szCs w:val="32"/>
        </w:rPr>
        <w:t>de Estados Unidos</w:t>
      </w:r>
    </w:p>
    <w:p w14:paraId="30CA1F08" w14:textId="77777777" w:rsidR="00C25D37" w:rsidRPr="0073217B" w:rsidRDefault="00C25D37" w:rsidP="0073217B">
      <w:pPr>
        <w:spacing w:after="0" w:line="360" w:lineRule="auto"/>
        <w:jc w:val="center"/>
        <w:rPr>
          <w:rFonts w:ascii="Times New Roman" w:hAnsi="Times New Roman" w:cs="Times New Roman"/>
          <w:b/>
          <w:bCs/>
          <w:sz w:val="28"/>
          <w:szCs w:val="28"/>
          <w:shd w:val="clear" w:color="auto" w:fill="FFFFFF"/>
        </w:rPr>
      </w:pPr>
      <w:r w:rsidRPr="0073217B">
        <w:rPr>
          <w:rFonts w:ascii="Times New Roman" w:hAnsi="Times New Roman" w:cs="Times New Roman"/>
          <w:b/>
          <w:bCs/>
          <w:sz w:val="28"/>
          <w:szCs w:val="28"/>
          <w:shd w:val="clear" w:color="auto" w:fill="FFFFFF"/>
        </w:rPr>
        <w:t>A</w:t>
      </w:r>
      <w:r w:rsidR="00215F8F" w:rsidRPr="0073217B">
        <w:rPr>
          <w:rFonts w:ascii="Times New Roman" w:hAnsi="Times New Roman" w:cs="Times New Roman"/>
          <w:b/>
          <w:bCs/>
          <w:sz w:val="28"/>
          <w:szCs w:val="28"/>
          <w:shd w:val="clear" w:color="auto" w:fill="FFFFFF"/>
        </w:rPr>
        <w:t>ntecedentes</w:t>
      </w:r>
    </w:p>
    <w:p w14:paraId="30CA1F09" w14:textId="66C1BA76" w:rsidR="000D3658" w:rsidRPr="004B672D" w:rsidRDefault="00C25D37" w:rsidP="00C9527F">
      <w:pPr>
        <w:pStyle w:val="Ttulo1"/>
        <w:spacing w:line="360" w:lineRule="auto"/>
        <w:ind w:left="0" w:firstLine="708"/>
        <w:jc w:val="both"/>
        <w:rPr>
          <w:rFonts w:ascii="Times New Roman" w:hAnsi="Times New Roman" w:cs="Times New Roman"/>
          <w:sz w:val="24"/>
          <w:szCs w:val="24"/>
          <w:shd w:val="clear" w:color="auto" w:fill="FFFFFF"/>
        </w:rPr>
      </w:pPr>
      <w:r w:rsidRPr="004B672D">
        <w:rPr>
          <w:rFonts w:ascii="Times New Roman" w:hAnsi="Times New Roman" w:cs="Times New Roman"/>
          <w:sz w:val="24"/>
          <w:szCs w:val="24"/>
          <w:shd w:val="clear" w:color="auto" w:fill="FFFFFF"/>
        </w:rPr>
        <w:t xml:space="preserve">Illinois se incorporó a la Unión Americana el 3 de diciembre de 1818 y al paso del tiempo se ha convertido en uno de los </w:t>
      </w:r>
      <w:r w:rsidR="00FF5378" w:rsidRPr="004B672D">
        <w:rPr>
          <w:rFonts w:ascii="Times New Roman" w:hAnsi="Times New Roman" w:cs="Times New Roman"/>
          <w:sz w:val="24"/>
          <w:szCs w:val="24"/>
          <w:shd w:val="clear" w:color="auto" w:fill="FFFFFF"/>
        </w:rPr>
        <w:t>e</w:t>
      </w:r>
      <w:r w:rsidRPr="004B672D">
        <w:rPr>
          <w:rFonts w:ascii="Times New Roman" w:hAnsi="Times New Roman" w:cs="Times New Roman"/>
          <w:sz w:val="24"/>
          <w:szCs w:val="24"/>
          <w:shd w:val="clear" w:color="auto" w:fill="FFFFFF"/>
        </w:rPr>
        <w:t xml:space="preserve">stados más prósperos de la </w:t>
      </w:r>
      <w:r w:rsidR="00FF5378" w:rsidRPr="004B672D">
        <w:rPr>
          <w:rFonts w:ascii="Times New Roman" w:hAnsi="Times New Roman" w:cs="Times New Roman"/>
          <w:sz w:val="24"/>
          <w:szCs w:val="24"/>
          <w:shd w:val="clear" w:color="auto" w:fill="FFFFFF"/>
        </w:rPr>
        <w:t>n</w:t>
      </w:r>
      <w:r w:rsidRPr="004B672D">
        <w:rPr>
          <w:rFonts w:ascii="Times New Roman" w:hAnsi="Times New Roman" w:cs="Times New Roman"/>
          <w:sz w:val="24"/>
          <w:szCs w:val="24"/>
          <w:shd w:val="clear" w:color="auto" w:fill="FFFFFF"/>
        </w:rPr>
        <w:t>ación</w:t>
      </w:r>
      <w:r w:rsidR="00FF5378" w:rsidRPr="004B672D">
        <w:rPr>
          <w:rFonts w:ascii="Times New Roman" w:hAnsi="Times New Roman" w:cs="Times New Roman"/>
          <w:sz w:val="24"/>
          <w:szCs w:val="24"/>
          <w:shd w:val="clear" w:color="auto" w:fill="FFFFFF"/>
        </w:rPr>
        <w:t xml:space="preserve"> estadounidense</w:t>
      </w:r>
      <w:r w:rsidRPr="004B672D">
        <w:rPr>
          <w:rFonts w:ascii="Times New Roman" w:hAnsi="Times New Roman" w:cs="Times New Roman"/>
          <w:sz w:val="24"/>
          <w:szCs w:val="24"/>
          <w:shd w:val="clear" w:color="auto" w:fill="FFFFFF"/>
        </w:rPr>
        <w:t xml:space="preserve">. Actualmente cuenta con una población cercana a los </w:t>
      </w:r>
      <w:r w:rsidR="00FF5378" w:rsidRPr="004B672D">
        <w:rPr>
          <w:rFonts w:ascii="Times New Roman" w:hAnsi="Times New Roman" w:cs="Times New Roman"/>
          <w:sz w:val="24"/>
          <w:szCs w:val="24"/>
          <w:shd w:val="clear" w:color="auto" w:fill="FFFFFF"/>
        </w:rPr>
        <w:t xml:space="preserve">13 </w:t>
      </w:r>
      <w:r w:rsidRPr="004B672D">
        <w:rPr>
          <w:rFonts w:ascii="Times New Roman" w:hAnsi="Times New Roman" w:cs="Times New Roman"/>
          <w:sz w:val="24"/>
          <w:szCs w:val="24"/>
          <w:shd w:val="clear" w:color="auto" w:fill="FFFFFF"/>
        </w:rPr>
        <w:t>millones de habitantes y se ha caracterizado por ser una entidad innovadora en muchos ámbitos de la vida pública, política y económica del</w:t>
      </w:r>
      <w:r w:rsidR="00A72C1E" w:rsidRPr="004B672D">
        <w:rPr>
          <w:rFonts w:ascii="Times New Roman" w:hAnsi="Times New Roman" w:cs="Times New Roman"/>
          <w:sz w:val="24"/>
          <w:szCs w:val="24"/>
          <w:shd w:val="clear" w:color="auto" w:fill="FFFFFF"/>
        </w:rPr>
        <w:t xml:space="preserve"> país</w:t>
      </w:r>
      <w:r w:rsidR="000D3658" w:rsidRPr="004B672D">
        <w:rPr>
          <w:rFonts w:ascii="Times New Roman" w:hAnsi="Times New Roman" w:cs="Times New Roman"/>
          <w:sz w:val="24"/>
          <w:szCs w:val="24"/>
          <w:shd w:val="clear" w:color="auto" w:fill="FFFFFF"/>
        </w:rPr>
        <w:t xml:space="preserve"> </w:t>
      </w:r>
      <w:r w:rsidR="00A72C1E" w:rsidRPr="004B672D">
        <w:rPr>
          <w:rFonts w:ascii="Times New Roman" w:hAnsi="Times New Roman" w:cs="Times New Roman"/>
          <w:sz w:val="24"/>
          <w:szCs w:val="24"/>
          <w:shd w:val="clear" w:color="auto" w:fill="FFFFFF"/>
        </w:rPr>
        <w:t>(</w:t>
      </w:r>
      <w:r w:rsidR="000D3658" w:rsidRPr="00C9527F">
        <w:rPr>
          <w:rFonts w:ascii="Times New Roman" w:hAnsi="Times New Roman" w:cs="Times New Roman"/>
          <w:i/>
          <w:iCs/>
          <w:sz w:val="24"/>
          <w:szCs w:val="24"/>
          <w:shd w:val="clear" w:color="auto" w:fill="FFFFFF"/>
        </w:rPr>
        <w:t>Enciclopedia Libre Universal en Español</w:t>
      </w:r>
      <w:r w:rsidR="00080FFA" w:rsidRPr="00C9527F">
        <w:rPr>
          <w:rFonts w:ascii="Times New Roman" w:hAnsi="Times New Roman" w:cs="Times New Roman"/>
          <w:sz w:val="24"/>
          <w:szCs w:val="24"/>
          <w:shd w:val="clear" w:color="auto" w:fill="FFFFFF"/>
        </w:rPr>
        <w:t>, s. f.</w:t>
      </w:r>
      <w:r w:rsidR="00A72C1E" w:rsidRPr="00C9527F">
        <w:rPr>
          <w:rFonts w:ascii="Times New Roman" w:hAnsi="Times New Roman" w:cs="Times New Roman"/>
          <w:sz w:val="24"/>
          <w:szCs w:val="24"/>
        </w:rPr>
        <w:t>)</w:t>
      </w:r>
      <w:r w:rsidR="000D3658" w:rsidRPr="00C9527F">
        <w:rPr>
          <w:rFonts w:ascii="Times New Roman" w:hAnsi="Times New Roman" w:cs="Times New Roman"/>
          <w:sz w:val="24"/>
          <w:szCs w:val="24"/>
        </w:rPr>
        <w:t>.</w:t>
      </w:r>
      <w:r w:rsidR="00B54C12" w:rsidRPr="004B672D">
        <w:rPr>
          <w:rFonts w:ascii="Times New Roman" w:hAnsi="Times New Roman" w:cs="Times New Roman"/>
          <w:sz w:val="24"/>
          <w:szCs w:val="24"/>
          <w:shd w:val="clear" w:color="auto" w:fill="FFFFFF"/>
        </w:rPr>
        <w:t xml:space="preserve"> </w:t>
      </w:r>
    </w:p>
    <w:p w14:paraId="30CA1F0A" w14:textId="0D7F911F" w:rsidR="00A910F2" w:rsidRPr="004B672D" w:rsidRDefault="00C25D37" w:rsidP="00C9527F">
      <w:pPr>
        <w:pStyle w:val="Ttulo1"/>
        <w:spacing w:line="360" w:lineRule="auto"/>
        <w:ind w:left="0" w:firstLine="708"/>
        <w:jc w:val="both"/>
        <w:rPr>
          <w:rFonts w:ascii="Times New Roman" w:hAnsi="Times New Roman" w:cs="Times New Roman"/>
          <w:sz w:val="24"/>
          <w:szCs w:val="24"/>
        </w:rPr>
      </w:pPr>
      <w:r w:rsidRPr="004B672D">
        <w:rPr>
          <w:rFonts w:ascii="Times New Roman" w:hAnsi="Times New Roman" w:cs="Times New Roman"/>
          <w:sz w:val="24"/>
          <w:szCs w:val="24"/>
          <w:shd w:val="clear" w:color="auto" w:fill="FFFFFF"/>
        </w:rPr>
        <w:t xml:space="preserve">Como la mayoría de los </w:t>
      </w:r>
      <w:r w:rsidR="004F4EB1" w:rsidRPr="004B672D">
        <w:rPr>
          <w:rFonts w:ascii="Times New Roman" w:hAnsi="Times New Roman" w:cs="Times New Roman"/>
          <w:sz w:val="24"/>
          <w:szCs w:val="24"/>
          <w:shd w:val="clear" w:color="auto" w:fill="FFFFFF"/>
        </w:rPr>
        <w:t xml:space="preserve">estados </w:t>
      </w:r>
      <w:r w:rsidRPr="004B672D">
        <w:rPr>
          <w:rFonts w:ascii="Times New Roman" w:hAnsi="Times New Roman" w:cs="Times New Roman"/>
          <w:sz w:val="24"/>
          <w:szCs w:val="24"/>
          <w:shd w:val="clear" w:color="auto" w:fill="FFFFFF"/>
        </w:rPr>
        <w:t xml:space="preserve">de la Unión Americana, Illinois </w:t>
      </w:r>
      <w:r w:rsidR="00ED3828" w:rsidRPr="004B672D">
        <w:rPr>
          <w:rFonts w:ascii="Times New Roman" w:hAnsi="Times New Roman" w:cs="Times New Roman"/>
          <w:sz w:val="24"/>
          <w:szCs w:val="24"/>
          <w:shd w:val="clear" w:color="auto" w:fill="FFFFFF"/>
        </w:rPr>
        <w:t xml:space="preserve">contaba </w:t>
      </w:r>
      <w:r w:rsidRPr="004B672D">
        <w:rPr>
          <w:rFonts w:ascii="Times New Roman" w:hAnsi="Times New Roman" w:cs="Times New Roman"/>
          <w:sz w:val="24"/>
          <w:szCs w:val="24"/>
          <w:shd w:val="clear" w:color="auto" w:fill="FFFFFF"/>
        </w:rPr>
        <w:t xml:space="preserve">con una legislación prohibitiva y penalizadora de la producción, consumo y comercialización de drogas y enervantes, entre ellas la de mayor consumo, el cannabis. Fue hasta que el </w:t>
      </w:r>
      <w:r w:rsidR="004F4EB1" w:rsidRPr="004B672D">
        <w:rPr>
          <w:rFonts w:ascii="Times New Roman" w:hAnsi="Times New Roman" w:cs="Times New Roman"/>
          <w:sz w:val="24"/>
          <w:szCs w:val="24"/>
          <w:shd w:val="clear" w:color="auto" w:fill="FFFFFF"/>
        </w:rPr>
        <w:t>gobernador</w:t>
      </w:r>
      <w:r w:rsidR="00272204" w:rsidRPr="004B672D">
        <w:rPr>
          <w:rFonts w:ascii="Times New Roman" w:hAnsi="Times New Roman" w:cs="Times New Roman"/>
          <w:sz w:val="24"/>
          <w:szCs w:val="24"/>
          <w:shd w:val="clear" w:color="auto" w:fill="FFFFFF"/>
        </w:rPr>
        <w:t xml:space="preserve"> actual</w:t>
      </w:r>
      <w:r w:rsidRPr="004B672D">
        <w:rPr>
          <w:rFonts w:ascii="Times New Roman" w:hAnsi="Times New Roman" w:cs="Times New Roman"/>
          <w:sz w:val="24"/>
          <w:szCs w:val="24"/>
          <w:shd w:val="clear" w:color="auto" w:fill="FFFFFF"/>
        </w:rPr>
        <w:t>, el demócrata Jay Pritzker</w:t>
      </w:r>
      <w:r w:rsidR="004F4EB1" w:rsidRPr="004B672D">
        <w:rPr>
          <w:rFonts w:ascii="Times New Roman" w:hAnsi="Times New Roman" w:cs="Times New Roman"/>
          <w:sz w:val="24"/>
          <w:szCs w:val="24"/>
          <w:shd w:val="clear" w:color="auto" w:fill="FFFFFF"/>
        </w:rPr>
        <w:t>,</w:t>
      </w:r>
      <w:r w:rsidRPr="004B672D">
        <w:rPr>
          <w:rFonts w:ascii="Times New Roman" w:hAnsi="Times New Roman" w:cs="Times New Roman"/>
          <w:sz w:val="24"/>
          <w:szCs w:val="24"/>
          <w:shd w:val="clear" w:color="auto" w:fill="FFFFFF"/>
        </w:rPr>
        <w:t xml:space="preserve"> presentó ante la Cámara de Representante</w:t>
      </w:r>
      <w:r w:rsidR="003576D4" w:rsidRPr="004B672D">
        <w:rPr>
          <w:rFonts w:ascii="Times New Roman" w:hAnsi="Times New Roman" w:cs="Times New Roman"/>
          <w:sz w:val="24"/>
          <w:szCs w:val="24"/>
          <w:shd w:val="clear" w:color="auto" w:fill="FFFFFF"/>
        </w:rPr>
        <w:t>s</w:t>
      </w:r>
      <w:r w:rsidRPr="004B672D">
        <w:rPr>
          <w:rFonts w:ascii="Times New Roman" w:hAnsi="Times New Roman" w:cs="Times New Roman"/>
          <w:sz w:val="24"/>
          <w:szCs w:val="24"/>
          <w:shd w:val="clear" w:color="auto" w:fill="FFFFFF"/>
        </w:rPr>
        <w:t xml:space="preserve"> y el Senado de Illinois una iniciativa para legalizar el consumo recreativo de </w:t>
      </w:r>
      <w:r w:rsidR="004D3F6D" w:rsidRPr="004B672D">
        <w:rPr>
          <w:rFonts w:ascii="Times New Roman" w:hAnsi="Times New Roman" w:cs="Times New Roman"/>
          <w:sz w:val="24"/>
          <w:szCs w:val="24"/>
          <w:shd w:val="clear" w:color="auto" w:fill="FFFFFF"/>
        </w:rPr>
        <w:t>mari</w:t>
      </w:r>
      <w:r w:rsidR="004D3F6D">
        <w:rPr>
          <w:rFonts w:ascii="Times New Roman" w:hAnsi="Times New Roman" w:cs="Times New Roman"/>
          <w:sz w:val="24"/>
          <w:szCs w:val="24"/>
          <w:shd w:val="clear" w:color="auto" w:fill="FFFFFF"/>
        </w:rPr>
        <w:t>g</w:t>
      </w:r>
      <w:r w:rsidR="004D3F6D" w:rsidRPr="004B672D">
        <w:rPr>
          <w:rFonts w:ascii="Times New Roman" w:hAnsi="Times New Roman" w:cs="Times New Roman"/>
          <w:sz w:val="24"/>
          <w:szCs w:val="24"/>
          <w:shd w:val="clear" w:color="auto" w:fill="FFFFFF"/>
        </w:rPr>
        <w:t xml:space="preserve">uana </w:t>
      </w:r>
      <w:r w:rsidRPr="004B672D">
        <w:rPr>
          <w:rFonts w:ascii="Times New Roman" w:hAnsi="Times New Roman" w:cs="Times New Roman"/>
          <w:sz w:val="24"/>
          <w:szCs w:val="24"/>
          <w:shd w:val="clear" w:color="auto" w:fill="FFFFFF"/>
        </w:rPr>
        <w:t xml:space="preserve">para personas mayores de 21 años a partir del </w:t>
      </w:r>
      <w:r w:rsidR="00113C21">
        <w:rPr>
          <w:rFonts w:ascii="Times New Roman" w:hAnsi="Times New Roman" w:cs="Times New Roman"/>
          <w:sz w:val="24"/>
          <w:szCs w:val="24"/>
          <w:shd w:val="clear" w:color="auto" w:fill="FFFFFF"/>
        </w:rPr>
        <w:t>1</w:t>
      </w:r>
      <w:r w:rsidR="00113C21" w:rsidRPr="004B672D">
        <w:rPr>
          <w:rFonts w:ascii="Times New Roman" w:hAnsi="Times New Roman" w:cs="Times New Roman"/>
          <w:sz w:val="24"/>
          <w:szCs w:val="24"/>
          <w:shd w:val="clear" w:color="auto" w:fill="FFFFFF"/>
        </w:rPr>
        <w:t xml:space="preserve"> </w:t>
      </w:r>
      <w:r w:rsidRPr="004B672D">
        <w:rPr>
          <w:rFonts w:ascii="Times New Roman" w:hAnsi="Times New Roman" w:cs="Times New Roman"/>
          <w:sz w:val="24"/>
          <w:szCs w:val="24"/>
          <w:shd w:val="clear" w:color="auto" w:fill="FFFFFF"/>
        </w:rPr>
        <w:t xml:space="preserve">de enero de 2020. Con 64 votos a favor y 47 en contra, </w:t>
      </w:r>
      <w:r w:rsidR="005A0ACD">
        <w:rPr>
          <w:rFonts w:ascii="Times New Roman" w:hAnsi="Times New Roman" w:cs="Times New Roman"/>
          <w:sz w:val="24"/>
          <w:szCs w:val="24"/>
          <w:shd w:val="clear" w:color="auto" w:fill="FFFFFF"/>
        </w:rPr>
        <w:t>dicha</w:t>
      </w:r>
      <w:r w:rsidR="005A0ACD" w:rsidRPr="004B672D">
        <w:rPr>
          <w:rFonts w:ascii="Times New Roman" w:hAnsi="Times New Roman" w:cs="Times New Roman"/>
          <w:sz w:val="24"/>
          <w:szCs w:val="24"/>
          <w:shd w:val="clear" w:color="auto" w:fill="FFFFFF"/>
        </w:rPr>
        <w:t xml:space="preserve"> </w:t>
      </w:r>
      <w:r w:rsidRPr="004B672D">
        <w:rPr>
          <w:rFonts w:ascii="Times New Roman" w:hAnsi="Times New Roman" w:cs="Times New Roman"/>
          <w:sz w:val="24"/>
          <w:szCs w:val="24"/>
          <w:shd w:val="clear" w:color="auto" w:fill="FFFFFF"/>
        </w:rPr>
        <w:t>disposición normativa fue aprobada por el senado estatal y promulgada por el gobernador Pr</w:t>
      </w:r>
      <w:r w:rsidR="00721490" w:rsidRPr="004B672D">
        <w:rPr>
          <w:rFonts w:ascii="Times New Roman" w:hAnsi="Times New Roman" w:cs="Times New Roman"/>
          <w:sz w:val="24"/>
          <w:szCs w:val="24"/>
          <w:shd w:val="clear" w:color="auto" w:fill="FFFFFF"/>
        </w:rPr>
        <w:t xml:space="preserve">itzker el 25 de junio de </w:t>
      </w:r>
      <w:r w:rsidRPr="004B672D">
        <w:rPr>
          <w:rFonts w:ascii="Times New Roman" w:hAnsi="Times New Roman" w:cs="Times New Roman"/>
          <w:sz w:val="24"/>
          <w:szCs w:val="24"/>
          <w:shd w:val="clear" w:color="auto" w:fill="FFFFFF"/>
        </w:rPr>
        <w:t>2019</w:t>
      </w:r>
      <w:r w:rsidR="006165FC" w:rsidRPr="004B672D">
        <w:rPr>
          <w:rFonts w:ascii="Times New Roman" w:hAnsi="Times New Roman" w:cs="Times New Roman"/>
          <w:sz w:val="24"/>
          <w:szCs w:val="24"/>
          <w:shd w:val="clear" w:color="auto" w:fill="FFFFFF"/>
        </w:rPr>
        <w:t>. Así,</w:t>
      </w:r>
      <w:r w:rsidRPr="004B672D">
        <w:rPr>
          <w:rFonts w:ascii="Times New Roman" w:hAnsi="Times New Roman" w:cs="Times New Roman"/>
          <w:sz w:val="24"/>
          <w:szCs w:val="24"/>
          <w:shd w:val="clear" w:color="auto" w:fill="FFFFFF"/>
        </w:rPr>
        <w:t xml:space="preserve"> Illinois</w:t>
      </w:r>
      <w:r w:rsidR="006165FC" w:rsidRPr="004B672D">
        <w:rPr>
          <w:rFonts w:ascii="Times New Roman" w:hAnsi="Times New Roman" w:cs="Times New Roman"/>
          <w:sz w:val="24"/>
          <w:szCs w:val="24"/>
          <w:shd w:val="clear" w:color="auto" w:fill="FFFFFF"/>
        </w:rPr>
        <w:t xml:space="preserve"> se convirtió</w:t>
      </w:r>
      <w:r w:rsidRPr="004B672D">
        <w:rPr>
          <w:rFonts w:ascii="Times New Roman" w:hAnsi="Times New Roman" w:cs="Times New Roman"/>
          <w:sz w:val="24"/>
          <w:szCs w:val="24"/>
          <w:shd w:val="clear" w:color="auto" w:fill="FFFFFF"/>
        </w:rPr>
        <w:t xml:space="preserve"> en el onceavo </w:t>
      </w:r>
      <w:r w:rsidR="006165FC" w:rsidRPr="004B672D">
        <w:rPr>
          <w:rFonts w:ascii="Times New Roman" w:hAnsi="Times New Roman" w:cs="Times New Roman"/>
          <w:sz w:val="24"/>
          <w:szCs w:val="24"/>
          <w:shd w:val="clear" w:color="auto" w:fill="FFFFFF"/>
        </w:rPr>
        <w:t xml:space="preserve">estado de la nación estadounidense </w:t>
      </w:r>
      <w:r w:rsidRPr="004B672D">
        <w:rPr>
          <w:rFonts w:ascii="Times New Roman" w:hAnsi="Times New Roman" w:cs="Times New Roman"/>
          <w:sz w:val="24"/>
          <w:szCs w:val="24"/>
          <w:shd w:val="clear" w:color="auto" w:fill="FFFFFF"/>
        </w:rPr>
        <w:t>en legalizar el consumo recreativo de cannabis.</w:t>
      </w:r>
    </w:p>
    <w:p w14:paraId="0FD4CA4C" w14:textId="77777777" w:rsidR="009E6235" w:rsidRDefault="009E6235" w:rsidP="009E6235">
      <w:pPr>
        <w:spacing w:after="0" w:line="360" w:lineRule="auto"/>
        <w:rPr>
          <w:rFonts w:ascii="Times New Roman" w:hAnsi="Times New Roman" w:cs="Times New Roman"/>
          <w:b/>
          <w:bCs/>
          <w:color w:val="1D2129"/>
          <w:sz w:val="28"/>
          <w:szCs w:val="28"/>
          <w:shd w:val="clear" w:color="auto" w:fill="FFFFFF"/>
        </w:rPr>
      </w:pPr>
    </w:p>
    <w:p w14:paraId="30CA1F0B" w14:textId="1E91E9F6" w:rsidR="00215F8F" w:rsidRPr="00EA092B" w:rsidRDefault="00C25D37" w:rsidP="0073217B">
      <w:pPr>
        <w:spacing w:after="0" w:line="360" w:lineRule="auto"/>
        <w:jc w:val="center"/>
        <w:rPr>
          <w:rFonts w:ascii="Times New Roman" w:hAnsi="Times New Roman" w:cs="Times New Roman"/>
          <w:b/>
          <w:bCs/>
          <w:sz w:val="28"/>
          <w:szCs w:val="28"/>
          <w:shd w:val="clear" w:color="auto" w:fill="FFFFFF"/>
        </w:rPr>
      </w:pPr>
      <w:r w:rsidRPr="0000541E">
        <w:rPr>
          <w:rFonts w:ascii="Times New Roman" w:hAnsi="Times New Roman" w:cs="Times New Roman"/>
          <w:b/>
          <w:bCs/>
          <w:sz w:val="28"/>
          <w:szCs w:val="28"/>
          <w:shd w:val="clear" w:color="auto" w:fill="FFFFFF"/>
        </w:rPr>
        <w:t>F</w:t>
      </w:r>
      <w:r w:rsidR="00215F8F" w:rsidRPr="0000541E">
        <w:rPr>
          <w:rFonts w:ascii="Times New Roman" w:hAnsi="Times New Roman" w:cs="Times New Roman"/>
          <w:b/>
          <w:bCs/>
          <w:sz w:val="28"/>
          <w:szCs w:val="28"/>
          <w:shd w:val="clear" w:color="auto" w:fill="FFFFFF"/>
        </w:rPr>
        <w:t xml:space="preserve">actores </w:t>
      </w:r>
      <w:r w:rsidR="0000541E" w:rsidRPr="0000541E">
        <w:rPr>
          <w:rFonts w:ascii="Times New Roman" w:hAnsi="Times New Roman" w:cs="Times New Roman"/>
          <w:b/>
          <w:bCs/>
          <w:sz w:val="28"/>
          <w:szCs w:val="28"/>
          <w:shd w:val="clear" w:color="auto" w:fill="FFFFFF"/>
        </w:rPr>
        <w:t xml:space="preserve">de </w:t>
      </w:r>
      <w:r w:rsidR="00215F8F" w:rsidRPr="0000541E">
        <w:rPr>
          <w:rFonts w:ascii="Times New Roman" w:hAnsi="Times New Roman" w:cs="Times New Roman"/>
          <w:b/>
          <w:bCs/>
          <w:sz w:val="28"/>
          <w:szCs w:val="28"/>
          <w:shd w:val="clear" w:color="auto" w:fill="FFFFFF"/>
        </w:rPr>
        <w:t>integralidad y transversalidad de la ley</w:t>
      </w:r>
    </w:p>
    <w:p w14:paraId="30CA1F0C" w14:textId="15052324" w:rsidR="00C25D37" w:rsidRPr="00C25D37" w:rsidRDefault="00860CB6" w:rsidP="00C9527F">
      <w:pPr>
        <w:spacing w:after="0" w:line="360" w:lineRule="auto"/>
        <w:ind w:firstLine="708"/>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La</w:t>
      </w:r>
      <w:r w:rsidR="00F015A0">
        <w:rPr>
          <w:rFonts w:ascii="Times New Roman" w:hAnsi="Times New Roman" w:cs="Times New Roman"/>
          <w:color w:val="1D2129"/>
          <w:sz w:val="24"/>
          <w:szCs w:val="24"/>
          <w:shd w:val="clear" w:color="auto" w:fill="FFFFFF"/>
        </w:rPr>
        <w:t xml:space="preserve"> Ley de</w:t>
      </w:r>
      <w:r w:rsidR="00A009E8">
        <w:rPr>
          <w:rFonts w:ascii="Times New Roman" w:hAnsi="Times New Roman" w:cs="Times New Roman"/>
          <w:color w:val="1D2129"/>
          <w:sz w:val="24"/>
          <w:szCs w:val="24"/>
          <w:shd w:val="clear" w:color="auto" w:fill="FFFFFF"/>
        </w:rPr>
        <w:t xml:space="preserve"> </w:t>
      </w:r>
      <w:r w:rsidR="00F015A0">
        <w:rPr>
          <w:rFonts w:ascii="Times New Roman" w:hAnsi="Times New Roman" w:cs="Times New Roman"/>
          <w:sz w:val="24"/>
          <w:szCs w:val="24"/>
        </w:rPr>
        <w:t>Reglamentación e Impuestos de Cannabis</w:t>
      </w:r>
      <w:r>
        <w:rPr>
          <w:rFonts w:ascii="Times New Roman" w:hAnsi="Times New Roman" w:cs="Times New Roman"/>
          <w:color w:val="1D2129"/>
          <w:sz w:val="24"/>
          <w:szCs w:val="24"/>
          <w:shd w:val="clear" w:color="auto" w:fill="FFFFFF"/>
        </w:rPr>
        <w:t xml:space="preserve"> </w:t>
      </w:r>
      <w:r w:rsidR="00F015A0">
        <w:rPr>
          <w:rFonts w:ascii="Times New Roman" w:hAnsi="Times New Roman" w:cs="Times New Roman"/>
          <w:color w:val="1D2129"/>
          <w:sz w:val="24"/>
          <w:szCs w:val="24"/>
          <w:shd w:val="clear" w:color="auto" w:fill="FFFFFF"/>
        </w:rPr>
        <w:t xml:space="preserve">de </w:t>
      </w:r>
      <w:r w:rsidR="00F015A0" w:rsidRPr="00860CB6">
        <w:rPr>
          <w:rFonts w:ascii="Times New Roman" w:hAnsi="Times New Roman" w:cs="Times New Roman"/>
          <w:color w:val="1D2129"/>
          <w:sz w:val="24"/>
          <w:szCs w:val="24"/>
          <w:shd w:val="clear" w:color="auto" w:fill="FFFFFF"/>
        </w:rPr>
        <w:t>Illinois</w:t>
      </w:r>
      <w:r w:rsidR="00F015A0">
        <w:rPr>
          <w:rFonts w:ascii="Times New Roman" w:hAnsi="Times New Roman" w:cs="Times New Roman"/>
          <w:color w:val="1D2129"/>
          <w:sz w:val="24"/>
          <w:szCs w:val="24"/>
          <w:shd w:val="clear" w:color="auto" w:fill="FFFFFF"/>
        </w:rPr>
        <w:t xml:space="preserve"> </w:t>
      </w:r>
      <w:r w:rsidRPr="00860CB6">
        <w:rPr>
          <w:rFonts w:ascii="Times New Roman" w:hAnsi="Times New Roman" w:cs="Times New Roman"/>
          <w:color w:val="1D2129"/>
          <w:sz w:val="24"/>
          <w:szCs w:val="24"/>
          <w:shd w:val="clear" w:color="auto" w:fill="FFFFFF"/>
        </w:rPr>
        <w:t>(Illinois House Bill 1438)</w:t>
      </w:r>
      <w:r w:rsidR="00C25D37" w:rsidRPr="00C25D37">
        <w:rPr>
          <w:rFonts w:ascii="Times New Roman" w:hAnsi="Times New Roman" w:cs="Times New Roman"/>
          <w:color w:val="1D2129"/>
          <w:sz w:val="24"/>
          <w:szCs w:val="24"/>
          <w:shd w:val="clear" w:color="auto" w:fill="FFFFFF"/>
        </w:rPr>
        <w:t xml:space="preserve"> se constituye como todo un ejemplo de integralidad y transversalidad</w:t>
      </w:r>
      <w:r w:rsidR="00EA092B">
        <w:rPr>
          <w:rFonts w:ascii="Times New Roman" w:hAnsi="Times New Roman" w:cs="Times New Roman"/>
          <w:color w:val="1D2129"/>
          <w:sz w:val="24"/>
          <w:szCs w:val="24"/>
          <w:shd w:val="clear" w:color="auto" w:fill="FFFFFF"/>
        </w:rPr>
        <w:t>,</w:t>
      </w:r>
      <w:r w:rsidR="00C25D37" w:rsidRPr="00C25D37">
        <w:rPr>
          <w:rFonts w:ascii="Times New Roman" w:hAnsi="Times New Roman" w:cs="Times New Roman"/>
          <w:color w:val="1D2129"/>
          <w:sz w:val="24"/>
          <w:szCs w:val="24"/>
          <w:shd w:val="clear" w:color="auto" w:fill="FFFFFF"/>
        </w:rPr>
        <w:t xml:space="preserve"> ya que su contenido refleja todo un análisis, interpretación y comprensión del marco normativo y estructuras administrativas existentes en el </w:t>
      </w:r>
      <w:r w:rsidR="00EA092B">
        <w:rPr>
          <w:rFonts w:ascii="Times New Roman" w:hAnsi="Times New Roman" w:cs="Times New Roman"/>
          <w:color w:val="1D2129"/>
          <w:sz w:val="24"/>
          <w:szCs w:val="24"/>
          <w:shd w:val="clear" w:color="auto" w:fill="FFFFFF"/>
        </w:rPr>
        <w:t>e</w:t>
      </w:r>
      <w:r w:rsidR="00C25D37" w:rsidRPr="00C25D37">
        <w:rPr>
          <w:rFonts w:ascii="Times New Roman" w:hAnsi="Times New Roman" w:cs="Times New Roman"/>
          <w:color w:val="1D2129"/>
          <w:sz w:val="24"/>
          <w:szCs w:val="24"/>
          <w:shd w:val="clear" w:color="auto" w:fill="FFFFFF"/>
        </w:rPr>
        <w:t>stado de Illinois, lo que la posiciona como uno de los sistemas jurídicos más completos en el ámbito de la legalización de cannabis en Estados Unidos.</w:t>
      </w:r>
    </w:p>
    <w:p w14:paraId="30CA1F0D" w14:textId="18FE1E05" w:rsidR="00C25D37" w:rsidRPr="00C25D37" w:rsidRDefault="00C25D37" w:rsidP="000934E7">
      <w:pPr>
        <w:spacing w:after="0" w:line="360" w:lineRule="auto"/>
        <w:ind w:firstLine="708"/>
        <w:jc w:val="both"/>
        <w:rPr>
          <w:rFonts w:ascii="Times New Roman" w:hAnsi="Times New Roman" w:cs="Times New Roman"/>
          <w:color w:val="1D2129"/>
          <w:sz w:val="24"/>
          <w:szCs w:val="24"/>
          <w:shd w:val="clear" w:color="auto" w:fill="FFFFFF"/>
        </w:rPr>
      </w:pPr>
      <w:r w:rsidRPr="00C25D37">
        <w:rPr>
          <w:rFonts w:ascii="Times New Roman" w:hAnsi="Times New Roman" w:cs="Times New Roman"/>
          <w:color w:val="1D2129"/>
          <w:sz w:val="24"/>
          <w:szCs w:val="24"/>
          <w:shd w:val="clear" w:color="auto" w:fill="FFFFFF"/>
        </w:rPr>
        <w:lastRenderedPageBreak/>
        <w:t xml:space="preserve">Entendemos por </w:t>
      </w:r>
      <w:r w:rsidRPr="00C9527F">
        <w:rPr>
          <w:rFonts w:ascii="Times New Roman" w:hAnsi="Times New Roman" w:cs="Times New Roman"/>
          <w:i/>
          <w:iCs/>
          <w:color w:val="1D2129"/>
          <w:sz w:val="24"/>
          <w:szCs w:val="24"/>
          <w:shd w:val="clear" w:color="auto" w:fill="FFFFFF"/>
        </w:rPr>
        <w:t>integralidad</w:t>
      </w:r>
      <w:r w:rsidRPr="00C25D37">
        <w:rPr>
          <w:rFonts w:ascii="Times New Roman" w:hAnsi="Times New Roman" w:cs="Times New Roman"/>
          <w:color w:val="1D2129"/>
          <w:sz w:val="24"/>
          <w:szCs w:val="24"/>
          <w:shd w:val="clear" w:color="auto" w:fill="FFFFFF"/>
        </w:rPr>
        <w:t xml:space="preserve"> a la incorporación y fusión de esquemas normativos y estructuras administrativas (administración pública) para el logro de un objetivo en común</w:t>
      </w:r>
      <w:r w:rsidR="00F46048">
        <w:rPr>
          <w:rFonts w:ascii="Times New Roman" w:hAnsi="Times New Roman" w:cs="Times New Roman"/>
          <w:color w:val="1D2129"/>
          <w:sz w:val="24"/>
          <w:szCs w:val="24"/>
          <w:shd w:val="clear" w:color="auto" w:fill="FFFFFF"/>
        </w:rPr>
        <w:t xml:space="preserve">: </w:t>
      </w:r>
      <w:r w:rsidRPr="00C25D37">
        <w:rPr>
          <w:rFonts w:ascii="Times New Roman" w:hAnsi="Times New Roman" w:cs="Times New Roman"/>
          <w:color w:val="1D2129"/>
          <w:sz w:val="24"/>
          <w:szCs w:val="24"/>
          <w:shd w:val="clear" w:color="auto" w:fill="FFFFFF"/>
        </w:rPr>
        <w:t>poder brindar seguridad jurídica y eficiencia administrativa al proceso de legalización del consumo recreativo de cannabis. Esta fusión garantiza</w:t>
      </w:r>
      <w:r w:rsidR="00DC32F7">
        <w:rPr>
          <w:rFonts w:ascii="Times New Roman" w:hAnsi="Times New Roman" w:cs="Times New Roman"/>
          <w:color w:val="1D2129"/>
          <w:sz w:val="24"/>
          <w:szCs w:val="24"/>
          <w:shd w:val="clear" w:color="auto" w:fill="FFFFFF"/>
        </w:rPr>
        <w:t>,</w:t>
      </w:r>
      <w:r w:rsidRPr="00C25D37">
        <w:rPr>
          <w:rFonts w:ascii="Times New Roman" w:hAnsi="Times New Roman" w:cs="Times New Roman"/>
          <w:color w:val="1D2129"/>
          <w:sz w:val="24"/>
          <w:szCs w:val="24"/>
          <w:shd w:val="clear" w:color="auto" w:fill="FFFFFF"/>
        </w:rPr>
        <w:t xml:space="preserve"> entonces</w:t>
      </w:r>
      <w:r w:rsidR="00DC32F7">
        <w:rPr>
          <w:rFonts w:ascii="Times New Roman" w:hAnsi="Times New Roman" w:cs="Times New Roman"/>
          <w:color w:val="1D2129"/>
          <w:sz w:val="24"/>
          <w:szCs w:val="24"/>
          <w:shd w:val="clear" w:color="auto" w:fill="FFFFFF"/>
        </w:rPr>
        <w:t>,</w:t>
      </w:r>
      <w:r w:rsidRPr="00C25D37">
        <w:rPr>
          <w:rFonts w:ascii="Times New Roman" w:hAnsi="Times New Roman" w:cs="Times New Roman"/>
          <w:color w:val="1D2129"/>
          <w:sz w:val="24"/>
          <w:szCs w:val="24"/>
          <w:shd w:val="clear" w:color="auto" w:fill="FFFFFF"/>
        </w:rPr>
        <w:t xml:space="preserve"> una muy bien definida estrategia gubernamental para el cultivo, comercialización y consumo legal del cannabis a través del diseño e implementación de un modelo innovador en donde todos los sectores son tomados en cuenta.</w:t>
      </w:r>
    </w:p>
    <w:p w14:paraId="30CA1F0E" w14:textId="188DC5B3" w:rsidR="00C25D37" w:rsidRPr="00C25D37" w:rsidRDefault="00C25D37" w:rsidP="000934E7">
      <w:pPr>
        <w:spacing w:after="0" w:line="360" w:lineRule="auto"/>
        <w:ind w:firstLine="708"/>
        <w:jc w:val="both"/>
        <w:rPr>
          <w:rFonts w:ascii="Times New Roman" w:hAnsi="Times New Roman" w:cs="Times New Roman"/>
          <w:color w:val="1D2129"/>
          <w:sz w:val="24"/>
          <w:szCs w:val="24"/>
          <w:shd w:val="clear" w:color="auto" w:fill="FFFFFF"/>
        </w:rPr>
      </w:pPr>
      <w:r w:rsidRPr="00C25D37">
        <w:rPr>
          <w:rFonts w:ascii="Times New Roman" w:hAnsi="Times New Roman" w:cs="Times New Roman"/>
          <w:color w:val="1D2129"/>
          <w:sz w:val="24"/>
          <w:szCs w:val="24"/>
          <w:shd w:val="clear" w:color="auto" w:fill="FFFFFF"/>
        </w:rPr>
        <w:t xml:space="preserve">En cuanto a la transversalidad, elemento fundamental para el diseño e implementación de modelos de política pública, esta </w:t>
      </w:r>
      <w:r w:rsidR="00DC32F7">
        <w:rPr>
          <w:rFonts w:ascii="Times New Roman" w:hAnsi="Times New Roman" w:cs="Times New Roman"/>
          <w:color w:val="1D2129"/>
          <w:sz w:val="24"/>
          <w:szCs w:val="24"/>
          <w:shd w:val="clear" w:color="auto" w:fill="FFFFFF"/>
        </w:rPr>
        <w:t>l</w:t>
      </w:r>
      <w:r w:rsidRPr="00C25D37">
        <w:rPr>
          <w:rFonts w:ascii="Times New Roman" w:hAnsi="Times New Roman" w:cs="Times New Roman"/>
          <w:color w:val="1D2129"/>
          <w:sz w:val="24"/>
          <w:szCs w:val="24"/>
          <w:shd w:val="clear" w:color="auto" w:fill="FFFFFF"/>
        </w:rPr>
        <w:t xml:space="preserve">ey define de manera ordenada y coherente la función que cada organismo del </w:t>
      </w:r>
      <w:r w:rsidR="00DC32F7">
        <w:rPr>
          <w:rFonts w:ascii="Times New Roman" w:hAnsi="Times New Roman" w:cs="Times New Roman"/>
          <w:color w:val="1D2129"/>
          <w:sz w:val="24"/>
          <w:szCs w:val="24"/>
          <w:shd w:val="clear" w:color="auto" w:fill="FFFFFF"/>
        </w:rPr>
        <w:t>e</w:t>
      </w:r>
      <w:r w:rsidR="00DC32F7" w:rsidRPr="00C25D37">
        <w:rPr>
          <w:rFonts w:ascii="Times New Roman" w:hAnsi="Times New Roman" w:cs="Times New Roman"/>
          <w:color w:val="1D2129"/>
          <w:sz w:val="24"/>
          <w:szCs w:val="24"/>
          <w:shd w:val="clear" w:color="auto" w:fill="FFFFFF"/>
        </w:rPr>
        <w:t xml:space="preserve">stado </w:t>
      </w:r>
      <w:r w:rsidRPr="00C25D37">
        <w:rPr>
          <w:rFonts w:ascii="Times New Roman" w:hAnsi="Times New Roman" w:cs="Times New Roman"/>
          <w:color w:val="1D2129"/>
          <w:sz w:val="24"/>
          <w:szCs w:val="24"/>
          <w:shd w:val="clear" w:color="auto" w:fill="FFFFFF"/>
        </w:rPr>
        <w:t xml:space="preserve">debe llevar a cabo desde el ámbito de sus respectivas competencias </w:t>
      </w:r>
      <w:r w:rsidR="00437027">
        <w:rPr>
          <w:rFonts w:ascii="Times New Roman" w:hAnsi="Times New Roman" w:cs="Times New Roman"/>
          <w:color w:val="1D2129"/>
          <w:sz w:val="24"/>
          <w:szCs w:val="24"/>
          <w:shd w:val="clear" w:color="auto" w:fill="FFFFFF"/>
        </w:rPr>
        <w:t>para</w:t>
      </w:r>
      <w:r w:rsidRPr="00C25D37">
        <w:rPr>
          <w:rFonts w:ascii="Times New Roman" w:hAnsi="Times New Roman" w:cs="Times New Roman"/>
          <w:color w:val="1D2129"/>
          <w:sz w:val="24"/>
          <w:szCs w:val="24"/>
          <w:shd w:val="clear" w:color="auto" w:fill="FFFFFF"/>
        </w:rPr>
        <w:t xml:space="preserve"> que</w:t>
      </w:r>
      <w:r w:rsidR="00DC32F7">
        <w:rPr>
          <w:rFonts w:ascii="Times New Roman" w:hAnsi="Times New Roman" w:cs="Times New Roman"/>
          <w:color w:val="1D2129"/>
          <w:sz w:val="24"/>
          <w:szCs w:val="24"/>
          <w:shd w:val="clear" w:color="auto" w:fill="FFFFFF"/>
        </w:rPr>
        <w:t>,</w:t>
      </w:r>
      <w:r w:rsidRPr="00C25D37">
        <w:rPr>
          <w:rFonts w:ascii="Times New Roman" w:hAnsi="Times New Roman" w:cs="Times New Roman"/>
          <w:color w:val="1D2129"/>
          <w:sz w:val="24"/>
          <w:szCs w:val="24"/>
          <w:shd w:val="clear" w:color="auto" w:fill="FFFFFF"/>
        </w:rPr>
        <w:t xml:space="preserve"> al momento de inicio de vigencia de la </w:t>
      </w:r>
      <w:r w:rsidR="00DC32F7">
        <w:rPr>
          <w:rFonts w:ascii="Times New Roman" w:hAnsi="Times New Roman" w:cs="Times New Roman"/>
          <w:color w:val="1D2129"/>
          <w:sz w:val="24"/>
          <w:szCs w:val="24"/>
          <w:shd w:val="clear" w:color="auto" w:fill="FFFFFF"/>
        </w:rPr>
        <w:t>l</w:t>
      </w:r>
      <w:r w:rsidRPr="00C25D37">
        <w:rPr>
          <w:rFonts w:ascii="Times New Roman" w:hAnsi="Times New Roman" w:cs="Times New Roman"/>
          <w:color w:val="1D2129"/>
          <w:sz w:val="24"/>
          <w:szCs w:val="24"/>
          <w:shd w:val="clear" w:color="auto" w:fill="FFFFFF"/>
        </w:rPr>
        <w:t>ey, exista el escenario idóneo para que todos los actores que forman parte de este proceso cuenten con una adecuada delimitación de los alcances, derechos y obligaciones que esta</w:t>
      </w:r>
      <w:r w:rsidR="0094568D">
        <w:rPr>
          <w:rFonts w:ascii="Times New Roman" w:hAnsi="Times New Roman" w:cs="Times New Roman"/>
          <w:color w:val="1D2129"/>
          <w:sz w:val="24"/>
          <w:szCs w:val="24"/>
          <w:shd w:val="clear" w:color="auto" w:fill="FFFFFF"/>
        </w:rPr>
        <w:t xml:space="preserve"> norma jurídica</w:t>
      </w:r>
      <w:r w:rsidRPr="00C25D37">
        <w:rPr>
          <w:rFonts w:ascii="Times New Roman" w:hAnsi="Times New Roman" w:cs="Times New Roman"/>
          <w:color w:val="1D2129"/>
          <w:sz w:val="24"/>
          <w:szCs w:val="24"/>
          <w:shd w:val="clear" w:color="auto" w:fill="FFFFFF"/>
        </w:rPr>
        <w:t xml:space="preserve"> les concede. </w:t>
      </w:r>
    </w:p>
    <w:p w14:paraId="30CA1F0F" w14:textId="28826FB0" w:rsidR="00C25D37" w:rsidRPr="00C25D37" w:rsidRDefault="00C25D37" w:rsidP="000934E7">
      <w:pPr>
        <w:spacing w:after="0" w:line="360" w:lineRule="auto"/>
        <w:ind w:firstLine="708"/>
        <w:jc w:val="both"/>
        <w:rPr>
          <w:rFonts w:ascii="Times New Roman" w:hAnsi="Times New Roman" w:cs="Times New Roman"/>
          <w:color w:val="1D2129"/>
          <w:sz w:val="24"/>
          <w:szCs w:val="24"/>
          <w:shd w:val="clear" w:color="auto" w:fill="FFFFFF"/>
        </w:rPr>
      </w:pPr>
      <w:r w:rsidRPr="00C25D37">
        <w:rPr>
          <w:rFonts w:ascii="Times New Roman" w:hAnsi="Times New Roman" w:cs="Times New Roman"/>
          <w:color w:val="1D2129"/>
          <w:sz w:val="24"/>
          <w:szCs w:val="24"/>
          <w:shd w:val="clear" w:color="auto" w:fill="FFFFFF"/>
        </w:rPr>
        <w:t xml:space="preserve">La incorporación de preceptos en la </w:t>
      </w:r>
      <w:r w:rsidR="0096198F">
        <w:rPr>
          <w:rFonts w:ascii="Times New Roman" w:hAnsi="Times New Roman" w:cs="Times New Roman"/>
          <w:color w:val="1D2129"/>
          <w:sz w:val="24"/>
          <w:szCs w:val="24"/>
          <w:shd w:val="clear" w:color="auto" w:fill="FFFFFF"/>
        </w:rPr>
        <w:t>l</w:t>
      </w:r>
      <w:r w:rsidRPr="00C25D37">
        <w:rPr>
          <w:rFonts w:ascii="Times New Roman" w:hAnsi="Times New Roman" w:cs="Times New Roman"/>
          <w:color w:val="1D2129"/>
          <w:sz w:val="24"/>
          <w:szCs w:val="24"/>
          <w:shd w:val="clear" w:color="auto" w:fill="FFFFFF"/>
        </w:rPr>
        <w:t>ey, relacionados con la autoridad compartida entre las diversas dependencias gubernamentales,</w:t>
      </w:r>
      <w:r w:rsidR="00D57652">
        <w:rPr>
          <w:rFonts w:ascii="Times New Roman" w:hAnsi="Times New Roman" w:cs="Times New Roman"/>
          <w:color w:val="1D2129"/>
          <w:sz w:val="24"/>
          <w:szCs w:val="24"/>
          <w:shd w:val="clear" w:color="auto" w:fill="FFFFFF"/>
        </w:rPr>
        <w:t xml:space="preserve"> y</w:t>
      </w:r>
      <w:r w:rsidRPr="00C25D37">
        <w:rPr>
          <w:rFonts w:ascii="Times New Roman" w:hAnsi="Times New Roman" w:cs="Times New Roman"/>
          <w:color w:val="1D2129"/>
          <w:sz w:val="24"/>
          <w:szCs w:val="24"/>
          <w:shd w:val="clear" w:color="auto" w:fill="FFFFFF"/>
        </w:rPr>
        <w:t xml:space="preserve"> la definición clara respecto a temas como la equidad social en la industria de cannabis, el uso personal de cannabis, licenciamiento y regulación de organizaciones dispensadoras, centros de cultivo para adultos, organizaciones de transportación</w:t>
      </w:r>
      <w:r w:rsidR="00AD2CA3">
        <w:rPr>
          <w:rFonts w:ascii="Times New Roman" w:hAnsi="Times New Roman" w:cs="Times New Roman"/>
          <w:color w:val="1D2129"/>
          <w:sz w:val="24"/>
          <w:szCs w:val="24"/>
          <w:shd w:val="clear" w:color="auto" w:fill="FFFFFF"/>
        </w:rPr>
        <w:t xml:space="preserve"> y</w:t>
      </w:r>
      <w:r w:rsidRPr="00C25D37">
        <w:rPr>
          <w:rFonts w:ascii="Times New Roman" w:hAnsi="Times New Roman" w:cs="Times New Roman"/>
          <w:color w:val="1D2129"/>
          <w:sz w:val="24"/>
          <w:szCs w:val="24"/>
          <w:shd w:val="clear" w:color="auto" w:fill="FFFFFF"/>
        </w:rPr>
        <w:t xml:space="preserve"> labo</w:t>
      </w:r>
      <w:r w:rsidR="00F46048">
        <w:rPr>
          <w:rFonts w:ascii="Times New Roman" w:hAnsi="Times New Roman" w:cs="Times New Roman"/>
          <w:color w:val="1D2129"/>
          <w:sz w:val="24"/>
          <w:szCs w:val="24"/>
          <w:shd w:val="clear" w:color="auto" w:fill="FFFFFF"/>
        </w:rPr>
        <w:t>ratorios de prueba</w:t>
      </w:r>
      <w:r w:rsidRPr="00C25D37">
        <w:rPr>
          <w:rFonts w:ascii="Times New Roman" w:hAnsi="Times New Roman" w:cs="Times New Roman"/>
          <w:color w:val="1D2129"/>
          <w:sz w:val="24"/>
          <w:szCs w:val="24"/>
          <w:shd w:val="clear" w:color="auto" w:fill="FFFFFF"/>
        </w:rPr>
        <w:t xml:space="preserve"> garantiza</w:t>
      </w:r>
      <w:r w:rsidR="00F41600">
        <w:rPr>
          <w:rFonts w:ascii="Times New Roman" w:hAnsi="Times New Roman" w:cs="Times New Roman"/>
          <w:color w:val="1D2129"/>
          <w:sz w:val="24"/>
          <w:szCs w:val="24"/>
          <w:shd w:val="clear" w:color="auto" w:fill="FFFFFF"/>
        </w:rPr>
        <w:t xml:space="preserve"> la transparencia </w:t>
      </w:r>
      <w:r w:rsidR="001D7C42">
        <w:rPr>
          <w:rFonts w:ascii="Times New Roman" w:hAnsi="Times New Roman" w:cs="Times New Roman"/>
          <w:color w:val="1D2129"/>
          <w:sz w:val="24"/>
          <w:szCs w:val="24"/>
          <w:shd w:val="clear" w:color="auto" w:fill="FFFFFF"/>
        </w:rPr>
        <w:t>y accesibilidad de las reglas</w:t>
      </w:r>
      <w:r w:rsidRPr="00C25D37">
        <w:rPr>
          <w:rFonts w:ascii="Times New Roman" w:hAnsi="Times New Roman" w:cs="Times New Roman"/>
          <w:color w:val="1D2129"/>
          <w:sz w:val="24"/>
          <w:szCs w:val="24"/>
          <w:shd w:val="clear" w:color="auto" w:fill="FFFFFF"/>
        </w:rPr>
        <w:t xml:space="preserve"> para todos los sectores participantes en este proceso, lo que permite transitar paulatina pero firmemente de una etapa de penalización a otra de despenalización del consumo del cannabis con la intención de det</w:t>
      </w:r>
      <w:r w:rsidR="00F46048">
        <w:rPr>
          <w:rFonts w:ascii="Times New Roman" w:hAnsi="Times New Roman" w:cs="Times New Roman"/>
          <w:color w:val="1D2129"/>
          <w:sz w:val="24"/>
          <w:szCs w:val="24"/>
          <w:shd w:val="clear" w:color="auto" w:fill="FFFFFF"/>
        </w:rPr>
        <w:t>onar los factores de desarrollo</w:t>
      </w:r>
      <w:r w:rsidRPr="00C25D37">
        <w:rPr>
          <w:rFonts w:ascii="Times New Roman" w:hAnsi="Times New Roman" w:cs="Times New Roman"/>
          <w:color w:val="1D2129"/>
          <w:sz w:val="24"/>
          <w:szCs w:val="24"/>
          <w:shd w:val="clear" w:color="auto" w:fill="FFFFFF"/>
        </w:rPr>
        <w:t xml:space="preserve"> social, industrial y económico de Illinois.</w:t>
      </w:r>
    </w:p>
    <w:p w14:paraId="484AA712" w14:textId="5DBFB4A3" w:rsidR="001856D2" w:rsidRDefault="001856D2" w:rsidP="001856D2">
      <w:pPr>
        <w:spacing w:after="0" w:line="360" w:lineRule="auto"/>
        <w:rPr>
          <w:rFonts w:ascii="Times New Roman" w:eastAsia="Times New Roman" w:hAnsi="Times New Roman" w:cs="Times New Roman"/>
          <w:b/>
          <w:bCs/>
          <w:color w:val="222222"/>
          <w:sz w:val="28"/>
          <w:szCs w:val="28"/>
          <w:lang w:eastAsia="es-MX"/>
        </w:rPr>
      </w:pPr>
    </w:p>
    <w:p w14:paraId="1E81CC06" w14:textId="747CD0DA"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736530C1" w14:textId="0C0C5C2B"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5138A16E" w14:textId="0495E191"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04FB1AAC" w14:textId="303AE54B"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5E7B398C" w14:textId="385B9EC1"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2DE6255C" w14:textId="71340CB1"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74D7CD12" w14:textId="77777777" w:rsidR="00FD676A" w:rsidRDefault="00FD676A" w:rsidP="001856D2">
      <w:pPr>
        <w:spacing w:after="0" w:line="360" w:lineRule="auto"/>
        <w:rPr>
          <w:rFonts w:ascii="Times New Roman" w:eastAsia="Times New Roman" w:hAnsi="Times New Roman" w:cs="Times New Roman"/>
          <w:b/>
          <w:bCs/>
          <w:color w:val="222222"/>
          <w:sz w:val="28"/>
          <w:szCs w:val="28"/>
          <w:lang w:eastAsia="es-MX"/>
        </w:rPr>
      </w:pPr>
    </w:p>
    <w:p w14:paraId="30CA1F10" w14:textId="07CFC1CE" w:rsidR="00C25D37" w:rsidRPr="00215F8F" w:rsidRDefault="00C25D37" w:rsidP="0073217B">
      <w:pPr>
        <w:spacing w:after="0" w:line="360" w:lineRule="auto"/>
        <w:jc w:val="center"/>
        <w:rPr>
          <w:rFonts w:ascii="Times New Roman" w:eastAsia="Times New Roman" w:hAnsi="Times New Roman" w:cs="Times New Roman"/>
          <w:b/>
          <w:bCs/>
          <w:color w:val="222222"/>
          <w:sz w:val="28"/>
          <w:szCs w:val="28"/>
          <w:lang w:eastAsia="es-MX"/>
        </w:rPr>
      </w:pPr>
      <w:r w:rsidRPr="00215F8F">
        <w:rPr>
          <w:rFonts w:ascii="Times New Roman" w:eastAsia="Times New Roman" w:hAnsi="Times New Roman" w:cs="Times New Roman"/>
          <w:b/>
          <w:bCs/>
          <w:color w:val="222222"/>
          <w:sz w:val="28"/>
          <w:szCs w:val="28"/>
          <w:lang w:eastAsia="es-MX"/>
        </w:rPr>
        <w:lastRenderedPageBreak/>
        <w:t>E</w:t>
      </w:r>
      <w:r w:rsidR="00215F8F" w:rsidRPr="00215F8F">
        <w:rPr>
          <w:rFonts w:ascii="Times New Roman" w:eastAsia="Times New Roman" w:hAnsi="Times New Roman" w:cs="Times New Roman"/>
          <w:b/>
          <w:bCs/>
          <w:color w:val="222222"/>
          <w:sz w:val="28"/>
          <w:szCs w:val="28"/>
          <w:lang w:eastAsia="es-MX"/>
        </w:rPr>
        <w:t>structura de la ley</w:t>
      </w:r>
    </w:p>
    <w:p w14:paraId="3654C2B7" w14:textId="77777777" w:rsidR="001856D2" w:rsidRDefault="001856D2" w:rsidP="000934E7">
      <w:pPr>
        <w:spacing w:after="0" w:line="360" w:lineRule="auto"/>
        <w:jc w:val="center"/>
        <w:rPr>
          <w:rFonts w:ascii="Times New Roman" w:eastAsia="Times New Roman" w:hAnsi="Times New Roman" w:cs="Times New Roman"/>
          <w:b/>
          <w:color w:val="222222"/>
          <w:sz w:val="24"/>
          <w:szCs w:val="24"/>
          <w:lang w:eastAsia="es-MX"/>
        </w:rPr>
      </w:pPr>
    </w:p>
    <w:p w14:paraId="30CA1F11" w14:textId="335F80F2" w:rsidR="00047203" w:rsidRPr="00860CB6" w:rsidRDefault="000313FE" w:rsidP="000934E7">
      <w:pPr>
        <w:spacing w:after="0" w:line="360" w:lineRule="auto"/>
        <w:jc w:val="center"/>
        <w:rPr>
          <w:rFonts w:ascii="Times New Roman" w:eastAsia="Times New Roman" w:hAnsi="Times New Roman" w:cs="Times New Roman"/>
          <w:color w:val="222222"/>
          <w:sz w:val="24"/>
          <w:szCs w:val="24"/>
          <w:lang w:eastAsia="es-MX"/>
        </w:rPr>
      </w:pPr>
      <w:r w:rsidRPr="000313FE">
        <w:rPr>
          <w:rFonts w:ascii="Times New Roman" w:eastAsia="Times New Roman" w:hAnsi="Times New Roman" w:cs="Times New Roman"/>
          <w:b/>
          <w:color w:val="222222"/>
          <w:sz w:val="24"/>
          <w:szCs w:val="24"/>
          <w:lang w:eastAsia="es-MX"/>
        </w:rPr>
        <w:t>Tabla 1.</w:t>
      </w:r>
      <w:r>
        <w:rPr>
          <w:rFonts w:ascii="Times New Roman" w:eastAsia="Times New Roman" w:hAnsi="Times New Roman" w:cs="Times New Roman"/>
          <w:color w:val="222222"/>
          <w:sz w:val="24"/>
          <w:szCs w:val="24"/>
          <w:lang w:eastAsia="es-MX"/>
        </w:rPr>
        <w:t xml:space="preserve"> </w:t>
      </w:r>
      <w:r w:rsidRPr="00860CB6">
        <w:rPr>
          <w:rFonts w:ascii="Times New Roman" w:eastAsia="Times New Roman" w:hAnsi="Times New Roman" w:cs="Times New Roman"/>
          <w:color w:val="222222"/>
          <w:sz w:val="24"/>
          <w:szCs w:val="24"/>
          <w:lang w:eastAsia="es-MX"/>
        </w:rPr>
        <w:t xml:space="preserve">Estructura integral y transversal de la </w:t>
      </w:r>
      <w:r w:rsidR="00C003C6">
        <w:rPr>
          <w:rFonts w:ascii="Times New Roman" w:hAnsi="Times New Roman" w:cs="Times New Roman"/>
          <w:color w:val="1D2129"/>
          <w:sz w:val="24"/>
          <w:szCs w:val="24"/>
          <w:shd w:val="clear" w:color="auto" w:fill="FFFFFF"/>
        </w:rPr>
        <w:t xml:space="preserve">Ley de </w:t>
      </w:r>
      <w:r w:rsidR="00C003C6">
        <w:rPr>
          <w:rFonts w:ascii="Times New Roman" w:hAnsi="Times New Roman" w:cs="Times New Roman"/>
          <w:sz w:val="24"/>
          <w:szCs w:val="24"/>
        </w:rPr>
        <w:t>Reglamentación e Impuestos de Cannabis</w:t>
      </w:r>
      <w:r w:rsidR="00C003C6">
        <w:rPr>
          <w:rFonts w:ascii="Times New Roman" w:hAnsi="Times New Roman" w:cs="Times New Roman"/>
          <w:color w:val="1D2129"/>
          <w:sz w:val="24"/>
          <w:szCs w:val="24"/>
          <w:shd w:val="clear" w:color="auto" w:fill="FFFFFF"/>
        </w:rPr>
        <w:t xml:space="preserve"> de </w:t>
      </w:r>
      <w:r w:rsidR="00C003C6" w:rsidRPr="00860CB6">
        <w:rPr>
          <w:rFonts w:ascii="Times New Roman" w:hAnsi="Times New Roman" w:cs="Times New Roman"/>
          <w:color w:val="1D2129"/>
          <w:sz w:val="24"/>
          <w:szCs w:val="24"/>
          <w:shd w:val="clear" w:color="auto" w:fill="FFFFFF"/>
        </w:rPr>
        <w:t>Illinois</w:t>
      </w:r>
    </w:p>
    <w:tbl>
      <w:tblPr>
        <w:tblStyle w:val="Tablaconcuadrcula"/>
        <w:tblW w:w="8789" w:type="dxa"/>
        <w:jc w:val="center"/>
        <w:tblLook w:val="04A0" w:firstRow="1" w:lastRow="0" w:firstColumn="1" w:lastColumn="0" w:noHBand="0" w:noVBand="1"/>
      </w:tblPr>
      <w:tblGrid>
        <w:gridCol w:w="1311"/>
        <w:gridCol w:w="2262"/>
        <w:gridCol w:w="2268"/>
        <w:gridCol w:w="2948"/>
      </w:tblGrid>
      <w:tr w:rsidR="00615938" w:rsidRPr="00FD676A" w14:paraId="64165CBB" w14:textId="77777777" w:rsidTr="0073217B">
        <w:trPr>
          <w:trHeight w:val="566"/>
          <w:jc w:val="center"/>
        </w:trPr>
        <w:tc>
          <w:tcPr>
            <w:tcW w:w="1311" w:type="dxa"/>
          </w:tcPr>
          <w:p w14:paraId="2D2AD2DC" w14:textId="778D162D" w:rsidR="00615938" w:rsidRPr="00FD676A" w:rsidRDefault="00615938" w:rsidP="0073217B">
            <w:pPr>
              <w:rPr>
                <w:rFonts w:ascii="Times New Roman" w:hAnsi="Times New Roman" w:cs="Times New Roman"/>
                <w:b/>
                <w:sz w:val="24"/>
                <w:szCs w:val="24"/>
                <w:lang w:val="es-ES"/>
              </w:rPr>
            </w:pPr>
            <w:r w:rsidRPr="00FD676A">
              <w:rPr>
                <w:rFonts w:ascii="Times New Roman" w:hAnsi="Times New Roman" w:cs="Times New Roman"/>
                <w:b/>
                <w:sz w:val="24"/>
                <w:szCs w:val="24"/>
                <w:lang w:val="es-ES"/>
              </w:rPr>
              <w:t>Artículo</w:t>
            </w:r>
          </w:p>
        </w:tc>
        <w:tc>
          <w:tcPr>
            <w:tcW w:w="2262" w:type="dxa"/>
          </w:tcPr>
          <w:p w14:paraId="5EE80967" w14:textId="0A234EAD" w:rsidR="00615938" w:rsidRPr="00FD676A" w:rsidRDefault="00615938" w:rsidP="0073217B">
            <w:pPr>
              <w:rPr>
                <w:rFonts w:ascii="Times New Roman" w:hAnsi="Times New Roman" w:cs="Times New Roman"/>
                <w:b/>
                <w:bCs/>
                <w:sz w:val="24"/>
                <w:szCs w:val="24"/>
                <w:lang w:val="es-ES"/>
              </w:rPr>
            </w:pPr>
            <w:r w:rsidRPr="00FD676A">
              <w:rPr>
                <w:rFonts w:ascii="Times New Roman" w:hAnsi="Times New Roman" w:cs="Times New Roman"/>
                <w:b/>
                <w:bCs/>
                <w:sz w:val="24"/>
                <w:szCs w:val="24"/>
                <w:lang w:val="es-ES"/>
              </w:rPr>
              <w:t>Tema</w:t>
            </w:r>
          </w:p>
        </w:tc>
        <w:tc>
          <w:tcPr>
            <w:tcW w:w="2268" w:type="dxa"/>
          </w:tcPr>
          <w:p w14:paraId="06BD9933" w14:textId="095EDBED" w:rsidR="00615938" w:rsidRPr="00FD676A" w:rsidRDefault="00615938" w:rsidP="0073217B">
            <w:pPr>
              <w:rPr>
                <w:rFonts w:ascii="Times New Roman" w:hAnsi="Times New Roman" w:cs="Times New Roman"/>
                <w:b/>
                <w:bCs/>
                <w:sz w:val="24"/>
                <w:szCs w:val="24"/>
                <w:lang w:val="es-ES"/>
              </w:rPr>
            </w:pPr>
            <w:r w:rsidRPr="00FD676A">
              <w:rPr>
                <w:rFonts w:ascii="Times New Roman" w:hAnsi="Times New Roman" w:cs="Times New Roman"/>
                <w:b/>
                <w:bCs/>
                <w:sz w:val="24"/>
                <w:szCs w:val="24"/>
                <w:lang w:val="es-ES"/>
              </w:rPr>
              <w:t>Secciones</w:t>
            </w:r>
          </w:p>
        </w:tc>
        <w:tc>
          <w:tcPr>
            <w:tcW w:w="2948" w:type="dxa"/>
          </w:tcPr>
          <w:p w14:paraId="32AAF8C5" w14:textId="02E5980B" w:rsidR="00615938" w:rsidRPr="00FD676A" w:rsidRDefault="00C45039" w:rsidP="0073217B">
            <w:pPr>
              <w:rPr>
                <w:rFonts w:ascii="Times New Roman" w:hAnsi="Times New Roman" w:cs="Times New Roman"/>
                <w:b/>
                <w:bCs/>
                <w:sz w:val="24"/>
                <w:szCs w:val="24"/>
              </w:rPr>
            </w:pPr>
            <w:r w:rsidRPr="00FD676A">
              <w:rPr>
                <w:rFonts w:ascii="Times New Roman" w:hAnsi="Times New Roman" w:cs="Times New Roman"/>
                <w:b/>
                <w:bCs/>
                <w:sz w:val="24"/>
                <w:szCs w:val="24"/>
              </w:rPr>
              <w:t>Sumario</w:t>
            </w:r>
          </w:p>
        </w:tc>
      </w:tr>
      <w:tr w:rsidR="00A669ED" w:rsidRPr="00FD676A" w14:paraId="30CA1F16" w14:textId="77777777" w:rsidTr="0073217B">
        <w:trPr>
          <w:trHeight w:val="566"/>
          <w:jc w:val="center"/>
        </w:trPr>
        <w:tc>
          <w:tcPr>
            <w:tcW w:w="1311" w:type="dxa"/>
          </w:tcPr>
          <w:p w14:paraId="30CA1F12"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1</w:t>
            </w:r>
          </w:p>
        </w:tc>
        <w:tc>
          <w:tcPr>
            <w:tcW w:w="2262" w:type="dxa"/>
          </w:tcPr>
          <w:p w14:paraId="30CA1F13" w14:textId="71E28600"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Recomendaciones</w:t>
            </w:r>
            <w:r w:rsidR="00B54C12" w:rsidRPr="00FD676A">
              <w:rPr>
                <w:rFonts w:ascii="Times New Roman" w:hAnsi="Times New Roman" w:cs="Times New Roman"/>
                <w:sz w:val="24"/>
                <w:szCs w:val="24"/>
                <w:lang w:val="es-ES"/>
              </w:rPr>
              <w:t xml:space="preserve"> </w:t>
            </w:r>
            <w:r w:rsidRPr="00FD676A">
              <w:rPr>
                <w:rFonts w:ascii="Times New Roman" w:hAnsi="Times New Roman" w:cs="Times New Roman"/>
                <w:sz w:val="24"/>
                <w:szCs w:val="24"/>
                <w:lang w:val="es-ES"/>
              </w:rPr>
              <w:t>y definiciones</w:t>
            </w:r>
          </w:p>
        </w:tc>
        <w:tc>
          <w:tcPr>
            <w:tcW w:w="2268" w:type="dxa"/>
          </w:tcPr>
          <w:p w14:paraId="30CA1F14" w14:textId="1A3B8FC9"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1-1</w:t>
            </w:r>
            <w:r w:rsidR="00B54C12" w:rsidRPr="00FD676A">
              <w:rPr>
                <w:rFonts w:ascii="Times New Roman" w:hAnsi="Times New Roman" w:cs="Times New Roman"/>
                <w:sz w:val="24"/>
                <w:szCs w:val="24"/>
                <w:lang w:val="es-ES"/>
              </w:rPr>
              <w:t xml:space="preserve"> </w:t>
            </w:r>
            <w:r w:rsidRPr="00FD676A">
              <w:rPr>
                <w:rFonts w:ascii="Times New Roman" w:hAnsi="Times New Roman" w:cs="Times New Roman"/>
                <w:sz w:val="24"/>
                <w:szCs w:val="24"/>
                <w:lang w:val="es-ES"/>
              </w:rPr>
              <w:t>a 1-10</w:t>
            </w:r>
          </w:p>
        </w:tc>
        <w:tc>
          <w:tcPr>
            <w:tcW w:w="2948" w:type="dxa"/>
          </w:tcPr>
          <w:p w14:paraId="30CA1F15" w14:textId="7A07C724" w:rsidR="0096198F"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 xml:space="preserve">Reglamento de </w:t>
            </w:r>
            <w:r w:rsidR="0096198F" w:rsidRPr="00FD676A">
              <w:rPr>
                <w:rFonts w:ascii="Times New Roman" w:hAnsi="Times New Roman" w:cs="Times New Roman"/>
                <w:sz w:val="24"/>
                <w:szCs w:val="24"/>
              </w:rPr>
              <w:t xml:space="preserve">Cannabis </w:t>
            </w:r>
            <w:r w:rsidRPr="00FD676A">
              <w:rPr>
                <w:rFonts w:ascii="Times New Roman" w:hAnsi="Times New Roman" w:cs="Times New Roman"/>
                <w:sz w:val="24"/>
                <w:szCs w:val="24"/>
              </w:rPr>
              <w:t>y Ley Fiscal</w:t>
            </w:r>
          </w:p>
        </w:tc>
      </w:tr>
      <w:tr w:rsidR="00A669ED" w:rsidRPr="00FD676A" w14:paraId="30CA1F23" w14:textId="77777777" w:rsidTr="0073217B">
        <w:trPr>
          <w:jc w:val="center"/>
        </w:trPr>
        <w:tc>
          <w:tcPr>
            <w:tcW w:w="1311" w:type="dxa"/>
          </w:tcPr>
          <w:p w14:paraId="30CA1F18"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5</w:t>
            </w:r>
          </w:p>
        </w:tc>
        <w:tc>
          <w:tcPr>
            <w:tcW w:w="2262" w:type="dxa"/>
          </w:tcPr>
          <w:p w14:paraId="30CA1F1A" w14:textId="176FA7F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Autoridad</w:t>
            </w:r>
          </w:p>
        </w:tc>
        <w:tc>
          <w:tcPr>
            <w:tcW w:w="2268" w:type="dxa"/>
          </w:tcPr>
          <w:p w14:paraId="30CA1F1C"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5-5 a 5-45</w:t>
            </w:r>
          </w:p>
        </w:tc>
        <w:tc>
          <w:tcPr>
            <w:tcW w:w="2948" w:type="dxa"/>
          </w:tcPr>
          <w:p w14:paraId="30CA1F1D" w14:textId="77777777"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Autoridad compartida:</w:t>
            </w:r>
          </w:p>
          <w:p w14:paraId="30CA1F1E" w14:textId="318B7A2F" w:rsidR="00A669ED" w:rsidRPr="00FD676A" w:rsidRDefault="00A669ED" w:rsidP="0073217B">
            <w:pPr>
              <w:pStyle w:val="Prrafodelista"/>
              <w:numPr>
                <w:ilvl w:val="0"/>
                <w:numId w:val="14"/>
              </w:numPr>
              <w:ind w:left="314" w:hanging="314"/>
              <w:rPr>
                <w:rFonts w:ascii="Times New Roman" w:hAnsi="Times New Roman" w:cs="Times New Roman"/>
                <w:sz w:val="24"/>
                <w:szCs w:val="24"/>
              </w:rPr>
            </w:pPr>
            <w:r w:rsidRPr="00FD676A">
              <w:rPr>
                <w:rFonts w:ascii="Times New Roman" w:hAnsi="Times New Roman" w:cs="Times New Roman"/>
                <w:sz w:val="24"/>
                <w:szCs w:val="24"/>
              </w:rPr>
              <w:t xml:space="preserve">Departamento de Agricultura; </w:t>
            </w:r>
          </w:p>
          <w:p w14:paraId="30CA1F1F" w14:textId="49D0050C" w:rsidR="00A669ED" w:rsidRPr="00FD676A" w:rsidRDefault="00A669ED" w:rsidP="0073217B">
            <w:pPr>
              <w:pStyle w:val="Prrafodelista"/>
              <w:numPr>
                <w:ilvl w:val="0"/>
                <w:numId w:val="14"/>
              </w:numPr>
              <w:ind w:left="314" w:hanging="314"/>
              <w:rPr>
                <w:rFonts w:ascii="Times New Roman" w:hAnsi="Times New Roman" w:cs="Times New Roman"/>
                <w:sz w:val="24"/>
                <w:szCs w:val="24"/>
              </w:rPr>
            </w:pPr>
            <w:r w:rsidRPr="00FD676A">
              <w:rPr>
                <w:rFonts w:ascii="Times New Roman" w:hAnsi="Times New Roman" w:cs="Times New Roman"/>
                <w:sz w:val="24"/>
                <w:szCs w:val="24"/>
              </w:rPr>
              <w:t xml:space="preserve">Departamento de </w:t>
            </w:r>
            <w:r w:rsidR="009B134F" w:rsidRPr="00FD676A">
              <w:rPr>
                <w:rFonts w:ascii="Times New Roman" w:hAnsi="Times New Roman" w:cs="Times New Roman"/>
                <w:sz w:val="24"/>
                <w:szCs w:val="24"/>
              </w:rPr>
              <w:t xml:space="preserve">Regulación Financiera </w:t>
            </w:r>
            <w:r w:rsidRPr="00FD676A">
              <w:rPr>
                <w:rFonts w:ascii="Times New Roman" w:hAnsi="Times New Roman" w:cs="Times New Roman"/>
                <w:sz w:val="24"/>
                <w:szCs w:val="24"/>
              </w:rPr>
              <w:t xml:space="preserve">y </w:t>
            </w:r>
            <w:r w:rsidR="009B134F" w:rsidRPr="00FD676A">
              <w:rPr>
                <w:rFonts w:ascii="Times New Roman" w:hAnsi="Times New Roman" w:cs="Times New Roman"/>
                <w:sz w:val="24"/>
                <w:szCs w:val="24"/>
              </w:rPr>
              <w:t>Profesional</w:t>
            </w:r>
            <w:r w:rsidRPr="00FD676A">
              <w:rPr>
                <w:rFonts w:ascii="Times New Roman" w:hAnsi="Times New Roman" w:cs="Times New Roman"/>
                <w:sz w:val="24"/>
                <w:szCs w:val="24"/>
              </w:rPr>
              <w:t>;</w:t>
            </w:r>
          </w:p>
          <w:p w14:paraId="30CA1F20" w14:textId="58C5BE25" w:rsidR="00A669ED" w:rsidRPr="00FD676A" w:rsidRDefault="00A669ED" w:rsidP="0073217B">
            <w:pPr>
              <w:pStyle w:val="Prrafodelista"/>
              <w:numPr>
                <w:ilvl w:val="0"/>
                <w:numId w:val="14"/>
              </w:numPr>
              <w:ind w:left="314" w:hanging="314"/>
              <w:rPr>
                <w:rFonts w:ascii="Times New Roman" w:hAnsi="Times New Roman" w:cs="Times New Roman"/>
                <w:sz w:val="24"/>
                <w:szCs w:val="24"/>
              </w:rPr>
            </w:pPr>
            <w:r w:rsidRPr="00FD676A">
              <w:rPr>
                <w:rFonts w:ascii="Times New Roman" w:hAnsi="Times New Roman" w:cs="Times New Roman"/>
                <w:sz w:val="24"/>
                <w:szCs w:val="24"/>
              </w:rPr>
              <w:t xml:space="preserve">Departamento de </w:t>
            </w:r>
            <w:r w:rsidR="009B134F" w:rsidRPr="00FD676A">
              <w:rPr>
                <w:rFonts w:ascii="Times New Roman" w:hAnsi="Times New Roman" w:cs="Times New Roman"/>
                <w:sz w:val="24"/>
                <w:szCs w:val="24"/>
              </w:rPr>
              <w:t>Salud Pública</w:t>
            </w:r>
            <w:r w:rsidRPr="00FD676A">
              <w:rPr>
                <w:rFonts w:ascii="Times New Roman" w:hAnsi="Times New Roman" w:cs="Times New Roman"/>
                <w:sz w:val="24"/>
                <w:szCs w:val="24"/>
              </w:rPr>
              <w:t>;</w:t>
            </w:r>
          </w:p>
          <w:p w14:paraId="30CA1F21" w14:textId="2FAE238B" w:rsidR="00A669ED" w:rsidRPr="00FD676A" w:rsidRDefault="00A669ED" w:rsidP="0073217B">
            <w:pPr>
              <w:pStyle w:val="Prrafodelista"/>
              <w:numPr>
                <w:ilvl w:val="0"/>
                <w:numId w:val="14"/>
              </w:numPr>
              <w:ind w:left="314" w:hanging="314"/>
              <w:rPr>
                <w:rFonts w:ascii="Times New Roman" w:hAnsi="Times New Roman" w:cs="Times New Roman"/>
                <w:sz w:val="24"/>
                <w:szCs w:val="24"/>
              </w:rPr>
            </w:pPr>
            <w:r w:rsidRPr="00FD676A">
              <w:rPr>
                <w:rFonts w:ascii="Times New Roman" w:hAnsi="Times New Roman" w:cs="Times New Roman"/>
                <w:sz w:val="24"/>
                <w:szCs w:val="24"/>
              </w:rPr>
              <w:t xml:space="preserve">Departamento de </w:t>
            </w:r>
            <w:r w:rsidR="009B134F" w:rsidRPr="00FD676A">
              <w:rPr>
                <w:rFonts w:ascii="Times New Roman" w:hAnsi="Times New Roman" w:cs="Times New Roman"/>
                <w:sz w:val="24"/>
                <w:szCs w:val="24"/>
              </w:rPr>
              <w:t>Servicios Humanos</w:t>
            </w:r>
            <w:r w:rsidRPr="00FD676A">
              <w:rPr>
                <w:rFonts w:ascii="Times New Roman" w:hAnsi="Times New Roman" w:cs="Times New Roman"/>
                <w:sz w:val="24"/>
                <w:szCs w:val="24"/>
              </w:rPr>
              <w:t>;</w:t>
            </w:r>
          </w:p>
          <w:p w14:paraId="30CA1F22" w14:textId="7C922B0D" w:rsidR="00A669ED" w:rsidRPr="00FD676A" w:rsidRDefault="00A669ED" w:rsidP="0073217B">
            <w:pPr>
              <w:pStyle w:val="Prrafodelista"/>
              <w:numPr>
                <w:ilvl w:val="0"/>
                <w:numId w:val="14"/>
              </w:numPr>
              <w:ind w:left="314" w:hanging="314"/>
              <w:rPr>
                <w:rFonts w:ascii="Times New Roman" w:hAnsi="Times New Roman" w:cs="Times New Roman"/>
                <w:sz w:val="24"/>
                <w:szCs w:val="24"/>
              </w:rPr>
            </w:pPr>
            <w:r w:rsidRPr="00FD676A">
              <w:rPr>
                <w:rFonts w:ascii="Times New Roman" w:hAnsi="Times New Roman" w:cs="Times New Roman"/>
                <w:sz w:val="24"/>
                <w:szCs w:val="24"/>
              </w:rPr>
              <w:t xml:space="preserve">Oficial de </w:t>
            </w:r>
            <w:r w:rsidR="002B3E4A" w:rsidRPr="00FD676A">
              <w:rPr>
                <w:rFonts w:ascii="Times New Roman" w:hAnsi="Times New Roman" w:cs="Times New Roman"/>
                <w:sz w:val="24"/>
                <w:szCs w:val="24"/>
              </w:rPr>
              <w:t xml:space="preserve">Supervisión </w:t>
            </w:r>
            <w:r w:rsidRPr="00FD676A">
              <w:rPr>
                <w:rFonts w:ascii="Times New Roman" w:hAnsi="Times New Roman" w:cs="Times New Roman"/>
                <w:sz w:val="24"/>
                <w:szCs w:val="24"/>
              </w:rPr>
              <w:t xml:space="preserve">de </w:t>
            </w:r>
            <w:r w:rsidR="002B3E4A" w:rsidRPr="00FD676A">
              <w:rPr>
                <w:rFonts w:ascii="Times New Roman" w:hAnsi="Times New Roman" w:cs="Times New Roman"/>
                <w:sz w:val="24"/>
                <w:szCs w:val="24"/>
              </w:rPr>
              <w:t>R</w:t>
            </w:r>
            <w:r w:rsidRPr="00FD676A">
              <w:rPr>
                <w:rFonts w:ascii="Times New Roman" w:hAnsi="Times New Roman" w:cs="Times New Roman"/>
                <w:sz w:val="24"/>
                <w:szCs w:val="24"/>
              </w:rPr>
              <w:t xml:space="preserve">egulación de </w:t>
            </w:r>
            <w:r w:rsidR="002B3E4A" w:rsidRPr="00FD676A">
              <w:rPr>
                <w:rFonts w:ascii="Times New Roman" w:hAnsi="Times New Roman" w:cs="Times New Roman"/>
                <w:sz w:val="24"/>
                <w:szCs w:val="24"/>
              </w:rPr>
              <w:t xml:space="preserve">Cannabis </w:t>
            </w:r>
            <w:r w:rsidRPr="00FD676A">
              <w:rPr>
                <w:rFonts w:ascii="Times New Roman" w:hAnsi="Times New Roman" w:cs="Times New Roman"/>
                <w:sz w:val="24"/>
                <w:szCs w:val="24"/>
              </w:rPr>
              <w:t>de Illinois.</w:t>
            </w:r>
          </w:p>
        </w:tc>
      </w:tr>
      <w:tr w:rsidR="00A669ED" w:rsidRPr="00FD676A" w14:paraId="30CA1F33" w14:textId="77777777" w:rsidTr="0073217B">
        <w:trPr>
          <w:jc w:val="center"/>
        </w:trPr>
        <w:tc>
          <w:tcPr>
            <w:tcW w:w="1311" w:type="dxa"/>
          </w:tcPr>
          <w:p w14:paraId="30CA1F25"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7</w:t>
            </w:r>
          </w:p>
        </w:tc>
        <w:tc>
          <w:tcPr>
            <w:tcW w:w="2262" w:type="dxa"/>
          </w:tcPr>
          <w:p w14:paraId="30CA1F29"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Equidad social en la industria de cannabis</w:t>
            </w:r>
          </w:p>
        </w:tc>
        <w:tc>
          <w:tcPr>
            <w:tcW w:w="2268" w:type="dxa"/>
          </w:tcPr>
          <w:p w14:paraId="30CA1F2B"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7-1 a 7-30</w:t>
            </w:r>
          </w:p>
          <w:p w14:paraId="30CA1F2C" w14:textId="77777777" w:rsidR="00A669ED" w:rsidRPr="00FD676A" w:rsidRDefault="00A669ED" w:rsidP="0073217B">
            <w:pPr>
              <w:rPr>
                <w:rFonts w:ascii="Times New Roman" w:hAnsi="Times New Roman" w:cs="Times New Roman"/>
                <w:sz w:val="24"/>
                <w:szCs w:val="24"/>
                <w:lang w:val="es-ES"/>
              </w:rPr>
            </w:pPr>
          </w:p>
        </w:tc>
        <w:tc>
          <w:tcPr>
            <w:tcW w:w="2948" w:type="dxa"/>
          </w:tcPr>
          <w:p w14:paraId="30CA1F2D" w14:textId="0E8A8604"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Recomendaciones:</w:t>
            </w:r>
          </w:p>
          <w:p w14:paraId="30CA1F2E" w14:textId="7343F754" w:rsidR="00A669ED" w:rsidRPr="00FD676A" w:rsidRDefault="00A669ED" w:rsidP="0073217B">
            <w:pPr>
              <w:pStyle w:val="Prrafodelista"/>
              <w:numPr>
                <w:ilvl w:val="0"/>
                <w:numId w:val="15"/>
              </w:numPr>
              <w:ind w:left="314" w:hanging="283"/>
              <w:rPr>
                <w:rFonts w:ascii="Times New Roman" w:hAnsi="Times New Roman" w:cs="Times New Roman"/>
                <w:sz w:val="24"/>
                <w:szCs w:val="24"/>
              </w:rPr>
            </w:pPr>
            <w:r w:rsidRPr="00FD676A">
              <w:rPr>
                <w:rFonts w:ascii="Times New Roman" w:hAnsi="Times New Roman" w:cs="Times New Roman"/>
                <w:sz w:val="24"/>
                <w:szCs w:val="24"/>
              </w:rPr>
              <w:t>Fondo de negocios para el desarrollo de cannabis;</w:t>
            </w:r>
          </w:p>
          <w:p w14:paraId="30CA1F2F" w14:textId="11745458" w:rsidR="00A669ED" w:rsidRPr="00FD676A" w:rsidRDefault="00A669ED" w:rsidP="0073217B">
            <w:pPr>
              <w:pStyle w:val="Prrafodelista"/>
              <w:numPr>
                <w:ilvl w:val="0"/>
                <w:numId w:val="15"/>
              </w:numPr>
              <w:ind w:left="314" w:hanging="283"/>
              <w:rPr>
                <w:rFonts w:ascii="Times New Roman" w:hAnsi="Times New Roman" w:cs="Times New Roman"/>
                <w:sz w:val="24"/>
                <w:szCs w:val="24"/>
              </w:rPr>
            </w:pPr>
            <w:r w:rsidRPr="00FD676A">
              <w:rPr>
                <w:rFonts w:ascii="Times New Roman" w:hAnsi="Times New Roman" w:cs="Times New Roman"/>
                <w:sz w:val="24"/>
                <w:szCs w:val="24"/>
              </w:rPr>
              <w:t>Préstamos y subvenciones a solicitantes de equidad social;</w:t>
            </w:r>
          </w:p>
          <w:p w14:paraId="30CA1F30" w14:textId="36D46D24" w:rsidR="00A669ED" w:rsidRPr="00FD676A" w:rsidRDefault="00A669ED" w:rsidP="0073217B">
            <w:pPr>
              <w:pStyle w:val="Prrafodelista"/>
              <w:numPr>
                <w:ilvl w:val="0"/>
                <w:numId w:val="15"/>
              </w:numPr>
              <w:ind w:left="314" w:hanging="283"/>
              <w:rPr>
                <w:rFonts w:ascii="Times New Roman" w:hAnsi="Times New Roman" w:cs="Times New Roman"/>
                <w:sz w:val="24"/>
                <w:szCs w:val="24"/>
              </w:rPr>
            </w:pPr>
            <w:r w:rsidRPr="00FD676A">
              <w:rPr>
                <w:rFonts w:ascii="Times New Roman" w:hAnsi="Times New Roman" w:cs="Times New Roman"/>
                <w:sz w:val="24"/>
                <w:szCs w:val="24"/>
              </w:rPr>
              <w:t>Exenciones de cuotas;</w:t>
            </w:r>
          </w:p>
          <w:p w14:paraId="30CA1F31" w14:textId="0E6BC843" w:rsidR="00A669ED" w:rsidRPr="00FD676A" w:rsidRDefault="00A669ED" w:rsidP="0073217B">
            <w:pPr>
              <w:pStyle w:val="Prrafodelista"/>
              <w:numPr>
                <w:ilvl w:val="0"/>
                <w:numId w:val="15"/>
              </w:numPr>
              <w:ind w:left="314" w:hanging="283"/>
              <w:rPr>
                <w:rFonts w:ascii="Times New Roman" w:hAnsi="Times New Roman" w:cs="Times New Roman"/>
                <w:sz w:val="24"/>
                <w:szCs w:val="24"/>
              </w:rPr>
            </w:pPr>
            <w:r w:rsidRPr="00FD676A">
              <w:rPr>
                <w:rFonts w:ascii="Times New Roman" w:hAnsi="Times New Roman" w:cs="Times New Roman"/>
                <w:sz w:val="24"/>
                <w:szCs w:val="24"/>
              </w:rPr>
              <w:t>Transferencia de licencia otorgada a solicitante de equidad social;</w:t>
            </w:r>
          </w:p>
          <w:p w14:paraId="30CA1F32" w14:textId="6EC2203C" w:rsidR="00A669ED" w:rsidRPr="00FD676A" w:rsidRDefault="00A669ED" w:rsidP="0073217B">
            <w:pPr>
              <w:pStyle w:val="Prrafodelista"/>
              <w:numPr>
                <w:ilvl w:val="0"/>
                <w:numId w:val="15"/>
              </w:numPr>
              <w:ind w:left="314" w:hanging="283"/>
              <w:rPr>
                <w:rFonts w:ascii="Times New Roman" w:hAnsi="Times New Roman" w:cs="Times New Roman"/>
                <w:sz w:val="24"/>
                <w:szCs w:val="24"/>
              </w:rPr>
            </w:pPr>
            <w:r w:rsidRPr="00FD676A">
              <w:rPr>
                <w:rFonts w:ascii="Times New Roman" w:hAnsi="Times New Roman" w:cs="Times New Roman"/>
                <w:sz w:val="24"/>
                <w:szCs w:val="24"/>
              </w:rPr>
              <w:t>Informes</w:t>
            </w:r>
            <w:r w:rsidR="00315987" w:rsidRPr="00FD676A">
              <w:rPr>
                <w:rFonts w:ascii="Times New Roman" w:hAnsi="Times New Roman" w:cs="Times New Roman"/>
                <w:sz w:val="24"/>
                <w:szCs w:val="24"/>
              </w:rPr>
              <w:t>.</w:t>
            </w:r>
          </w:p>
        </w:tc>
      </w:tr>
      <w:tr w:rsidR="00A669ED" w:rsidRPr="00FD676A" w14:paraId="30CA1F51" w14:textId="77777777" w:rsidTr="0073217B">
        <w:trPr>
          <w:jc w:val="center"/>
        </w:trPr>
        <w:tc>
          <w:tcPr>
            <w:tcW w:w="1311" w:type="dxa"/>
          </w:tcPr>
          <w:p w14:paraId="30CA1F3A"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10</w:t>
            </w:r>
          </w:p>
        </w:tc>
        <w:tc>
          <w:tcPr>
            <w:tcW w:w="2262" w:type="dxa"/>
          </w:tcPr>
          <w:p w14:paraId="30CA1F41" w14:textId="5BCF4E82"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Uso personal de cannabis</w:t>
            </w:r>
          </w:p>
        </w:tc>
        <w:tc>
          <w:tcPr>
            <w:tcW w:w="2268" w:type="dxa"/>
          </w:tcPr>
          <w:p w14:paraId="30CA1F48" w14:textId="4D02BE00"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10-5 a</w:t>
            </w:r>
            <w:r w:rsidR="00FA5A04" w:rsidRPr="00FD676A">
              <w:rPr>
                <w:rFonts w:ascii="Times New Roman" w:hAnsi="Times New Roman" w:cs="Times New Roman"/>
                <w:sz w:val="24"/>
                <w:szCs w:val="24"/>
                <w:lang w:val="es-ES"/>
              </w:rPr>
              <w:t xml:space="preserve"> </w:t>
            </w:r>
            <w:r w:rsidRPr="00FD676A">
              <w:rPr>
                <w:rFonts w:ascii="Times New Roman" w:hAnsi="Times New Roman" w:cs="Times New Roman"/>
                <w:sz w:val="24"/>
                <w:szCs w:val="24"/>
                <w:lang w:val="es-ES"/>
              </w:rPr>
              <w:t>10-50</w:t>
            </w:r>
          </w:p>
        </w:tc>
        <w:tc>
          <w:tcPr>
            <w:tcW w:w="2948" w:type="dxa"/>
          </w:tcPr>
          <w:p w14:paraId="30CA1F49" w14:textId="3B03ADFD"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Uso personal de cannabis, restricciones en el cultivo y multas:</w:t>
            </w:r>
          </w:p>
          <w:p w14:paraId="30CA1F4A" w14:textId="173697CF"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Personas menores de 21 años;</w:t>
            </w:r>
          </w:p>
          <w:p w14:paraId="30CA1F4B" w14:textId="246A8BF6"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Identificación, falsa identificación y multas;</w:t>
            </w:r>
          </w:p>
          <w:p w14:paraId="30CA1F4C" w14:textId="2BBBB4EF"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 xml:space="preserve">Inmunidades y presunciones </w:t>
            </w:r>
            <w:r w:rsidRPr="00FD676A">
              <w:rPr>
                <w:rFonts w:ascii="Times New Roman" w:hAnsi="Times New Roman" w:cs="Times New Roman"/>
                <w:sz w:val="24"/>
                <w:szCs w:val="24"/>
              </w:rPr>
              <w:lastRenderedPageBreak/>
              <w:t>relacionadas por compra de cannabis</w:t>
            </w:r>
            <w:r w:rsidR="00CB7FC8" w:rsidRPr="00FD676A">
              <w:rPr>
                <w:rFonts w:ascii="Times New Roman" w:hAnsi="Times New Roman" w:cs="Times New Roman"/>
                <w:sz w:val="24"/>
                <w:szCs w:val="24"/>
              </w:rPr>
              <w:t>, para su uso</w:t>
            </w:r>
            <w:r w:rsidRPr="00FD676A">
              <w:rPr>
                <w:rFonts w:ascii="Times New Roman" w:hAnsi="Times New Roman" w:cs="Times New Roman"/>
                <w:sz w:val="24"/>
                <w:szCs w:val="24"/>
              </w:rPr>
              <w:t>;</w:t>
            </w:r>
          </w:p>
          <w:p w14:paraId="30CA1F4D" w14:textId="162AD2EF"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Prohibición de la discriminación</w:t>
            </w:r>
          </w:p>
          <w:p w14:paraId="30CA1F4E" w14:textId="03EACCCE"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Limitaciones y multas;</w:t>
            </w:r>
          </w:p>
          <w:p w14:paraId="30CA1F4F" w14:textId="61BFB43B"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Restaurar, reinvertir y renovar el programa;</w:t>
            </w:r>
          </w:p>
          <w:p w14:paraId="30CA1F50" w14:textId="12721A85" w:rsidR="00A669ED" w:rsidRPr="00FD676A" w:rsidRDefault="00A669ED" w:rsidP="0073217B">
            <w:pPr>
              <w:pStyle w:val="Prrafodelista"/>
              <w:numPr>
                <w:ilvl w:val="0"/>
                <w:numId w:val="16"/>
              </w:numPr>
              <w:ind w:left="314" w:hanging="283"/>
              <w:rPr>
                <w:rFonts w:ascii="Times New Roman" w:hAnsi="Times New Roman" w:cs="Times New Roman"/>
                <w:sz w:val="24"/>
                <w:szCs w:val="24"/>
              </w:rPr>
            </w:pPr>
            <w:r w:rsidRPr="00FD676A">
              <w:rPr>
                <w:rFonts w:ascii="Times New Roman" w:hAnsi="Times New Roman" w:cs="Times New Roman"/>
                <w:sz w:val="24"/>
                <w:szCs w:val="24"/>
              </w:rPr>
              <w:t>Empleo y responsabilidad del empleador.</w:t>
            </w:r>
          </w:p>
        </w:tc>
      </w:tr>
      <w:tr w:rsidR="00A669ED" w:rsidRPr="00FD676A" w14:paraId="30CA1F7F" w14:textId="77777777" w:rsidTr="0073217B">
        <w:trPr>
          <w:jc w:val="center"/>
        </w:trPr>
        <w:tc>
          <w:tcPr>
            <w:tcW w:w="1311" w:type="dxa"/>
          </w:tcPr>
          <w:p w14:paraId="30CA1F5C"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lastRenderedPageBreak/>
              <w:t>Artículo 15</w:t>
            </w:r>
          </w:p>
        </w:tc>
        <w:tc>
          <w:tcPr>
            <w:tcW w:w="2262" w:type="dxa"/>
          </w:tcPr>
          <w:p w14:paraId="30CA1F67"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Licencias y regulación de organizaciones dispensadoras</w:t>
            </w:r>
          </w:p>
        </w:tc>
        <w:tc>
          <w:tcPr>
            <w:tcW w:w="2268" w:type="dxa"/>
          </w:tcPr>
          <w:p w14:paraId="30CA1F72" w14:textId="58D5D6D8"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w:t>
            </w:r>
            <w:r w:rsidR="006D13BC" w:rsidRPr="00FD676A">
              <w:rPr>
                <w:rFonts w:ascii="Times New Roman" w:hAnsi="Times New Roman" w:cs="Times New Roman"/>
                <w:sz w:val="24"/>
                <w:szCs w:val="24"/>
                <w:lang w:val="es-ES"/>
              </w:rPr>
              <w:t xml:space="preserve"> </w:t>
            </w:r>
            <w:r w:rsidRPr="00FD676A">
              <w:rPr>
                <w:rFonts w:ascii="Times New Roman" w:hAnsi="Times New Roman" w:cs="Times New Roman"/>
                <w:sz w:val="24"/>
                <w:szCs w:val="24"/>
                <w:lang w:val="es-ES"/>
              </w:rPr>
              <w:t>15-5 a 15-175</w:t>
            </w:r>
          </w:p>
        </w:tc>
        <w:tc>
          <w:tcPr>
            <w:tcW w:w="2948" w:type="dxa"/>
          </w:tcPr>
          <w:p w14:paraId="30CA1F73" w14:textId="3E70270D"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Autoridad:</w:t>
            </w:r>
          </w:p>
          <w:p w14:paraId="30CA1F74" w14:textId="6F96E32E"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Exención de la organización dispensadora de cannabis medicinal;</w:t>
            </w:r>
          </w:p>
          <w:p w14:paraId="30CA1F75" w14:textId="0A96442A"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Aprobación temprana de licencia de organización dispensadora de uso de adultos;</w:t>
            </w:r>
          </w:p>
          <w:p w14:paraId="30CA1F76" w14:textId="41C1BAD3"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Responsabilidad financiera</w:t>
            </w:r>
            <w:r w:rsidR="000F198B" w:rsidRPr="00FD676A">
              <w:rPr>
                <w:rFonts w:ascii="Times New Roman" w:hAnsi="Times New Roman" w:cs="Times New Roman"/>
                <w:sz w:val="24"/>
                <w:szCs w:val="24"/>
              </w:rPr>
              <w:t>;</w:t>
            </w:r>
          </w:p>
          <w:p w14:paraId="30CA1F77" w14:textId="40291A00"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Administración;</w:t>
            </w:r>
          </w:p>
          <w:p w14:paraId="30CA1F78" w14:textId="03D75AAE"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Agentes a cargo;</w:t>
            </w:r>
          </w:p>
          <w:p w14:paraId="30CA1F79" w14:textId="77BE6F2B"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Requerimientos de almacenaje;</w:t>
            </w:r>
          </w:p>
          <w:p w14:paraId="30CA1F7A" w14:textId="5FBBBA08"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Requerimientos de operación;</w:t>
            </w:r>
          </w:p>
          <w:p w14:paraId="30CA1F7B" w14:textId="3FDCB706"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Seguridad;</w:t>
            </w:r>
          </w:p>
          <w:p w14:paraId="30CA1F7C" w14:textId="11662D29"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Destrucción y disponibilidad de cannabis;</w:t>
            </w:r>
          </w:p>
          <w:p w14:paraId="30CA1F7D" w14:textId="17DF386B"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Investigación;</w:t>
            </w:r>
          </w:p>
          <w:p w14:paraId="30CA1F7E" w14:textId="642FA77D" w:rsidR="00A669ED" w:rsidRPr="00FD676A" w:rsidRDefault="00A669ED" w:rsidP="0073217B">
            <w:pPr>
              <w:pStyle w:val="Prrafodelista"/>
              <w:numPr>
                <w:ilvl w:val="0"/>
                <w:numId w:val="17"/>
              </w:numPr>
              <w:ind w:left="314" w:hanging="283"/>
              <w:rPr>
                <w:rFonts w:ascii="Times New Roman" w:hAnsi="Times New Roman" w:cs="Times New Roman"/>
                <w:sz w:val="24"/>
                <w:szCs w:val="24"/>
              </w:rPr>
            </w:pPr>
            <w:r w:rsidRPr="00FD676A">
              <w:rPr>
                <w:rFonts w:ascii="Times New Roman" w:hAnsi="Times New Roman" w:cs="Times New Roman"/>
                <w:sz w:val="24"/>
                <w:szCs w:val="24"/>
              </w:rPr>
              <w:t xml:space="preserve">A partir del 1 de enero de 2022 el </w:t>
            </w:r>
            <w:r w:rsidR="00315987" w:rsidRPr="00FD676A">
              <w:rPr>
                <w:rFonts w:ascii="Times New Roman" w:hAnsi="Times New Roman" w:cs="Times New Roman"/>
                <w:sz w:val="24"/>
                <w:szCs w:val="24"/>
              </w:rPr>
              <w:t xml:space="preserve">Departamento </w:t>
            </w:r>
            <w:r w:rsidR="00D62222" w:rsidRPr="00FD676A">
              <w:rPr>
                <w:rFonts w:ascii="Times New Roman" w:hAnsi="Times New Roman" w:cs="Times New Roman"/>
                <w:sz w:val="24"/>
                <w:szCs w:val="24"/>
              </w:rPr>
              <w:t xml:space="preserve">Licencias </w:t>
            </w:r>
            <w:r w:rsidRPr="00FD676A">
              <w:rPr>
                <w:rFonts w:ascii="Times New Roman" w:hAnsi="Times New Roman" w:cs="Times New Roman"/>
                <w:sz w:val="24"/>
                <w:szCs w:val="24"/>
              </w:rPr>
              <w:t>deberá modificar cualquier tarifa establecida en este artículo.</w:t>
            </w:r>
          </w:p>
        </w:tc>
      </w:tr>
      <w:tr w:rsidR="00A669ED" w:rsidRPr="00FD676A" w14:paraId="30CA1F94" w14:textId="77777777" w:rsidTr="0073217B">
        <w:trPr>
          <w:jc w:val="center"/>
        </w:trPr>
        <w:tc>
          <w:tcPr>
            <w:tcW w:w="1311" w:type="dxa"/>
          </w:tcPr>
          <w:p w14:paraId="30CA1F85"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20</w:t>
            </w:r>
          </w:p>
        </w:tc>
        <w:tc>
          <w:tcPr>
            <w:tcW w:w="2262" w:type="dxa"/>
          </w:tcPr>
          <w:p w14:paraId="30CA1F8B"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Centros de cultivo para adultos</w:t>
            </w:r>
          </w:p>
        </w:tc>
        <w:tc>
          <w:tcPr>
            <w:tcW w:w="2268" w:type="dxa"/>
          </w:tcPr>
          <w:p w14:paraId="30CA1F91"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20-1 a 20-50</w:t>
            </w:r>
          </w:p>
        </w:tc>
        <w:tc>
          <w:tcPr>
            <w:tcW w:w="2948" w:type="dxa"/>
          </w:tcPr>
          <w:p w14:paraId="30CA1F93" w14:textId="214E6662" w:rsidR="00A669ED" w:rsidRPr="00FD676A" w:rsidRDefault="00A669ED" w:rsidP="0073217B">
            <w:pPr>
              <w:pStyle w:val="Prrafodelista"/>
              <w:numPr>
                <w:ilvl w:val="0"/>
                <w:numId w:val="18"/>
              </w:numPr>
              <w:ind w:left="314" w:hanging="283"/>
              <w:rPr>
                <w:rFonts w:ascii="Times New Roman" w:hAnsi="Times New Roman" w:cs="Times New Roman"/>
                <w:sz w:val="24"/>
                <w:szCs w:val="24"/>
              </w:rPr>
            </w:pPr>
            <w:r w:rsidRPr="00FD676A">
              <w:rPr>
                <w:rFonts w:ascii="Times New Roman" w:hAnsi="Times New Roman" w:cs="Times New Roman"/>
                <w:sz w:val="24"/>
                <w:szCs w:val="24"/>
              </w:rPr>
              <w:t>Emisión de licencias. A partir del 1 de julio de 2021, el Departamento de Agricultura podrá cambiar el número de licencias para centros de cultivo.</w:t>
            </w:r>
          </w:p>
        </w:tc>
      </w:tr>
      <w:tr w:rsidR="00A669ED" w:rsidRPr="00FD676A" w14:paraId="30CA1FAE" w14:textId="77777777" w:rsidTr="0073217B">
        <w:trPr>
          <w:jc w:val="center"/>
        </w:trPr>
        <w:tc>
          <w:tcPr>
            <w:tcW w:w="1311" w:type="dxa"/>
          </w:tcPr>
          <w:p w14:paraId="30CA1F9B"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lastRenderedPageBreak/>
              <w:t>Artículo 25</w:t>
            </w:r>
          </w:p>
        </w:tc>
        <w:tc>
          <w:tcPr>
            <w:tcW w:w="2262" w:type="dxa"/>
          </w:tcPr>
          <w:p w14:paraId="30CA1FA2"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Programa piloto vocacional de cannabis de la universidad comunitaria</w:t>
            </w:r>
          </w:p>
        </w:tc>
        <w:tc>
          <w:tcPr>
            <w:tcW w:w="2268" w:type="dxa"/>
          </w:tcPr>
          <w:p w14:paraId="30CA1FA9"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25-1 a 25-20</w:t>
            </w:r>
          </w:p>
        </w:tc>
        <w:tc>
          <w:tcPr>
            <w:tcW w:w="2948" w:type="dxa"/>
          </w:tcPr>
          <w:p w14:paraId="30CA1FAA" w14:textId="57BA6EE7"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Definiciones:</w:t>
            </w:r>
          </w:p>
          <w:p w14:paraId="30CA1FAB" w14:textId="263D81B1" w:rsidR="00A669ED" w:rsidRPr="00FD676A" w:rsidRDefault="00A669ED" w:rsidP="0073217B">
            <w:pPr>
              <w:pStyle w:val="Prrafodelista"/>
              <w:numPr>
                <w:ilvl w:val="0"/>
                <w:numId w:val="19"/>
              </w:numPr>
              <w:ind w:left="314" w:hanging="283"/>
              <w:rPr>
                <w:rFonts w:ascii="Times New Roman" w:hAnsi="Times New Roman" w:cs="Times New Roman"/>
                <w:sz w:val="24"/>
                <w:szCs w:val="24"/>
              </w:rPr>
            </w:pPr>
            <w:r w:rsidRPr="00FD676A">
              <w:rPr>
                <w:rFonts w:ascii="Times New Roman" w:hAnsi="Times New Roman" w:cs="Times New Roman"/>
                <w:sz w:val="24"/>
                <w:szCs w:val="24"/>
              </w:rPr>
              <w:t>Administración;</w:t>
            </w:r>
          </w:p>
          <w:p w14:paraId="30CA1FAC" w14:textId="20A51AC0" w:rsidR="00A669ED" w:rsidRPr="00FD676A" w:rsidRDefault="00A669ED" w:rsidP="0073217B">
            <w:pPr>
              <w:pStyle w:val="Prrafodelista"/>
              <w:numPr>
                <w:ilvl w:val="0"/>
                <w:numId w:val="19"/>
              </w:numPr>
              <w:ind w:left="314" w:hanging="283"/>
              <w:rPr>
                <w:rFonts w:ascii="Times New Roman" w:hAnsi="Times New Roman" w:cs="Times New Roman"/>
                <w:sz w:val="24"/>
                <w:szCs w:val="24"/>
              </w:rPr>
            </w:pPr>
            <w:r w:rsidRPr="00FD676A">
              <w:rPr>
                <w:rFonts w:ascii="Times New Roman" w:hAnsi="Times New Roman" w:cs="Times New Roman"/>
                <w:sz w:val="24"/>
                <w:szCs w:val="24"/>
              </w:rPr>
              <w:t>Emisión de licencias de programas piloto vocacionales de cannabis en colegios comunitarios;</w:t>
            </w:r>
          </w:p>
          <w:p w14:paraId="30CA1FAD" w14:textId="78FFFB1B" w:rsidR="00A669ED" w:rsidRPr="00FD676A" w:rsidRDefault="00A669ED" w:rsidP="0073217B">
            <w:pPr>
              <w:pStyle w:val="Prrafodelista"/>
              <w:numPr>
                <w:ilvl w:val="0"/>
                <w:numId w:val="19"/>
              </w:numPr>
              <w:ind w:left="314" w:hanging="283"/>
              <w:rPr>
                <w:rFonts w:ascii="Times New Roman" w:hAnsi="Times New Roman" w:cs="Times New Roman"/>
                <w:sz w:val="24"/>
                <w:szCs w:val="24"/>
              </w:rPr>
            </w:pPr>
            <w:r w:rsidRPr="00FD676A">
              <w:rPr>
                <w:rFonts w:ascii="Times New Roman" w:hAnsi="Times New Roman" w:cs="Times New Roman"/>
                <w:sz w:val="24"/>
                <w:szCs w:val="24"/>
              </w:rPr>
              <w:t>Programa pilotos vocacionales de cannabis en colegios comunitarios: requerimientos y prohibiciones.</w:t>
            </w:r>
          </w:p>
        </w:tc>
      </w:tr>
      <w:tr w:rsidR="00A669ED" w:rsidRPr="00FD676A" w14:paraId="30CA1FC0" w14:textId="77777777" w:rsidTr="0073217B">
        <w:trPr>
          <w:jc w:val="center"/>
        </w:trPr>
        <w:tc>
          <w:tcPr>
            <w:tcW w:w="1311" w:type="dxa"/>
          </w:tcPr>
          <w:p w14:paraId="30CA1FB2"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30</w:t>
            </w:r>
          </w:p>
        </w:tc>
        <w:tc>
          <w:tcPr>
            <w:tcW w:w="2262" w:type="dxa"/>
          </w:tcPr>
          <w:p w14:paraId="30CA1FB6"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Arte de cultivo</w:t>
            </w:r>
          </w:p>
        </w:tc>
        <w:tc>
          <w:tcPr>
            <w:tcW w:w="2268" w:type="dxa"/>
          </w:tcPr>
          <w:p w14:paraId="30CA1FBA"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Sección 30-3 a 30-50</w:t>
            </w:r>
          </w:p>
        </w:tc>
        <w:tc>
          <w:tcPr>
            <w:tcW w:w="2948" w:type="dxa"/>
          </w:tcPr>
          <w:p w14:paraId="30CA1FBB" w14:textId="0F514654"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Emisión de licencias:</w:t>
            </w:r>
          </w:p>
          <w:p w14:paraId="30CA1FBC" w14:textId="3C03C062" w:rsidR="00A669ED" w:rsidRPr="00FD676A" w:rsidRDefault="00A669ED" w:rsidP="0073217B">
            <w:pPr>
              <w:pStyle w:val="Prrafodelista"/>
              <w:numPr>
                <w:ilvl w:val="0"/>
                <w:numId w:val="20"/>
              </w:numPr>
              <w:ind w:left="314" w:hanging="283"/>
              <w:rPr>
                <w:rFonts w:ascii="Times New Roman" w:hAnsi="Times New Roman" w:cs="Times New Roman"/>
                <w:sz w:val="24"/>
                <w:szCs w:val="24"/>
              </w:rPr>
            </w:pPr>
            <w:r w:rsidRPr="00FD676A">
              <w:rPr>
                <w:rFonts w:ascii="Times New Roman" w:hAnsi="Times New Roman" w:cs="Times New Roman"/>
                <w:sz w:val="24"/>
                <w:szCs w:val="24"/>
              </w:rPr>
              <w:t>Solicitud;</w:t>
            </w:r>
          </w:p>
          <w:p w14:paraId="30CA1FBD" w14:textId="76F84E75" w:rsidR="00A669ED" w:rsidRPr="00FD676A" w:rsidRDefault="00A669ED" w:rsidP="0073217B">
            <w:pPr>
              <w:pStyle w:val="Prrafodelista"/>
              <w:numPr>
                <w:ilvl w:val="0"/>
                <w:numId w:val="20"/>
              </w:numPr>
              <w:ind w:left="314" w:hanging="283"/>
              <w:rPr>
                <w:rFonts w:ascii="Times New Roman" w:hAnsi="Times New Roman" w:cs="Times New Roman"/>
                <w:sz w:val="24"/>
                <w:szCs w:val="24"/>
              </w:rPr>
            </w:pPr>
            <w:r w:rsidRPr="00FD676A">
              <w:rPr>
                <w:rFonts w:ascii="Times New Roman" w:hAnsi="Times New Roman" w:cs="Times New Roman"/>
                <w:sz w:val="24"/>
                <w:szCs w:val="24"/>
              </w:rPr>
              <w:t>Aplicación de puntuación;</w:t>
            </w:r>
          </w:p>
          <w:p w14:paraId="30CA1FBE" w14:textId="2EE6DD0F" w:rsidR="00A669ED" w:rsidRPr="00FD676A" w:rsidRDefault="00A669ED" w:rsidP="0073217B">
            <w:pPr>
              <w:pStyle w:val="Prrafodelista"/>
              <w:numPr>
                <w:ilvl w:val="0"/>
                <w:numId w:val="20"/>
              </w:numPr>
              <w:ind w:left="314" w:hanging="283"/>
              <w:rPr>
                <w:rFonts w:ascii="Times New Roman" w:hAnsi="Times New Roman" w:cs="Times New Roman"/>
                <w:sz w:val="24"/>
                <w:szCs w:val="24"/>
              </w:rPr>
            </w:pPr>
            <w:r w:rsidRPr="00FD676A">
              <w:rPr>
                <w:rFonts w:ascii="Times New Roman" w:hAnsi="Times New Roman" w:cs="Times New Roman"/>
                <w:sz w:val="24"/>
                <w:szCs w:val="24"/>
              </w:rPr>
              <w:t>Denegación de solicitud;</w:t>
            </w:r>
          </w:p>
          <w:p w14:paraId="30CA1FBF" w14:textId="69BB5A58" w:rsidR="00A669ED" w:rsidRPr="00FD676A" w:rsidRDefault="00A669ED" w:rsidP="0073217B">
            <w:pPr>
              <w:pStyle w:val="Prrafodelista"/>
              <w:numPr>
                <w:ilvl w:val="0"/>
                <w:numId w:val="20"/>
              </w:numPr>
              <w:ind w:left="314" w:hanging="283"/>
              <w:rPr>
                <w:rFonts w:ascii="Times New Roman" w:hAnsi="Times New Roman" w:cs="Times New Roman"/>
                <w:sz w:val="24"/>
                <w:szCs w:val="24"/>
              </w:rPr>
            </w:pPr>
            <w:r w:rsidRPr="00FD676A">
              <w:rPr>
                <w:rFonts w:ascii="Times New Roman" w:hAnsi="Times New Roman" w:cs="Times New Roman"/>
                <w:sz w:val="24"/>
                <w:szCs w:val="24"/>
              </w:rPr>
              <w:t>Requisitos para productor artesanal.</w:t>
            </w:r>
          </w:p>
        </w:tc>
      </w:tr>
      <w:tr w:rsidR="00A669ED" w:rsidRPr="00FD676A" w14:paraId="30CA1FD2" w14:textId="77777777" w:rsidTr="0073217B">
        <w:trPr>
          <w:jc w:val="center"/>
        </w:trPr>
        <w:tc>
          <w:tcPr>
            <w:tcW w:w="1311" w:type="dxa"/>
          </w:tcPr>
          <w:p w14:paraId="30CA1FC4"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35</w:t>
            </w:r>
          </w:p>
        </w:tc>
        <w:tc>
          <w:tcPr>
            <w:tcW w:w="2262" w:type="dxa"/>
          </w:tcPr>
          <w:p w14:paraId="30CA1FC8"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Organizaciones de infusión</w:t>
            </w:r>
          </w:p>
        </w:tc>
        <w:tc>
          <w:tcPr>
            <w:tcW w:w="2268" w:type="dxa"/>
          </w:tcPr>
          <w:p w14:paraId="30CA1FCC"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Sección 35-3 a 35-40</w:t>
            </w:r>
          </w:p>
        </w:tc>
        <w:tc>
          <w:tcPr>
            <w:tcW w:w="2948" w:type="dxa"/>
          </w:tcPr>
          <w:p w14:paraId="30CA1FCD" w14:textId="5385D043"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Definiciones:</w:t>
            </w:r>
          </w:p>
          <w:p w14:paraId="30CA1FCE" w14:textId="4F938291" w:rsidR="00A669ED" w:rsidRPr="00FD676A" w:rsidRDefault="00A669ED" w:rsidP="0073217B">
            <w:pPr>
              <w:pStyle w:val="Prrafodelista"/>
              <w:numPr>
                <w:ilvl w:val="0"/>
                <w:numId w:val="21"/>
              </w:numPr>
              <w:ind w:left="314" w:hanging="283"/>
              <w:rPr>
                <w:rFonts w:ascii="Times New Roman" w:hAnsi="Times New Roman" w:cs="Times New Roman"/>
                <w:sz w:val="24"/>
                <w:szCs w:val="24"/>
              </w:rPr>
            </w:pPr>
            <w:r w:rsidRPr="00FD676A">
              <w:rPr>
                <w:rFonts w:ascii="Times New Roman" w:hAnsi="Times New Roman" w:cs="Times New Roman"/>
                <w:sz w:val="24"/>
                <w:szCs w:val="24"/>
              </w:rPr>
              <w:t>Emisión de licencias;</w:t>
            </w:r>
          </w:p>
          <w:p w14:paraId="30CA1FCF" w14:textId="6904C18D" w:rsidR="00A669ED" w:rsidRPr="00FD676A" w:rsidRDefault="00A669ED" w:rsidP="0073217B">
            <w:pPr>
              <w:pStyle w:val="Prrafodelista"/>
              <w:numPr>
                <w:ilvl w:val="0"/>
                <w:numId w:val="21"/>
              </w:numPr>
              <w:ind w:left="314" w:hanging="283"/>
              <w:rPr>
                <w:rFonts w:ascii="Times New Roman" w:hAnsi="Times New Roman" w:cs="Times New Roman"/>
                <w:sz w:val="24"/>
                <w:szCs w:val="24"/>
              </w:rPr>
            </w:pPr>
            <w:r w:rsidRPr="00FD676A">
              <w:rPr>
                <w:rFonts w:ascii="Times New Roman" w:hAnsi="Times New Roman" w:cs="Times New Roman"/>
                <w:sz w:val="24"/>
                <w:szCs w:val="24"/>
              </w:rPr>
              <w:t>Solicitud;</w:t>
            </w:r>
          </w:p>
          <w:p w14:paraId="30CA1FD0" w14:textId="768225FF" w:rsidR="00A669ED" w:rsidRPr="00FD676A" w:rsidRDefault="00A669ED" w:rsidP="0073217B">
            <w:pPr>
              <w:pStyle w:val="Prrafodelista"/>
              <w:numPr>
                <w:ilvl w:val="0"/>
                <w:numId w:val="21"/>
              </w:numPr>
              <w:ind w:left="314" w:hanging="283"/>
              <w:rPr>
                <w:rFonts w:ascii="Times New Roman" w:hAnsi="Times New Roman" w:cs="Times New Roman"/>
                <w:sz w:val="24"/>
                <w:szCs w:val="24"/>
              </w:rPr>
            </w:pPr>
            <w:r w:rsidRPr="00FD676A">
              <w:rPr>
                <w:rFonts w:ascii="Times New Roman" w:hAnsi="Times New Roman" w:cs="Times New Roman"/>
                <w:sz w:val="24"/>
                <w:szCs w:val="24"/>
              </w:rPr>
              <w:t>Denegación de solicitudes;</w:t>
            </w:r>
          </w:p>
          <w:p w14:paraId="30CA1FD1" w14:textId="79F8976D" w:rsidR="00A669ED" w:rsidRPr="00FD676A" w:rsidRDefault="00A669ED" w:rsidP="0073217B">
            <w:pPr>
              <w:pStyle w:val="Prrafodelista"/>
              <w:numPr>
                <w:ilvl w:val="0"/>
                <w:numId w:val="21"/>
              </w:numPr>
              <w:ind w:left="314" w:hanging="283"/>
              <w:rPr>
                <w:rFonts w:ascii="Times New Roman" w:hAnsi="Times New Roman" w:cs="Times New Roman"/>
                <w:sz w:val="24"/>
                <w:szCs w:val="24"/>
              </w:rPr>
            </w:pPr>
            <w:r w:rsidRPr="00FD676A">
              <w:rPr>
                <w:rFonts w:ascii="Times New Roman" w:hAnsi="Times New Roman" w:cs="Times New Roman"/>
                <w:sz w:val="24"/>
                <w:szCs w:val="24"/>
              </w:rPr>
              <w:t xml:space="preserve">Tarjeta de </w:t>
            </w:r>
            <w:r w:rsidR="0094749A" w:rsidRPr="00FD676A">
              <w:rPr>
                <w:rFonts w:ascii="Times New Roman" w:hAnsi="Times New Roman" w:cs="Times New Roman"/>
                <w:sz w:val="24"/>
                <w:szCs w:val="24"/>
              </w:rPr>
              <w:t>identificación de agente</w:t>
            </w:r>
            <w:r w:rsidRPr="00FD676A">
              <w:rPr>
                <w:rFonts w:ascii="Times New Roman" w:hAnsi="Times New Roman" w:cs="Times New Roman"/>
                <w:sz w:val="24"/>
                <w:szCs w:val="24"/>
              </w:rPr>
              <w:t>.</w:t>
            </w:r>
          </w:p>
        </w:tc>
      </w:tr>
      <w:tr w:rsidR="00A669ED" w:rsidRPr="00FD676A" w14:paraId="30CA1FED" w14:textId="77777777" w:rsidTr="0073217B">
        <w:trPr>
          <w:jc w:val="center"/>
        </w:trPr>
        <w:tc>
          <w:tcPr>
            <w:tcW w:w="1311" w:type="dxa"/>
          </w:tcPr>
          <w:p w14:paraId="30CA1FD8"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40</w:t>
            </w:r>
          </w:p>
        </w:tc>
        <w:tc>
          <w:tcPr>
            <w:tcW w:w="2262" w:type="dxa"/>
          </w:tcPr>
          <w:p w14:paraId="30CA1FDE"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Organización para transportación</w:t>
            </w:r>
          </w:p>
        </w:tc>
        <w:tc>
          <w:tcPr>
            <w:tcW w:w="2268" w:type="dxa"/>
          </w:tcPr>
          <w:p w14:paraId="30CA1FE4"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40-1 a 40-35</w:t>
            </w:r>
          </w:p>
        </w:tc>
        <w:tc>
          <w:tcPr>
            <w:tcW w:w="2948" w:type="dxa"/>
          </w:tcPr>
          <w:p w14:paraId="30CA1FE5" w14:textId="50D63119"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Definiciones:</w:t>
            </w:r>
          </w:p>
          <w:p w14:paraId="30CA1FE6" w14:textId="442679B4"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Emisión de licencias;</w:t>
            </w:r>
          </w:p>
          <w:p w14:paraId="30CA1FE7" w14:textId="1317BE44"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Solicitud;</w:t>
            </w:r>
          </w:p>
          <w:p w14:paraId="30CA1FE8" w14:textId="10EB024F"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Emitiendo licencias;</w:t>
            </w:r>
          </w:p>
          <w:p w14:paraId="30CA1FE9" w14:textId="22C44EBE"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Denegación de solicitudes;</w:t>
            </w:r>
          </w:p>
          <w:p w14:paraId="30CA1FEA" w14:textId="600D91C8"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Requisitos de la organización de transporte;</w:t>
            </w:r>
          </w:p>
          <w:p w14:paraId="30CA1FEB" w14:textId="039E9FCB"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Tarjeta de identificación del agente de transportación;</w:t>
            </w:r>
          </w:p>
          <w:p w14:paraId="30CA1FEC" w14:textId="7764E511" w:rsidR="00A669ED" w:rsidRPr="00FD676A" w:rsidRDefault="00A669ED" w:rsidP="0073217B">
            <w:pPr>
              <w:pStyle w:val="Prrafodelista"/>
              <w:numPr>
                <w:ilvl w:val="0"/>
                <w:numId w:val="22"/>
              </w:numPr>
              <w:ind w:left="314" w:hanging="283"/>
              <w:rPr>
                <w:rFonts w:ascii="Times New Roman" w:hAnsi="Times New Roman" w:cs="Times New Roman"/>
                <w:sz w:val="24"/>
                <w:szCs w:val="24"/>
              </w:rPr>
            </w:pPr>
            <w:r w:rsidRPr="00FD676A">
              <w:rPr>
                <w:rFonts w:ascii="Times New Roman" w:hAnsi="Times New Roman" w:cs="Times New Roman"/>
                <w:sz w:val="24"/>
                <w:szCs w:val="24"/>
              </w:rPr>
              <w:t>Verificación de antecedentes de la organización de transporte.</w:t>
            </w:r>
          </w:p>
        </w:tc>
      </w:tr>
      <w:tr w:rsidR="00A669ED" w:rsidRPr="00FD676A" w14:paraId="30CA200D" w14:textId="77777777" w:rsidTr="0073217B">
        <w:trPr>
          <w:jc w:val="center"/>
        </w:trPr>
        <w:tc>
          <w:tcPr>
            <w:tcW w:w="1311" w:type="dxa"/>
          </w:tcPr>
          <w:p w14:paraId="30CA1FF5"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t>Artículo 45</w:t>
            </w:r>
          </w:p>
        </w:tc>
        <w:tc>
          <w:tcPr>
            <w:tcW w:w="2262" w:type="dxa"/>
          </w:tcPr>
          <w:p w14:paraId="30CA1FFD"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Aplicación e inmunidades</w:t>
            </w:r>
          </w:p>
        </w:tc>
        <w:tc>
          <w:tcPr>
            <w:tcW w:w="2268" w:type="dxa"/>
          </w:tcPr>
          <w:p w14:paraId="30CA2005"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45-5 a 45-20</w:t>
            </w:r>
          </w:p>
        </w:tc>
        <w:tc>
          <w:tcPr>
            <w:tcW w:w="2948" w:type="dxa"/>
          </w:tcPr>
          <w:p w14:paraId="30CA2006" w14:textId="74B4B176" w:rsidR="00A669ED" w:rsidRPr="00FD676A" w:rsidRDefault="00A669ED" w:rsidP="0073217B">
            <w:pPr>
              <w:pStyle w:val="Prrafodelista"/>
              <w:numPr>
                <w:ilvl w:val="0"/>
                <w:numId w:val="23"/>
              </w:numPr>
              <w:ind w:left="314" w:hanging="283"/>
              <w:rPr>
                <w:rFonts w:ascii="Times New Roman" w:hAnsi="Times New Roman" w:cs="Times New Roman"/>
                <w:sz w:val="24"/>
                <w:szCs w:val="24"/>
              </w:rPr>
            </w:pPr>
            <w:r w:rsidRPr="00FD676A">
              <w:rPr>
                <w:rFonts w:ascii="Times New Roman" w:hAnsi="Times New Roman" w:cs="Times New Roman"/>
                <w:sz w:val="24"/>
                <w:szCs w:val="24"/>
              </w:rPr>
              <w:t>Suspensión de licencias, revocación y otras multas</w:t>
            </w:r>
            <w:r w:rsidR="00EA3FB5" w:rsidRPr="00FD676A">
              <w:rPr>
                <w:rFonts w:ascii="Times New Roman" w:hAnsi="Times New Roman" w:cs="Times New Roman"/>
                <w:sz w:val="24"/>
                <w:szCs w:val="24"/>
              </w:rPr>
              <w:t>;</w:t>
            </w:r>
          </w:p>
          <w:p w14:paraId="30CA2009" w14:textId="1A31167F" w:rsidR="00A669ED" w:rsidRPr="00FD676A" w:rsidRDefault="00A669ED" w:rsidP="0073217B">
            <w:pPr>
              <w:pStyle w:val="Prrafodelista"/>
              <w:numPr>
                <w:ilvl w:val="0"/>
                <w:numId w:val="23"/>
              </w:numPr>
              <w:ind w:left="314" w:hanging="283"/>
              <w:rPr>
                <w:rFonts w:ascii="Times New Roman" w:hAnsi="Times New Roman" w:cs="Times New Roman"/>
                <w:sz w:val="24"/>
                <w:szCs w:val="24"/>
              </w:rPr>
            </w:pPr>
            <w:r w:rsidRPr="00FD676A">
              <w:rPr>
                <w:rFonts w:ascii="Times New Roman" w:hAnsi="Times New Roman" w:cs="Times New Roman"/>
                <w:sz w:val="24"/>
                <w:szCs w:val="24"/>
              </w:rPr>
              <w:lastRenderedPageBreak/>
              <w:t>Inmunidades y presunciones relacionadas con el</w:t>
            </w:r>
            <w:r w:rsidR="004A296E" w:rsidRPr="00FD676A">
              <w:rPr>
                <w:rFonts w:ascii="Times New Roman" w:hAnsi="Times New Roman" w:cs="Times New Roman"/>
                <w:sz w:val="24"/>
                <w:szCs w:val="24"/>
              </w:rPr>
              <w:t xml:space="preserve"> </w:t>
            </w:r>
            <w:r w:rsidRPr="00FD676A">
              <w:rPr>
                <w:rFonts w:ascii="Times New Roman" w:hAnsi="Times New Roman" w:cs="Times New Roman"/>
                <w:sz w:val="24"/>
                <w:szCs w:val="24"/>
              </w:rPr>
              <w:t>manejo de cannabis por establecimientos comerciales de cannabis y</w:t>
            </w:r>
            <w:r w:rsidR="004A296E" w:rsidRPr="00FD676A">
              <w:rPr>
                <w:rFonts w:ascii="Times New Roman" w:hAnsi="Times New Roman" w:cs="Times New Roman"/>
                <w:sz w:val="24"/>
                <w:szCs w:val="24"/>
              </w:rPr>
              <w:t xml:space="preserve"> </w:t>
            </w:r>
            <w:r w:rsidRPr="00FD676A">
              <w:rPr>
                <w:rFonts w:ascii="Times New Roman" w:hAnsi="Times New Roman" w:cs="Times New Roman"/>
                <w:sz w:val="24"/>
                <w:szCs w:val="24"/>
              </w:rPr>
              <w:t>sus agentes;</w:t>
            </w:r>
          </w:p>
          <w:p w14:paraId="30CA200A" w14:textId="6838C620" w:rsidR="00A669ED" w:rsidRPr="00FD676A" w:rsidRDefault="00A669ED" w:rsidP="0073217B">
            <w:pPr>
              <w:pStyle w:val="Prrafodelista"/>
              <w:numPr>
                <w:ilvl w:val="0"/>
                <w:numId w:val="23"/>
              </w:numPr>
              <w:ind w:left="314" w:hanging="283"/>
              <w:rPr>
                <w:rFonts w:ascii="Times New Roman" w:hAnsi="Times New Roman" w:cs="Times New Roman"/>
                <w:sz w:val="24"/>
                <w:szCs w:val="24"/>
              </w:rPr>
            </w:pPr>
            <w:r w:rsidRPr="00FD676A">
              <w:rPr>
                <w:rFonts w:ascii="Times New Roman" w:hAnsi="Times New Roman" w:cs="Times New Roman"/>
                <w:sz w:val="24"/>
                <w:szCs w:val="24"/>
              </w:rPr>
              <w:t>Normas estatales y requisitos;</w:t>
            </w:r>
          </w:p>
          <w:p w14:paraId="30CA200C" w14:textId="165E8180" w:rsidR="00A669ED" w:rsidRPr="00FD676A" w:rsidRDefault="00A669ED" w:rsidP="0073217B">
            <w:pPr>
              <w:pStyle w:val="Prrafodelista"/>
              <w:numPr>
                <w:ilvl w:val="0"/>
                <w:numId w:val="23"/>
              </w:numPr>
              <w:ind w:left="314" w:hanging="283"/>
              <w:rPr>
                <w:rFonts w:ascii="Times New Roman" w:hAnsi="Times New Roman" w:cs="Times New Roman"/>
                <w:sz w:val="24"/>
                <w:szCs w:val="24"/>
              </w:rPr>
            </w:pPr>
            <w:r w:rsidRPr="00FD676A">
              <w:rPr>
                <w:rFonts w:ascii="Times New Roman" w:hAnsi="Times New Roman" w:cs="Times New Roman"/>
                <w:sz w:val="24"/>
                <w:szCs w:val="24"/>
              </w:rPr>
              <w:t>Violación de las leyes fiscales; rechazo, revocación</w:t>
            </w:r>
            <w:r w:rsidR="00EA3FB5" w:rsidRPr="00FD676A">
              <w:rPr>
                <w:rFonts w:ascii="Times New Roman" w:hAnsi="Times New Roman" w:cs="Times New Roman"/>
                <w:sz w:val="24"/>
                <w:szCs w:val="24"/>
              </w:rPr>
              <w:t xml:space="preserve"> o</w:t>
            </w:r>
            <w:r w:rsidRPr="00FD676A">
              <w:rPr>
                <w:rFonts w:ascii="Times New Roman" w:hAnsi="Times New Roman" w:cs="Times New Roman"/>
                <w:sz w:val="24"/>
                <w:szCs w:val="24"/>
              </w:rPr>
              <w:t xml:space="preserve"> suspensión de la licencia o tarjeta de identificación del agente.</w:t>
            </w:r>
          </w:p>
        </w:tc>
      </w:tr>
      <w:tr w:rsidR="00A669ED" w:rsidRPr="00FD676A" w14:paraId="30CA2012" w14:textId="77777777" w:rsidTr="0073217B">
        <w:trPr>
          <w:jc w:val="center"/>
        </w:trPr>
        <w:tc>
          <w:tcPr>
            <w:tcW w:w="1311" w:type="dxa"/>
          </w:tcPr>
          <w:p w14:paraId="30CA200E" w14:textId="77777777" w:rsidR="00A669ED" w:rsidRPr="00FD676A" w:rsidRDefault="00A669ED" w:rsidP="0073217B">
            <w:pPr>
              <w:rPr>
                <w:rFonts w:ascii="Times New Roman" w:hAnsi="Times New Roman" w:cs="Times New Roman"/>
                <w:bCs/>
                <w:sz w:val="24"/>
                <w:szCs w:val="24"/>
                <w:lang w:val="es-ES"/>
              </w:rPr>
            </w:pPr>
            <w:r w:rsidRPr="00FD676A">
              <w:rPr>
                <w:rFonts w:ascii="Times New Roman" w:hAnsi="Times New Roman" w:cs="Times New Roman"/>
                <w:bCs/>
                <w:sz w:val="24"/>
                <w:szCs w:val="24"/>
                <w:lang w:val="es-ES"/>
              </w:rPr>
              <w:lastRenderedPageBreak/>
              <w:t>Artículo 50</w:t>
            </w:r>
          </w:p>
        </w:tc>
        <w:tc>
          <w:tcPr>
            <w:tcW w:w="2262" w:type="dxa"/>
          </w:tcPr>
          <w:p w14:paraId="30CA200F"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Pruebas de laboratorio</w:t>
            </w:r>
          </w:p>
        </w:tc>
        <w:tc>
          <w:tcPr>
            <w:tcW w:w="2268" w:type="dxa"/>
          </w:tcPr>
          <w:p w14:paraId="30CA2010"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 xml:space="preserve">Sección 50-5 </w:t>
            </w:r>
          </w:p>
        </w:tc>
        <w:tc>
          <w:tcPr>
            <w:tcW w:w="2948" w:type="dxa"/>
          </w:tcPr>
          <w:p w14:paraId="30CA2011" w14:textId="77777777"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Única.</w:t>
            </w:r>
          </w:p>
        </w:tc>
      </w:tr>
      <w:tr w:rsidR="00A669ED" w:rsidRPr="00FD676A" w14:paraId="30CA2020" w14:textId="77777777" w:rsidTr="0073217B">
        <w:trPr>
          <w:jc w:val="center"/>
        </w:trPr>
        <w:tc>
          <w:tcPr>
            <w:tcW w:w="1311" w:type="dxa"/>
          </w:tcPr>
          <w:p w14:paraId="30CA2015" w14:textId="77777777" w:rsidR="00A669ED" w:rsidRPr="00FD676A" w:rsidRDefault="00A669ED" w:rsidP="0073217B">
            <w:pPr>
              <w:rPr>
                <w:rFonts w:ascii="Times New Roman" w:hAnsi="Times New Roman" w:cs="Times New Roman"/>
                <w:bCs/>
                <w:sz w:val="24"/>
                <w:szCs w:val="24"/>
              </w:rPr>
            </w:pPr>
            <w:r w:rsidRPr="00FD676A">
              <w:rPr>
                <w:rFonts w:ascii="Times New Roman" w:hAnsi="Times New Roman" w:cs="Times New Roman"/>
                <w:bCs/>
                <w:sz w:val="24"/>
                <w:szCs w:val="24"/>
                <w:lang w:val="es-ES"/>
              </w:rPr>
              <w:t>Artículo 55</w:t>
            </w:r>
          </w:p>
        </w:tc>
        <w:tc>
          <w:tcPr>
            <w:tcW w:w="2262" w:type="dxa"/>
          </w:tcPr>
          <w:p w14:paraId="30CA2018"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Disposiciones generales</w:t>
            </w:r>
          </w:p>
        </w:tc>
        <w:tc>
          <w:tcPr>
            <w:tcW w:w="2268" w:type="dxa"/>
          </w:tcPr>
          <w:p w14:paraId="30CA201B"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55-5 a 55-95</w:t>
            </w:r>
          </w:p>
        </w:tc>
        <w:tc>
          <w:tcPr>
            <w:tcW w:w="2948" w:type="dxa"/>
          </w:tcPr>
          <w:p w14:paraId="30CA201C" w14:textId="429ABCBA" w:rsidR="00A669ED" w:rsidRPr="00FD676A" w:rsidRDefault="00A669ED" w:rsidP="0073217B">
            <w:pPr>
              <w:pStyle w:val="Prrafodelista"/>
              <w:numPr>
                <w:ilvl w:val="0"/>
                <w:numId w:val="24"/>
              </w:numPr>
              <w:ind w:left="314" w:hanging="283"/>
              <w:rPr>
                <w:rFonts w:ascii="Times New Roman" w:hAnsi="Times New Roman" w:cs="Times New Roman"/>
                <w:sz w:val="24"/>
                <w:szCs w:val="24"/>
              </w:rPr>
            </w:pPr>
            <w:r w:rsidRPr="00FD676A">
              <w:rPr>
                <w:rFonts w:ascii="Times New Roman" w:hAnsi="Times New Roman" w:cs="Times New Roman"/>
                <w:sz w:val="24"/>
                <w:szCs w:val="24"/>
              </w:rPr>
              <w:t>Preparación de productos con infusión de cannabis;</w:t>
            </w:r>
          </w:p>
          <w:p w14:paraId="30CA201D" w14:textId="4547125F" w:rsidR="00A669ED" w:rsidRPr="00FD676A" w:rsidRDefault="00A669ED" w:rsidP="0073217B">
            <w:pPr>
              <w:pStyle w:val="Prrafodelista"/>
              <w:numPr>
                <w:ilvl w:val="0"/>
                <w:numId w:val="24"/>
              </w:numPr>
              <w:ind w:left="314" w:hanging="283"/>
              <w:rPr>
                <w:rFonts w:ascii="Times New Roman" w:hAnsi="Times New Roman" w:cs="Times New Roman"/>
                <w:sz w:val="24"/>
                <w:szCs w:val="24"/>
              </w:rPr>
            </w:pPr>
            <w:r w:rsidRPr="00FD676A">
              <w:rPr>
                <w:rFonts w:ascii="Times New Roman" w:hAnsi="Times New Roman" w:cs="Times New Roman"/>
                <w:sz w:val="24"/>
                <w:szCs w:val="24"/>
              </w:rPr>
              <w:t>Mantenimiento de inventario;</w:t>
            </w:r>
          </w:p>
          <w:p w14:paraId="30CA201E" w14:textId="5298A871" w:rsidR="00A669ED" w:rsidRPr="00FD676A" w:rsidRDefault="00A669ED" w:rsidP="0073217B">
            <w:pPr>
              <w:pStyle w:val="Prrafodelista"/>
              <w:numPr>
                <w:ilvl w:val="0"/>
                <w:numId w:val="24"/>
              </w:numPr>
              <w:ind w:left="314" w:hanging="283"/>
              <w:rPr>
                <w:rFonts w:ascii="Times New Roman" w:hAnsi="Times New Roman" w:cs="Times New Roman"/>
                <w:sz w:val="24"/>
                <w:szCs w:val="24"/>
              </w:rPr>
            </w:pPr>
            <w:r w:rsidRPr="00FD676A">
              <w:rPr>
                <w:rFonts w:ascii="Times New Roman" w:hAnsi="Times New Roman" w:cs="Times New Roman"/>
                <w:sz w:val="24"/>
                <w:szCs w:val="24"/>
              </w:rPr>
              <w:t>Destrucción de cannabis;</w:t>
            </w:r>
          </w:p>
          <w:p w14:paraId="30CA201F" w14:textId="4582E066" w:rsidR="00A669ED" w:rsidRPr="00FD676A" w:rsidRDefault="00A669ED" w:rsidP="0073217B">
            <w:pPr>
              <w:pStyle w:val="Prrafodelista"/>
              <w:numPr>
                <w:ilvl w:val="0"/>
                <w:numId w:val="24"/>
              </w:numPr>
              <w:ind w:left="314" w:hanging="283"/>
              <w:rPr>
                <w:rFonts w:ascii="Times New Roman" w:hAnsi="Times New Roman" w:cs="Times New Roman"/>
                <w:sz w:val="24"/>
                <w:szCs w:val="24"/>
              </w:rPr>
            </w:pPr>
            <w:r w:rsidRPr="00FD676A">
              <w:rPr>
                <w:rFonts w:ascii="Times New Roman" w:hAnsi="Times New Roman" w:cs="Times New Roman"/>
                <w:sz w:val="24"/>
                <w:szCs w:val="24"/>
              </w:rPr>
              <w:t>Publicidad y promoción.</w:t>
            </w:r>
          </w:p>
        </w:tc>
      </w:tr>
      <w:tr w:rsidR="00A669ED" w:rsidRPr="00FD676A" w14:paraId="30CA2038" w14:textId="77777777" w:rsidTr="0073217B">
        <w:trPr>
          <w:jc w:val="center"/>
        </w:trPr>
        <w:tc>
          <w:tcPr>
            <w:tcW w:w="1311" w:type="dxa"/>
          </w:tcPr>
          <w:p w14:paraId="30CA2026" w14:textId="77777777" w:rsidR="00A669ED" w:rsidRPr="00FD676A" w:rsidRDefault="00A669ED" w:rsidP="0073217B">
            <w:pPr>
              <w:rPr>
                <w:rFonts w:ascii="Times New Roman" w:hAnsi="Times New Roman" w:cs="Times New Roman"/>
                <w:bCs/>
                <w:sz w:val="24"/>
                <w:szCs w:val="24"/>
              </w:rPr>
            </w:pPr>
            <w:r w:rsidRPr="00FD676A">
              <w:rPr>
                <w:rFonts w:ascii="Times New Roman" w:hAnsi="Times New Roman" w:cs="Times New Roman"/>
                <w:bCs/>
                <w:sz w:val="24"/>
                <w:szCs w:val="24"/>
                <w:lang w:val="es-ES"/>
              </w:rPr>
              <w:t>Artículo 60</w:t>
            </w:r>
          </w:p>
        </w:tc>
        <w:tc>
          <w:tcPr>
            <w:tcW w:w="2262" w:type="dxa"/>
          </w:tcPr>
          <w:p w14:paraId="30CA202C"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Impuesto de privilegio de cultivo de cannabis</w:t>
            </w:r>
          </w:p>
        </w:tc>
        <w:tc>
          <w:tcPr>
            <w:tcW w:w="2268" w:type="dxa"/>
          </w:tcPr>
          <w:p w14:paraId="30CA2032"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60-1 a 60-45</w:t>
            </w:r>
          </w:p>
        </w:tc>
        <w:tc>
          <w:tcPr>
            <w:tcW w:w="2948" w:type="dxa"/>
          </w:tcPr>
          <w:p w14:paraId="30CA2033" w14:textId="48E791BB"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Este artículo puede ser referido</w:t>
            </w:r>
          </w:p>
          <w:p w14:paraId="30CA2034" w14:textId="76CE8341"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 xml:space="preserve">como </w:t>
            </w:r>
            <w:r w:rsidRPr="00FD676A">
              <w:rPr>
                <w:rFonts w:ascii="Times New Roman" w:hAnsi="Times New Roman" w:cs="Times New Roman"/>
                <w:i/>
                <w:iCs/>
                <w:sz w:val="24"/>
                <w:szCs w:val="24"/>
              </w:rPr>
              <w:t>Ley de Impuestos de Privilegio de Cultivo de Cannabis</w:t>
            </w:r>
            <w:r w:rsidRPr="00FD676A">
              <w:rPr>
                <w:rFonts w:ascii="Times New Roman" w:hAnsi="Times New Roman" w:cs="Times New Roman"/>
                <w:sz w:val="24"/>
                <w:szCs w:val="24"/>
              </w:rPr>
              <w:t>:</w:t>
            </w:r>
          </w:p>
          <w:p w14:paraId="30CA2035" w14:textId="6B8E4A06" w:rsidR="00A669ED" w:rsidRPr="00FD676A" w:rsidRDefault="00A669ED" w:rsidP="0073217B">
            <w:pPr>
              <w:pStyle w:val="Prrafodelista"/>
              <w:numPr>
                <w:ilvl w:val="0"/>
                <w:numId w:val="25"/>
              </w:numPr>
              <w:ind w:left="314" w:hanging="283"/>
              <w:rPr>
                <w:rFonts w:ascii="Times New Roman" w:hAnsi="Times New Roman" w:cs="Times New Roman"/>
                <w:sz w:val="24"/>
                <w:szCs w:val="24"/>
              </w:rPr>
            </w:pPr>
            <w:r w:rsidRPr="00FD676A">
              <w:rPr>
                <w:rFonts w:ascii="Times New Roman" w:hAnsi="Times New Roman" w:cs="Times New Roman"/>
                <w:sz w:val="24"/>
                <w:szCs w:val="24"/>
              </w:rPr>
              <w:t>Impuesto;</w:t>
            </w:r>
          </w:p>
          <w:p w14:paraId="30CA2036" w14:textId="4CBABA4C" w:rsidR="00A669ED" w:rsidRPr="00FD676A" w:rsidRDefault="00A669ED" w:rsidP="0073217B">
            <w:pPr>
              <w:pStyle w:val="Prrafodelista"/>
              <w:numPr>
                <w:ilvl w:val="0"/>
                <w:numId w:val="25"/>
              </w:numPr>
              <w:ind w:left="314" w:hanging="283"/>
              <w:rPr>
                <w:rFonts w:ascii="Times New Roman" w:hAnsi="Times New Roman" w:cs="Times New Roman"/>
                <w:sz w:val="24"/>
                <w:szCs w:val="24"/>
              </w:rPr>
            </w:pPr>
            <w:r w:rsidRPr="00FD676A">
              <w:rPr>
                <w:rFonts w:ascii="Times New Roman" w:hAnsi="Times New Roman" w:cs="Times New Roman"/>
                <w:sz w:val="24"/>
                <w:szCs w:val="24"/>
              </w:rPr>
              <w:t>Registro de cultivadores;</w:t>
            </w:r>
          </w:p>
          <w:p w14:paraId="30CA2037" w14:textId="3289C1AA" w:rsidR="00A669ED" w:rsidRPr="00FD676A" w:rsidRDefault="00A669ED" w:rsidP="0073217B">
            <w:pPr>
              <w:pStyle w:val="Prrafodelista"/>
              <w:numPr>
                <w:ilvl w:val="0"/>
                <w:numId w:val="25"/>
              </w:numPr>
              <w:ind w:left="314" w:hanging="283"/>
              <w:rPr>
                <w:rFonts w:ascii="Times New Roman" w:hAnsi="Times New Roman" w:cs="Times New Roman"/>
                <w:sz w:val="24"/>
                <w:szCs w:val="24"/>
              </w:rPr>
            </w:pPr>
            <w:r w:rsidRPr="00FD676A">
              <w:rPr>
                <w:rFonts w:ascii="Times New Roman" w:hAnsi="Times New Roman" w:cs="Times New Roman"/>
                <w:sz w:val="24"/>
                <w:szCs w:val="24"/>
              </w:rPr>
              <w:t>Devolución y pago del impuesto por cultivo de cannabis.</w:t>
            </w:r>
          </w:p>
        </w:tc>
      </w:tr>
      <w:tr w:rsidR="00A669ED" w:rsidRPr="00FD676A" w14:paraId="30CA2044" w14:textId="77777777" w:rsidTr="0073217B">
        <w:trPr>
          <w:jc w:val="center"/>
        </w:trPr>
        <w:tc>
          <w:tcPr>
            <w:tcW w:w="1311" w:type="dxa"/>
          </w:tcPr>
          <w:p w14:paraId="30CA203B" w14:textId="77777777" w:rsidR="00A669ED" w:rsidRPr="00FD676A" w:rsidRDefault="00A669ED" w:rsidP="0073217B">
            <w:pPr>
              <w:rPr>
                <w:rFonts w:ascii="Times New Roman" w:hAnsi="Times New Roman" w:cs="Times New Roman"/>
                <w:bCs/>
                <w:sz w:val="24"/>
                <w:szCs w:val="24"/>
              </w:rPr>
            </w:pPr>
            <w:r w:rsidRPr="00FD676A">
              <w:rPr>
                <w:rFonts w:ascii="Times New Roman" w:hAnsi="Times New Roman" w:cs="Times New Roman"/>
                <w:bCs/>
                <w:sz w:val="24"/>
                <w:szCs w:val="24"/>
                <w:lang w:val="es-ES"/>
              </w:rPr>
              <w:t>Artículo 65</w:t>
            </w:r>
          </w:p>
        </w:tc>
        <w:tc>
          <w:tcPr>
            <w:tcW w:w="2262" w:type="dxa"/>
          </w:tcPr>
          <w:p w14:paraId="30CA203E"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Impuesto especial al comprador de cannabis</w:t>
            </w:r>
          </w:p>
        </w:tc>
        <w:tc>
          <w:tcPr>
            <w:tcW w:w="2268" w:type="dxa"/>
          </w:tcPr>
          <w:p w14:paraId="30CA2041"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65-1 a 65-50</w:t>
            </w:r>
          </w:p>
        </w:tc>
        <w:tc>
          <w:tcPr>
            <w:tcW w:w="2948" w:type="dxa"/>
          </w:tcPr>
          <w:p w14:paraId="30CA2042" w14:textId="69D7583E"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Este artículo puede ser referido</w:t>
            </w:r>
          </w:p>
          <w:p w14:paraId="30CA2043" w14:textId="7DDF7B89" w:rsidR="00A669ED" w:rsidRPr="00FD676A" w:rsidRDefault="00C95C95" w:rsidP="0073217B">
            <w:pPr>
              <w:rPr>
                <w:rFonts w:ascii="Times New Roman" w:hAnsi="Times New Roman" w:cs="Times New Roman"/>
                <w:sz w:val="24"/>
                <w:szCs w:val="24"/>
              </w:rPr>
            </w:pPr>
            <w:r w:rsidRPr="00FD676A">
              <w:rPr>
                <w:rFonts w:ascii="Times New Roman" w:hAnsi="Times New Roman" w:cs="Times New Roman"/>
                <w:sz w:val="24"/>
                <w:szCs w:val="24"/>
              </w:rPr>
              <w:t>c</w:t>
            </w:r>
            <w:r w:rsidR="00A669ED" w:rsidRPr="00FD676A">
              <w:rPr>
                <w:rFonts w:ascii="Times New Roman" w:hAnsi="Times New Roman" w:cs="Times New Roman"/>
                <w:sz w:val="24"/>
                <w:szCs w:val="24"/>
              </w:rPr>
              <w:t xml:space="preserve">omo </w:t>
            </w:r>
            <w:r w:rsidRPr="00FD676A">
              <w:rPr>
                <w:rFonts w:ascii="Times New Roman" w:hAnsi="Times New Roman" w:cs="Times New Roman"/>
                <w:i/>
                <w:iCs/>
                <w:sz w:val="24"/>
                <w:szCs w:val="24"/>
              </w:rPr>
              <w:t>L</w:t>
            </w:r>
            <w:r w:rsidR="00A669ED" w:rsidRPr="00FD676A">
              <w:rPr>
                <w:rFonts w:ascii="Times New Roman" w:hAnsi="Times New Roman" w:cs="Times New Roman"/>
                <w:i/>
                <w:iCs/>
                <w:sz w:val="24"/>
                <w:szCs w:val="24"/>
              </w:rPr>
              <w:t>ey de Impuestos Especiales del Comprador de Cannabis</w:t>
            </w:r>
            <w:r w:rsidR="00A669ED" w:rsidRPr="00FD676A">
              <w:rPr>
                <w:rFonts w:ascii="Times New Roman" w:hAnsi="Times New Roman" w:cs="Times New Roman"/>
                <w:sz w:val="24"/>
                <w:szCs w:val="24"/>
              </w:rPr>
              <w:t>.</w:t>
            </w:r>
          </w:p>
        </w:tc>
      </w:tr>
      <w:tr w:rsidR="00A669ED" w:rsidRPr="00FD676A" w14:paraId="30CA204D" w14:textId="77777777" w:rsidTr="0073217B">
        <w:trPr>
          <w:jc w:val="center"/>
        </w:trPr>
        <w:tc>
          <w:tcPr>
            <w:tcW w:w="1311" w:type="dxa"/>
          </w:tcPr>
          <w:p w14:paraId="30CA2046" w14:textId="77777777" w:rsidR="00A669ED" w:rsidRPr="00FD676A" w:rsidRDefault="00A669ED" w:rsidP="0073217B">
            <w:pPr>
              <w:rPr>
                <w:rFonts w:ascii="Times New Roman" w:hAnsi="Times New Roman" w:cs="Times New Roman"/>
                <w:bCs/>
                <w:sz w:val="24"/>
                <w:szCs w:val="24"/>
              </w:rPr>
            </w:pPr>
            <w:r w:rsidRPr="00FD676A">
              <w:rPr>
                <w:rFonts w:ascii="Times New Roman" w:hAnsi="Times New Roman" w:cs="Times New Roman"/>
                <w:bCs/>
                <w:sz w:val="24"/>
                <w:szCs w:val="24"/>
                <w:lang w:val="es-ES"/>
              </w:rPr>
              <w:t>Artículo 900</w:t>
            </w:r>
          </w:p>
        </w:tc>
        <w:tc>
          <w:tcPr>
            <w:tcW w:w="2262" w:type="dxa"/>
          </w:tcPr>
          <w:p w14:paraId="30CA2048"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Disposiciones y enmiendas</w:t>
            </w:r>
          </w:p>
        </w:tc>
        <w:tc>
          <w:tcPr>
            <w:tcW w:w="2268" w:type="dxa"/>
          </w:tcPr>
          <w:p w14:paraId="30CA204A"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900-5 a 900-50</w:t>
            </w:r>
          </w:p>
        </w:tc>
        <w:tc>
          <w:tcPr>
            <w:tcW w:w="2948" w:type="dxa"/>
          </w:tcPr>
          <w:p w14:paraId="30CA204B" w14:textId="019324B2"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La Ley de Procedimiento Administrativo de Illinois</w:t>
            </w:r>
            <w:r w:rsidR="00C95C95" w:rsidRPr="00FD676A">
              <w:rPr>
                <w:rFonts w:ascii="Times New Roman" w:hAnsi="Times New Roman" w:cs="Times New Roman"/>
                <w:sz w:val="24"/>
                <w:szCs w:val="24"/>
              </w:rPr>
              <w:t>.</w:t>
            </w:r>
          </w:p>
          <w:p w14:paraId="30CA204C" w14:textId="42B55004"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Se modifica</w:t>
            </w:r>
            <w:r w:rsidR="00C95C95" w:rsidRPr="00FD676A">
              <w:rPr>
                <w:rFonts w:ascii="Times New Roman" w:hAnsi="Times New Roman" w:cs="Times New Roman"/>
                <w:sz w:val="24"/>
                <w:szCs w:val="24"/>
              </w:rPr>
              <w:t>n</w:t>
            </w:r>
            <w:r w:rsidRPr="00FD676A">
              <w:rPr>
                <w:rFonts w:ascii="Times New Roman" w:hAnsi="Times New Roman" w:cs="Times New Roman"/>
                <w:sz w:val="24"/>
                <w:szCs w:val="24"/>
              </w:rPr>
              <w:t xml:space="preserve"> diversos artículos y secciones.</w:t>
            </w:r>
          </w:p>
        </w:tc>
      </w:tr>
      <w:tr w:rsidR="00A669ED" w:rsidRPr="00FD676A" w14:paraId="30CA2064" w14:textId="77777777" w:rsidTr="0073217B">
        <w:trPr>
          <w:jc w:val="center"/>
        </w:trPr>
        <w:tc>
          <w:tcPr>
            <w:tcW w:w="1311" w:type="dxa"/>
          </w:tcPr>
          <w:p w14:paraId="30CA2053" w14:textId="77777777" w:rsidR="00A669ED" w:rsidRPr="00FD676A" w:rsidRDefault="00A669ED" w:rsidP="0073217B">
            <w:pPr>
              <w:rPr>
                <w:rFonts w:ascii="Times New Roman" w:hAnsi="Times New Roman" w:cs="Times New Roman"/>
                <w:bCs/>
                <w:sz w:val="24"/>
                <w:szCs w:val="24"/>
              </w:rPr>
            </w:pPr>
            <w:r w:rsidRPr="00FD676A">
              <w:rPr>
                <w:rFonts w:ascii="Times New Roman" w:hAnsi="Times New Roman" w:cs="Times New Roman"/>
                <w:bCs/>
                <w:sz w:val="24"/>
                <w:szCs w:val="24"/>
                <w:lang w:val="es-ES"/>
              </w:rPr>
              <w:t>Artículo 999</w:t>
            </w:r>
          </w:p>
        </w:tc>
        <w:tc>
          <w:tcPr>
            <w:tcW w:w="2262" w:type="dxa"/>
          </w:tcPr>
          <w:p w14:paraId="30CA2059"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Disposiciones y misceláneas</w:t>
            </w:r>
          </w:p>
        </w:tc>
        <w:tc>
          <w:tcPr>
            <w:tcW w:w="2268" w:type="dxa"/>
          </w:tcPr>
          <w:p w14:paraId="30CA205F" w14:textId="77777777" w:rsidR="00A669ED" w:rsidRPr="00FD676A" w:rsidRDefault="00A669ED" w:rsidP="0073217B">
            <w:pPr>
              <w:rPr>
                <w:rFonts w:ascii="Times New Roman" w:hAnsi="Times New Roman" w:cs="Times New Roman"/>
                <w:sz w:val="24"/>
                <w:szCs w:val="24"/>
                <w:lang w:val="es-ES"/>
              </w:rPr>
            </w:pPr>
            <w:r w:rsidRPr="00FD676A">
              <w:rPr>
                <w:rFonts w:ascii="Times New Roman" w:hAnsi="Times New Roman" w:cs="Times New Roman"/>
                <w:sz w:val="24"/>
                <w:szCs w:val="24"/>
                <w:lang w:val="es-ES"/>
              </w:rPr>
              <w:t>Secciones 999-95 y 999-99</w:t>
            </w:r>
          </w:p>
        </w:tc>
        <w:tc>
          <w:tcPr>
            <w:tcW w:w="2948" w:type="dxa"/>
          </w:tcPr>
          <w:p w14:paraId="30CA2060" w14:textId="04F35FC3"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Sin aceleración o retraso:</w:t>
            </w:r>
          </w:p>
          <w:p w14:paraId="30CA2062" w14:textId="0BFA7751" w:rsidR="00A669ED" w:rsidRPr="00FD676A" w:rsidRDefault="00A669ED" w:rsidP="0073217B">
            <w:pPr>
              <w:rPr>
                <w:rFonts w:ascii="Times New Roman" w:hAnsi="Times New Roman" w:cs="Times New Roman"/>
                <w:sz w:val="24"/>
                <w:szCs w:val="24"/>
              </w:rPr>
            </w:pPr>
            <w:r w:rsidRPr="00FD676A">
              <w:rPr>
                <w:rFonts w:ascii="Times New Roman" w:hAnsi="Times New Roman" w:cs="Times New Roman"/>
                <w:sz w:val="24"/>
                <w:szCs w:val="24"/>
              </w:rPr>
              <w:t>Donde esta ley</w:t>
            </w:r>
            <w:r w:rsidR="00C95C95" w:rsidRPr="00FD676A">
              <w:rPr>
                <w:rFonts w:ascii="Times New Roman" w:hAnsi="Times New Roman" w:cs="Times New Roman"/>
                <w:sz w:val="24"/>
                <w:szCs w:val="24"/>
              </w:rPr>
              <w:t xml:space="preserve"> </w:t>
            </w:r>
            <w:r w:rsidRPr="00FD676A">
              <w:rPr>
                <w:rFonts w:ascii="Times New Roman" w:hAnsi="Times New Roman" w:cs="Times New Roman"/>
                <w:sz w:val="24"/>
                <w:szCs w:val="24"/>
              </w:rPr>
              <w:t xml:space="preserve">realiza cambios en un estatuto que está representado en esta </w:t>
            </w:r>
            <w:r w:rsidRPr="00FD676A">
              <w:rPr>
                <w:rFonts w:ascii="Times New Roman" w:hAnsi="Times New Roman" w:cs="Times New Roman"/>
                <w:sz w:val="24"/>
                <w:szCs w:val="24"/>
              </w:rPr>
              <w:lastRenderedPageBreak/>
              <w:t>por texto que aún no está vigente o ya no está vigente (por ejemplo, una</w:t>
            </w:r>
          </w:p>
          <w:p w14:paraId="30CA2063" w14:textId="3CCC447B" w:rsidR="00A669ED" w:rsidRPr="00FD676A" w:rsidRDefault="00C95C95" w:rsidP="0073217B">
            <w:pPr>
              <w:rPr>
                <w:rFonts w:ascii="Times New Roman" w:hAnsi="Times New Roman" w:cs="Times New Roman"/>
                <w:sz w:val="24"/>
                <w:szCs w:val="24"/>
              </w:rPr>
            </w:pPr>
            <w:r w:rsidRPr="00FD676A">
              <w:rPr>
                <w:rFonts w:ascii="Times New Roman" w:hAnsi="Times New Roman" w:cs="Times New Roman"/>
                <w:sz w:val="24"/>
                <w:szCs w:val="24"/>
              </w:rPr>
              <w:t xml:space="preserve">sección </w:t>
            </w:r>
            <w:r w:rsidR="00A669ED" w:rsidRPr="00FD676A">
              <w:rPr>
                <w:rFonts w:ascii="Times New Roman" w:hAnsi="Times New Roman" w:cs="Times New Roman"/>
                <w:sz w:val="24"/>
                <w:szCs w:val="24"/>
              </w:rPr>
              <w:t>representada por varias versiones), el uso de ese texto no acelera ni retrasa los efectos de los cambios realizados por esta Ley o</w:t>
            </w:r>
            <w:r w:rsidR="00B54C12" w:rsidRPr="00FD676A">
              <w:rPr>
                <w:rFonts w:ascii="Times New Roman" w:hAnsi="Times New Roman" w:cs="Times New Roman"/>
                <w:sz w:val="24"/>
                <w:szCs w:val="24"/>
              </w:rPr>
              <w:t xml:space="preserve"> </w:t>
            </w:r>
            <w:r w:rsidR="00A669ED" w:rsidRPr="00FD676A">
              <w:rPr>
                <w:rFonts w:ascii="Times New Roman" w:hAnsi="Times New Roman" w:cs="Times New Roman"/>
                <w:sz w:val="24"/>
                <w:szCs w:val="24"/>
              </w:rPr>
              <w:t>disposiciones derivadas de cualquier otra ley pública.</w:t>
            </w:r>
          </w:p>
        </w:tc>
      </w:tr>
    </w:tbl>
    <w:p w14:paraId="30CA2065" w14:textId="4282279F" w:rsidR="00A669ED" w:rsidRPr="0073217B" w:rsidRDefault="000313FE" w:rsidP="000934E7">
      <w:pPr>
        <w:spacing w:after="0" w:line="360" w:lineRule="auto"/>
        <w:jc w:val="center"/>
        <w:rPr>
          <w:rFonts w:ascii="Times New Roman" w:hAnsi="Times New Roman" w:cs="Times New Roman"/>
          <w:sz w:val="24"/>
          <w:szCs w:val="24"/>
        </w:rPr>
      </w:pPr>
      <w:r w:rsidRPr="0073217B">
        <w:rPr>
          <w:rFonts w:ascii="Times New Roman" w:hAnsi="Times New Roman" w:cs="Times New Roman"/>
          <w:sz w:val="24"/>
          <w:szCs w:val="24"/>
        </w:rPr>
        <w:lastRenderedPageBreak/>
        <w:t xml:space="preserve">Fuente: </w:t>
      </w:r>
      <w:r w:rsidR="00A669ED" w:rsidRPr="0073217B">
        <w:rPr>
          <w:rFonts w:ascii="Times New Roman" w:hAnsi="Times New Roman" w:cs="Times New Roman"/>
          <w:sz w:val="24"/>
          <w:szCs w:val="24"/>
        </w:rPr>
        <w:t>Elaboración propia</w:t>
      </w:r>
      <w:r w:rsidR="00623CFD" w:rsidRPr="0073217B">
        <w:rPr>
          <w:rFonts w:ascii="Times New Roman" w:hAnsi="Times New Roman" w:cs="Times New Roman"/>
          <w:sz w:val="24"/>
          <w:szCs w:val="24"/>
        </w:rPr>
        <w:t xml:space="preserve"> con base en Illinois General Assembly (</w:t>
      </w:r>
      <w:r w:rsidR="00BB3AB5" w:rsidRPr="0073217B">
        <w:rPr>
          <w:rFonts w:ascii="Times New Roman" w:hAnsi="Times New Roman" w:cs="Times New Roman"/>
          <w:sz w:val="24"/>
          <w:szCs w:val="24"/>
        </w:rPr>
        <w:t>2019</w:t>
      </w:r>
      <w:r w:rsidR="00514D96" w:rsidRPr="0073217B">
        <w:rPr>
          <w:rFonts w:ascii="Times New Roman" w:hAnsi="Times New Roman" w:cs="Times New Roman"/>
          <w:sz w:val="24"/>
          <w:szCs w:val="24"/>
        </w:rPr>
        <w:t>a</w:t>
      </w:r>
      <w:r w:rsidR="00BB3AB5" w:rsidRPr="0073217B">
        <w:rPr>
          <w:rFonts w:ascii="Times New Roman" w:hAnsi="Times New Roman" w:cs="Times New Roman"/>
          <w:sz w:val="24"/>
          <w:szCs w:val="24"/>
        </w:rPr>
        <w:t>)</w:t>
      </w:r>
    </w:p>
    <w:p w14:paraId="57DF650A" w14:textId="77777777" w:rsidR="001856D2" w:rsidRDefault="001856D2" w:rsidP="001856D2">
      <w:pPr>
        <w:spacing w:after="0" w:line="360" w:lineRule="auto"/>
        <w:rPr>
          <w:rFonts w:ascii="Times New Roman" w:hAnsi="Times New Roman" w:cs="Times New Roman"/>
          <w:b/>
          <w:sz w:val="28"/>
          <w:szCs w:val="28"/>
        </w:rPr>
      </w:pPr>
    </w:p>
    <w:p w14:paraId="30CA2066" w14:textId="4453A4A0" w:rsidR="00A669ED" w:rsidRPr="00215F8F" w:rsidRDefault="00A669ED" w:rsidP="0073217B">
      <w:pPr>
        <w:spacing w:after="0" w:line="360" w:lineRule="auto"/>
        <w:jc w:val="center"/>
        <w:rPr>
          <w:rFonts w:ascii="Times New Roman" w:hAnsi="Times New Roman" w:cs="Times New Roman"/>
          <w:b/>
          <w:sz w:val="28"/>
          <w:szCs w:val="28"/>
        </w:rPr>
      </w:pPr>
      <w:r w:rsidRPr="00215F8F">
        <w:rPr>
          <w:rFonts w:ascii="Times New Roman" w:hAnsi="Times New Roman" w:cs="Times New Roman"/>
          <w:b/>
          <w:sz w:val="28"/>
          <w:szCs w:val="28"/>
        </w:rPr>
        <w:t>P</w:t>
      </w:r>
      <w:r w:rsidR="00215F8F" w:rsidRPr="00215F8F">
        <w:rPr>
          <w:rFonts w:ascii="Times New Roman" w:hAnsi="Times New Roman" w:cs="Times New Roman"/>
          <w:b/>
          <w:sz w:val="28"/>
          <w:szCs w:val="28"/>
        </w:rPr>
        <w:t>untos relevantes de la ley</w:t>
      </w:r>
    </w:p>
    <w:p w14:paraId="30CA2067" w14:textId="46558178" w:rsidR="00A669ED" w:rsidRPr="0094749A" w:rsidRDefault="000313FE"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Del análisis de los resultados de la tabla 1</w:t>
      </w:r>
      <w:r w:rsidR="00322E6F">
        <w:rPr>
          <w:rFonts w:ascii="Times New Roman" w:hAnsi="Times New Roman" w:cs="Times New Roman"/>
          <w:sz w:val="24"/>
          <w:szCs w:val="24"/>
        </w:rPr>
        <w:t>,</w:t>
      </w:r>
      <w:r>
        <w:rPr>
          <w:rFonts w:ascii="Times New Roman" w:hAnsi="Times New Roman" w:cs="Times New Roman"/>
          <w:sz w:val="24"/>
          <w:szCs w:val="24"/>
        </w:rPr>
        <w:t xml:space="preserve"> se determinó que la policía se concentra</w:t>
      </w:r>
      <w:r w:rsidR="00A669ED" w:rsidRPr="0094749A">
        <w:rPr>
          <w:rFonts w:ascii="Times New Roman" w:hAnsi="Times New Roman" w:cs="Times New Roman"/>
          <w:sz w:val="24"/>
          <w:szCs w:val="24"/>
        </w:rPr>
        <w:t xml:space="preserve"> en delitos violentos y de propiedad que repercuten en la reducción de ingresos destinados a temas como la educación, prevención y tratamiento del abuso de sustancias, por lo que a partir de esta iniciativa se liberarán recursos para invertir en comunidades y otros fines públicos, motivo por el cual se legaliza el consumo de cannabis en el </w:t>
      </w:r>
      <w:r w:rsidR="00322E6F">
        <w:rPr>
          <w:rFonts w:ascii="Times New Roman" w:hAnsi="Times New Roman" w:cs="Times New Roman"/>
          <w:sz w:val="24"/>
          <w:szCs w:val="24"/>
        </w:rPr>
        <w:t>e</w:t>
      </w:r>
      <w:r w:rsidR="00322E6F" w:rsidRPr="0094749A">
        <w:rPr>
          <w:rFonts w:ascii="Times New Roman" w:hAnsi="Times New Roman" w:cs="Times New Roman"/>
          <w:sz w:val="24"/>
          <w:szCs w:val="24"/>
        </w:rPr>
        <w:t xml:space="preserve">stado </w:t>
      </w:r>
      <w:r w:rsidR="00A669ED" w:rsidRPr="0094749A">
        <w:rPr>
          <w:rFonts w:ascii="Times New Roman" w:hAnsi="Times New Roman" w:cs="Times New Roman"/>
          <w:sz w:val="24"/>
          <w:szCs w:val="24"/>
        </w:rPr>
        <w:t>de Illinois</w:t>
      </w:r>
      <w:r w:rsidR="008D5F88">
        <w:rPr>
          <w:rFonts w:ascii="Times New Roman" w:hAnsi="Times New Roman" w:cs="Times New Roman"/>
          <w:sz w:val="24"/>
          <w:szCs w:val="24"/>
        </w:rPr>
        <w:t xml:space="preserve"> (</w:t>
      </w:r>
      <w:r w:rsidR="008D5F88" w:rsidRPr="009E4844">
        <w:rPr>
          <w:rFonts w:ascii="Times New Roman" w:hAnsi="Times New Roman" w:cs="Times New Roman"/>
          <w:sz w:val="24"/>
          <w:szCs w:val="24"/>
        </w:rPr>
        <w:t>Illinois General Assembly</w:t>
      </w:r>
      <w:r w:rsidR="008D5F88">
        <w:rPr>
          <w:rFonts w:ascii="Times New Roman" w:hAnsi="Times New Roman" w:cs="Times New Roman"/>
          <w:sz w:val="24"/>
          <w:szCs w:val="24"/>
        </w:rPr>
        <w:t>,</w:t>
      </w:r>
      <w:r w:rsidR="008D5F88" w:rsidRPr="009E4844">
        <w:rPr>
          <w:rFonts w:ascii="Times New Roman" w:hAnsi="Times New Roman" w:cs="Times New Roman"/>
          <w:sz w:val="24"/>
          <w:szCs w:val="24"/>
        </w:rPr>
        <w:t xml:space="preserve"> </w:t>
      </w:r>
      <w:r w:rsidR="008D5F88" w:rsidRPr="0094749A">
        <w:rPr>
          <w:rFonts w:ascii="Times New Roman" w:hAnsi="Times New Roman" w:cs="Times New Roman"/>
          <w:sz w:val="24"/>
          <w:szCs w:val="24"/>
        </w:rPr>
        <w:t>2019</w:t>
      </w:r>
      <w:r w:rsidR="008D5F88">
        <w:rPr>
          <w:rFonts w:ascii="Times New Roman" w:hAnsi="Times New Roman" w:cs="Times New Roman"/>
          <w:sz w:val="24"/>
          <w:szCs w:val="24"/>
        </w:rPr>
        <w:t>a)</w:t>
      </w:r>
      <w:r w:rsidR="00514D96">
        <w:rPr>
          <w:rFonts w:ascii="Times New Roman" w:hAnsi="Times New Roman" w:cs="Times New Roman"/>
          <w:sz w:val="24"/>
          <w:szCs w:val="24"/>
        </w:rPr>
        <w:t>.</w:t>
      </w:r>
      <w:r w:rsidR="009E4844">
        <w:rPr>
          <w:rFonts w:ascii="Times New Roman" w:hAnsi="Times New Roman" w:cs="Times New Roman"/>
          <w:sz w:val="24"/>
          <w:szCs w:val="24"/>
        </w:rPr>
        <w:t xml:space="preserve"> </w:t>
      </w:r>
      <w:r w:rsidR="008D5F88">
        <w:rPr>
          <w:rFonts w:ascii="Times New Roman" w:hAnsi="Times New Roman" w:cs="Times New Roman"/>
          <w:sz w:val="24"/>
          <w:szCs w:val="24"/>
        </w:rPr>
        <w:t>Además, s</w:t>
      </w:r>
      <w:r w:rsidR="00514D96">
        <w:rPr>
          <w:rFonts w:ascii="Times New Roman" w:hAnsi="Times New Roman" w:cs="Times New Roman"/>
          <w:sz w:val="24"/>
          <w:szCs w:val="24"/>
        </w:rPr>
        <w:t>egún la e</w:t>
      </w:r>
      <w:r w:rsidR="00A669ED" w:rsidRPr="0094749A">
        <w:rPr>
          <w:rFonts w:ascii="Times New Roman" w:hAnsi="Times New Roman" w:cs="Times New Roman"/>
          <w:sz w:val="24"/>
          <w:szCs w:val="24"/>
        </w:rPr>
        <w:t>nmienda que modifica el proyecto de ley 1438 de la Cámar</w:t>
      </w:r>
      <w:r w:rsidR="00514D96">
        <w:rPr>
          <w:rFonts w:ascii="Times New Roman" w:hAnsi="Times New Roman" w:cs="Times New Roman"/>
          <w:sz w:val="24"/>
          <w:szCs w:val="24"/>
        </w:rPr>
        <w:t>a (</w:t>
      </w:r>
      <w:r w:rsidR="00514D96" w:rsidRPr="009E4844">
        <w:rPr>
          <w:rFonts w:ascii="Times New Roman" w:hAnsi="Times New Roman" w:cs="Times New Roman"/>
          <w:sz w:val="24"/>
          <w:szCs w:val="24"/>
        </w:rPr>
        <w:t>Illinois General Assembly</w:t>
      </w:r>
      <w:r w:rsidR="00514D96">
        <w:rPr>
          <w:rFonts w:ascii="Times New Roman" w:hAnsi="Times New Roman" w:cs="Times New Roman"/>
          <w:sz w:val="24"/>
          <w:szCs w:val="24"/>
        </w:rPr>
        <w:t>,</w:t>
      </w:r>
      <w:r w:rsidR="00514D96" w:rsidRPr="009E4844">
        <w:rPr>
          <w:rFonts w:ascii="Times New Roman" w:hAnsi="Times New Roman" w:cs="Times New Roman"/>
          <w:sz w:val="24"/>
          <w:szCs w:val="24"/>
        </w:rPr>
        <w:t xml:space="preserve"> </w:t>
      </w:r>
      <w:r w:rsidR="00514D96" w:rsidRPr="0094749A">
        <w:rPr>
          <w:rFonts w:ascii="Times New Roman" w:hAnsi="Times New Roman" w:cs="Times New Roman"/>
          <w:sz w:val="24"/>
          <w:szCs w:val="24"/>
        </w:rPr>
        <w:t>2019</w:t>
      </w:r>
      <w:r w:rsidR="00514D96">
        <w:rPr>
          <w:rFonts w:ascii="Times New Roman" w:hAnsi="Times New Roman" w:cs="Times New Roman"/>
          <w:sz w:val="24"/>
          <w:szCs w:val="24"/>
        </w:rPr>
        <w:t>b</w:t>
      </w:r>
      <w:r w:rsidR="00514D96" w:rsidRPr="0094749A">
        <w:rPr>
          <w:rFonts w:ascii="Times New Roman" w:hAnsi="Times New Roman" w:cs="Times New Roman"/>
          <w:sz w:val="24"/>
          <w:szCs w:val="24"/>
        </w:rPr>
        <w:t>)</w:t>
      </w:r>
      <w:r w:rsidR="00514D96">
        <w:rPr>
          <w:rFonts w:ascii="Times New Roman" w:hAnsi="Times New Roman" w:cs="Times New Roman"/>
          <w:sz w:val="24"/>
          <w:szCs w:val="24"/>
        </w:rPr>
        <w:t>:</w:t>
      </w:r>
    </w:p>
    <w:p w14:paraId="30CA2068" w14:textId="21457E63"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El cannabis se regulará de forma similar al del alcohol;</w:t>
      </w:r>
    </w:p>
    <w:p w14:paraId="30CA2069" w14:textId="7BC21E36"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Consumos s</w:t>
      </w:r>
      <w:r w:rsidR="00126F7C">
        <w:rPr>
          <w:rFonts w:ascii="Times New Roman" w:hAnsi="Times New Roman" w:cs="Times New Roman"/>
          <w:sz w:val="24"/>
          <w:szCs w:val="24"/>
        </w:rPr>
        <w:t>o</w:t>
      </w:r>
      <w:r w:rsidRPr="00C9527F">
        <w:rPr>
          <w:rFonts w:ascii="Times New Roman" w:hAnsi="Times New Roman" w:cs="Times New Roman"/>
          <w:sz w:val="24"/>
          <w:szCs w:val="24"/>
        </w:rPr>
        <w:t>lo mayores de 21 años;</w:t>
      </w:r>
    </w:p>
    <w:p w14:paraId="30CA206A" w14:textId="6FF4BCDD"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Pago de impuestos similares a los del alcohol; </w:t>
      </w:r>
    </w:p>
    <w:p w14:paraId="30CA206B" w14:textId="2973DB55"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Vender, transferir o distribuir cannabis a menores de edad permanece ilegal;</w:t>
      </w:r>
    </w:p>
    <w:p w14:paraId="30CA206C" w14:textId="3943F6AE"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Borrado de antecedentes penales por delitos menores de esta índole;</w:t>
      </w:r>
    </w:p>
    <w:p w14:paraId="30CA206D" w14:textId="6C18E65E"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El cannabis para uso recreativo se podrá adquirir en dispensarios certificados;</w:t>
      </w:r>
    </w:p>
    <w:p w14:paraId="30CA206E" w14:textId="1036B34A"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La </w:t>
      </w:r>
      <w:r w:rsidR="008479E0">
        <w:rPr>
          <w:rFonts w:ascii="Times New Roman" w:hAnsi="Times New Roman" w:cs="Times New Roman"/>
          <w:sz w:val="24"/>
          <w:szCs w:val="24"/>
        </w:rPr>
        <w:t>l</w:t>
      </w:r>
      <w:r w:rsidRPr="00C9527F">
        <w:rPr>
          <w:rFonts w:ascii="Times New Roman" w:hAnsi="Times New Roman" w:cs="Times New Roman"/>
          <w:sz w:val="24"/>
          <w:szCs w:val="24"/>
        </w:rPr>
        <w:t>ey deja de sancionar con prisión a los infractores, por lo tanto, aquellos que cultiven sin permiso s</w:t>
      </w:r>
      <w:r w:rsidR="00126F7C">
        <w:rPr>
          <w:rFonts w:ascii="Times New Roman" w:hAnsi="Times New Roman" w:cs="Times New Roman"/>
          <w:sz w:val="24"/>
          <w:szCs w:val="24"/>
        </w:rPr>
        <w:t>o</w:t>
      </w:r>
      <w:r w:rsidRPr="00C9527F">
        <w:rPr>
          <w:rFonts w:ascii="Times New Roman" w:hAnsi="Times New Roman" w:cs="Times New Roman"/>
          <w:sz w:val="24"/>
          <w:szCs w:val="24"/>
        </w:rPr>
        <w:t>lo recibirán una multa de 200 dólares;</w:t>
      </w:r>
    </w:p>
    <w:p w14:paraId="30CA206F" w14:textId="4B6F4D4F"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De los ingresos fiscales generados por la comercialización del cannabis, el </w:t>
      </w:r>
      <w:r w:rsidR="00126F7C" w:rsidRPr="00C9527F">
        <w:rPr>
          <w:rFonts w:ascii="Times New Roman" w:hAnsi="Times New Roman" w:cs="Times New Roman"/>
          <w:sz w:val="24"/>
          <w:szCs w:val="24"/>
        </w:rPr>
        <w:t>35</w:t>
      </w:r>
      <w:r w:rsidR="00126F7C">
        <w:rPr>
          <w:rFonts w:ascii="Times New Roman" w:hAnsi="Times New Roman" w:cs="Times New Roman"/>
          <w:sz w:val="24"/>
          <w:szCs w:val="24"/>
        </w:rPr>
        <w:t> </w:t>
      </w:r>
      <w:r w:rsidRPr="00C9527F">
        <w:rPr>
          <w:rFonts w:ascii="Times New Roman" w:hAnsi="Times New Roman" w:cs="Times New Roman"/>
          <w:sz w:val="24"/>
          <w:szCs w:val="24"/>
        </w:rPr>
        <w:t>% se destinará al Fondo General del Estado;</w:t>
      </w:r>
    </w:p>
    <w:p w14:paraId="30CA2070" w14:textId="3AE87735" w:rsidR="00A669ED" w:rsidRPr="00C9527F" w:rsidRDefault="00A669ED" w:rsidP="00C9527F">
      <w:pPr>
        <w:pStyle w:val="Prrafodelista"/>
        <w:numPr>
          <w:ilvl w:val="0"/>
          <w:numId w:val="26"/>
        </w:numPr>
        <w:spacing w:after="0" w:line="360" w:lineRule="auto"/>
        <w:ind w:left="0" w:firstLine="709"/>
        <w:jc w:val="both"/>
        <w:rPr>
          <w:rFonts w:ascii="Times New Roman" w:hAnsi="Times New Roman" w:cs="Times New Roman"/>
          <w:sz w:val="24"/>
          <w:szCs w:val="24"/>
        </w:rPr>
      </w:pPr>
      <w:r w:rsidRPr="00C9527F">
        <w:rPr>
          <w:rFonts w:ascii="Times New Roman" w:hAnsi="Times New Roman" w:cs="Times New Roman"/>
          <w:sz w:val="24"/>
          <w:szCs w:val="24"/>
        </w:rPr>
        <w:t xml:space="preserve">Queda prohibido por la </w:t>
      </w:r>
      <w:r w:rsidR="00F270B2">
        <w:rPr>
          <w:rFonts w:ascii="Times New Roman" w:hAnsi="Times New Roman" w:cs="Times New Roman"/>
          <w:sz w:val="24"/>
          <w:szCs w:val="24"/>
        </w:rPr>
        <w:t>l</w:t>
      </w:r>
      <w:r w:rsidRPr="00C9527F">
        <w:rPr>
          <w:rFonts w:ascii="Times New Roman" w:hAnsi="Times New Roman" w:cs="Times New Roman"/>
          <w:sz w:val="24"/>
          <w:szCs w:val="24"/>
        </w:rPr>
        <w:t>ey la publicidad sobre consumo de cannabis cerca de escuelas, patios de recreo, transporte público y cualquier tipo de publicidad destinada a menores de edad.</w:t>
      </w:r>
    </w:p>
    <w:p w14:paraId="20F078B6" w14:textId="77777777" w:rsidR="001856D2" w:rsidRDefault="001856D2" w:rsidP="001856D2">
      <w:pPr>
        <w:spacing w:after="0" w:line="360" w:lineRule="auto"/>
        <w:rPr>
          <w:rFonts w:ascii="Times New Roman" w:hAnsi="Times New Roman" w:cs="Times New Roman"/>
          <w:b/>
          <w:bCs/>
          <w:sz w:val="32"/>
          <w:szCs w:val="32"/>
        </w:rPr>
      </w:pPr>
    </w:p>
    <w:p w14:paraId="30CA2072" w14:textId="3F3ADB3A" w:rsidR="002D395D" w:rsidRPr="00C9527F" w:rsidRDefault="000417CB" w:rsidP="0073217B">
      <w:pPr>
        <w:spacing w:after="0" w:line="360" w:lineRule="auto"/>
        <w:jc w:val="center"/>
        <w:rPr>
          <w:rFonts w:ascii="Times New Roman" w:hAnsi="Times New Roman" w:cs="Times New Roman"/>
          <w:b/>
          <w:bCs/>
          <w:sz w:val="32"/>
          <w:szCs w:val="32"/>
        </w:rPr>
      </w:pPr>
      <w:r w:rsidRPr="00C9527F">
        <w:rPr>
          <w:rFonts w:ascii="Times New Roman" w:hAnsi="Times New Roman" w:cs="Times New Roman"/>
          <w:b/>
          <w:bCs/>
          <w:sz w:val="32"/>
          <w:szCs w:val="32"/>
        </w:rPr>
        <w:lastRenderedPageBreak/>
        <w:t xml:space="preserve">Los objetivos y atribuciones del </w:t>
      </w:r>
      <w:r w:rsidR="005F7FD6" w:rsidRPr="005178AE">
        <w:rPr>
          <w:rFonts w:ascii="Times New Roman" w:hAnsi="Times New Roman" w:cs="Times New Roman"/>
          <w:b/>
          <w:bCs/>
          <w:sz w:val="32"/>
          <w:szCs w:val="32"/>
        </w:rPr>
        <w:t>IMRCC</w:t>
      </w:r>
    </w:p>
    <w:p w14:paraId="30CA2073" w14:textId="5B1909B7" w:rsidR="00D709FB" w:rsidRDefault="00E55C74" w:rsidP="00C952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Los</w:t>
      </w:r>
      <w:r w:rsidR="000417CB">
        <w:rPr>
          <w:rFonts w:ascii="Times New Roman" w:hAnsi="Times New Roman" w:cs="Times New Roman"/>
          <w:sz w:val="24"/>
          <w:szCs w:val="24"/>
        </w:rPr>
        <w:t xml:space="preserve"> o</w:t>
      </w:r>
      <w:r>
        <w:rPr>
          <w:rFonts w:ascii="Times New Roman" w:hAnsi="Times New Roman" w:cs="Times New Roman"/>
          <w:sz w:val="24"/>
          <w:szCs w:val="24"/>
        </w:rPr>
        <w:t>bjetivos de</w:t>
      </w:r>
      <w:r w:rsidR="000417CB">
        <w:rPr>
          <w:rFonts w:ascii="Times New Roman" w:hAnsi="Times New Roman" w:cs="Times New Roman"/>
          <w:sz w:val="24"/>
          <w:szCs w:val="24"/>
        </w:rPr>
        <w:t>l IMRCC</w:t>
      </w:r>
      <w:r>
        <w:rPr>
          <w:rFonts w:ascii="Times New Roman" w:hAnsi="Times New Roman" w:cs="Times New Roman"/>
          <w:sz w:val="24"/>
          <w:szCs w:val="24"/>
        </w:rPr>
        <w:t xml:space="preserve"> deben estar dirigidos a </w:t>
      </w:r>
      <w:r w:rsidR="000417CB">
        <w:rPr>
          <w:rFonts w:ascii="Times New Roman" w:hAnsi="Times New Roman" w:cs="Times New Roman"/>
          <w:sz w:val="24"/>
          <w:szCs w:val="24"/>
        </w:rPr>
        <w:t>garantizar el enfoque de salud pública</w:t>
      </w:r>
      <w:r w:rsidR="00CB7FC8">
        <w:rPr>
          <w:rFonts w:ascii="Times New Roman" w:hAnsi="Times New Roman" w:cs="Times New Roman"/>
          <w:sz w:val="24"/>
          <w:szCs w:val="24"/>
        </w:rPr>
        <w:t>,</w:t>
      </w:r>
      <w:r>
        <w:rPr>
          <w:rFonts w:ascii="Times New Roman" w:hAnsi="Times New Roman" w:cs="Times New Roman"/>
          <w:sz w:val="24"/>
          <w:szCs w:val="24"/>
        </w:rPr>
        <w:t xml:space="preserve"> para sanar la problemática del fenómeno analizado</w:t>
      </w:r>
      <w:r w:rsidR="000417CB">
        <w:rPr>
          <w:rFonts w:ascii="Times New Roman" w:hAnsi="Times New Roman" w:cs="Times New Roman"/>
          <w:sz w:val="24"/>
          <w:szCs w:val="24"/>
        </w:rPr>
        <w:t>, las actividades del sistema, las medi</w:t>
      </w:r>
      <w:r w:rsidR="00F51D10">
        <w:rPr>
          <w:rFonts w:ascii="Times New Roman" w:hAnsi="Times New Roman" w:cs="Times New Roman"/>
          <w:sz w:val="24"/>
          <w:szCs w:val="24"/>
        </w:rPr>
        <w:t>d</w:t>
      </w:r>
      <w:r w:rsidR="000417CB">
        <w:rPr>
          <w:rFonts w:ascii="Times New Roman" w:hAnsi="Times New Roman" w:cs="Times New Roman"/>
          <w:sz w:val="24"/>
          <w:szCs w:val="24"/>
        </w:rPr>
        <w:t xml:space="preserve">as de seguridad, </w:t>
      </w:r>
      <w:r w:rsidR="00D709FB">
        <w:rPr>
          <w:rFonts w:ascii="Times New Roman" w:hAnsi="Times New Roman" w:cs="Times New Roman"/>
          <w:sz w:val="24"/>
          <w:szCs w:val="24"/>
        </w:rPr>
        <w:t>de vigilancia, las acciones para reducir los riesgos y daños asociados al uso del cannabis, evaluar la regulación que se establezca y difundir información sobre el sistema.</w:t>
      </w:r>
    </w:p>
    <w:p w14:paraId="30CA2074" w14:textId="77777777" w:rsidR="00D709FB" w:rsidRDefault="00D709FB" w:rsidP="00C9527F">
      <w:pPr>
        <w:pStyle w:val="Prrafodelista"/>
        <w:numPr>
          <w:ilvl w:val="0"/>
          <w:numId w:val="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Deberá crear la regulación que garantice el enfoque de salud pública, de reducción de riesgos y daños relacionados con el consumo de cannabis;</w:t>
      </w:r>
    </w:p>
    <w:p w14:paraId="30CA2075" w14:textId="77777777" w:rsidR="001355BF" w:rsidRDefault="00D709FB" w:rsidP="00C9527F">
      <w:pPr>
        <w:pStyle w:val="Prrafodelista"/>
        <w:numPr>
          <w:ilvl w:val="0"/>
          <w:numId w:val="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Deberá reglamentar </w:t>
      </w:r>
      <w:r w:rsidR="001355BF">
        <w:rPr>
          <w:rFonts w:ascii="Times New Roman" w:hAnsi="Times New Roman" w:cs="Times New Roman"/>
          <w:sz w:val="24"/>
          <w:szCs w:val="24"/>
        </w:rPr>
        <w:t>la plantación, el cultivo, la cosecha, el transporte, el almacenaje, la producción, elaboración, distribución, comercialización, expendio y venta del cannabis;</w:t>
      </w:r>
    </w:p>
    <w:p w14:paraId="30CA2076" w14:textId="4F09CC93" w:rsidR="001355BF" w:rsidRDefault="001355BF" w:rsidP="00C9527F">
      <w:pPr>
        <w:pStyle w:val="Prrafodelista"/>
        <w:numPr>
          <w:ilvl w:val="0"/>
          <w:numId w:val="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Aplicará medidas de seguridad y sanciones por el aseguramiento de productos que sean nocivos o carezcan de los requisitos básicos;</w:t>
      </w:r>
    </w:p>
    <w:p w14:paraId="30CA2077" w14:textId="77777777" w:rsidR="001355BF" w:rsidRDefault="001355BF" w:rsidP="00C9527F">
      <w:pPr>
        <w:pStyle w:val="Prrafodelista"/>
        <w:numPr>
          <w:ilvl w:val="0"/>
          <w:numId w:val="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Valorar la regulación en los usos del cannabis.</w:t>
      </w:r>
    </w:p>
    <w:p w14:paraId="30CA2078" w14:textId="0188383E" w:rsidR="00335745" w:rsidRPr="001355BF" w:rsidRDefault="00E266AB" w:rsidP="00C9527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igual forma</w:t>
      </w:r>
      <w:r w:rsidR="006555F3">
        <w:rPr>
          <w:rFonts w:ascii="Times New Roman" w:hAnsi="Times New Roman" w:cs="Times New Roman"/>
          <w:sz w:val="24"/>
          <w:szCs w:val="24"/>
        </w:rPr>
        <w:t>,</w:t>
      </w:r>
      <w:r>
        <w:rPr>
          <w:rFonts w:ascii="Times New Roman" w:hAnsi="Times New Roman" w:cs="Times New Roman"/>
          <w:sz w:val="24"/>
          <w:szCs w:val="24"/>
        </w:rPr>
        <w:t xml:space="preserve"> </w:t>
      </w:r>
      <w:r w:rsidR="00157602">
        <w:rPr>
          <w:rFonts w:ascii="Times New Roman" w:hAnsi="Times New Roman" w:cs="Times New Roman"/>
          <w:sz w:val="24"/>
          <w:szCs w:val="24"/>
        </w:rPr>
        <w:t xml:space="preserve">se deben </w:t>
      </w:r>
      <w:r w:rsidR="001355BF">
        <w:rPr>
          <w:rFonts w:ascii="Times New Roman" w:hAnsi="Times New Roman" w:cs="Times New Roman"/>
          <w:sz w:val="24"/>
          <w:szCs w:val="24"/>
        </w:rPr>
        <w:t>establece</w:t>
      </w:r>
      <w:r w:rsidR="00157602">
        <w:rPr>
          <w:rFonts w:ascii="Times New Roman" w:hAnsi="Times New Roman" w:cs="Times New Roman"/>
          <w:sz w:val="24"/>
          <w:szCs w:val="24"/>
        </w:rPr>
        <w:t>r</w:t>
      </w:r>
      <w:r w:rsidR="001355BF">
        <w:rPr>
          <w:rFonts w:ascii="Times New Roman" w:hAnsi="Times New Roman" w:cs="Times New Roman"/>
          <w:sz w:val="24"/>
          <w:szCs w:val="24"/>
        </w:rPr>
        <w:t xml:space="preserve"> </w:t>
      </w:r>
      <w:r w:rsidR="00157602">
        <w:rPr>
          <w:rFonts w:ascii="Times New Roman" w:hAnsi="Times New Roman" w:cs="Times New Roman"/>
          <w:sz w:val="24"/>
          <w:szCs w:val="24"/>
        </w:rPr>
        <w:t xml:space="preserve">las </w:t>
      </w:r>
      <w:r w:rsidR="001355BF">
        <w:rPr>
          <w:rFonts w:ascii="Times New Roman" w:hAnsi="Times New Roman" w:cs="Times New Roman"/>
          <w:sz w:val="24"/>
          <w:szCs w:val="24"/>
        </w:rPr>
        <w:t>atribuciones</w:t>
      </w:r>
      <w:r w:rsidR="001355BF" w:rsidRPr="001355BF">
        <w:rPr>
          <w:rFonts w:ascii="Times New Roman" w:hAnsi="Times New Roman" w:cs="Times New Roman"/>
          <w:sz w:val="24"/>
          <w:szCs w:val="24"/>
        </w:rPr>
        <w:t xml:space="preserve"> </w:t>
      </w:r>
      <w:r w:rsidR="00157602">
        <w:rPr>
          <w:rFonts w:ascii="Times New Roman" w:hAnsi="Times New Roman" w:cs="Times New Roman"/>
          <w:sz w:val="24"/>
          <w:szCs w:val="24"/>
        </w:rPr>
        <w:t xml:space="preserve">que le competan </w:t>
      </w:r>
      <w:r w:rsidR="001355BF" w:rsidRPr="001355BF">
        <w:rPr>
          <w:rFonts w:ascii="Times New Roman" w:hAnsi="Times New Roman" w:cs="Times New Roman"/>
          <w:sz w:val="24"/>
          <w:szCs w:val="24"/>
        </w:rPr>
        <w:t xml:space="preserve">al IMRCC para </w:t>
      </w:r>
      <w:r w:rsidR="00157602">
        <w:rPr>
          <w:rFonts w:ascii="Times New Roman" w:hAnsi="Times New Roman" w:cs="Times New Roman"/>
          <w:sz w:val="24"/>
          <w:szCs w:val="24"/>
        </w:rPr>
        <w:t>establecer los lineamientos de</w:t>
      </w:r>
      <w:r w:rsidR="001355BF">
        <w:rPr>
          <w:rFonts w:ascii="Times New Roman" w:hAnsi="Times New Roman" w:cs="Times New Roman"/>
          <w:sz w:val="24"/>
          <w:szCs w:val="24"/>
        </w:rPr>
        <w:t xml:space="preserve"> las licencias, otorgar licencias y pr</w:t>
      </w:r>
      <w:r w:rsidR="00181044">
        <w:rPr>
          <w:rFonts w:ascii="Times New Roman" w:hAnsi="Times New Roman" w:cs="Times New Roman"/>
          <w:sz w:val="24"/>
          <w:szCs w:val="24"/>
        </w:rPr>
        <w:t>ó</w:t>
      </w:r>
      <w:r w:rsidR="001355BF">
        <w:rPr>
          <w:rFonts w:ascii="Times New Roman" w:hAnsi="Times New Roman" w:cs="Times New Roman"/>
          <w:sz w:val="24"/>
          <w:szCs w:val="24"/>
        </w:rPr>
        <w:t>rrogas para fines personales, medicinales y comerciales, implementar medidas afirmativas, aplicar sanciones administrativas,</w:t>
      </w:r>
      <w:r w:rsidR="00494632">
        <w:rPr>
          <w:rFonts w:ascii="Times New Roman" w:hAnsi="Times New Roman" w:cs="Times New Roman"/>
          <w:sz w:val="24"/>
          <w:szCs w:val="24"/>
        </w:rPr>
        <w:t xml:space="preserve"> </w:t>
      </w:r>
      <w:r>
        <w:rPr>
          <w:rFonts w:ascii="Times New Roman" w:hAnsi="Times New Roman" w:cs="Times New Roman"/>
          <w:sz w:val="24"/>
          <w:szCs w:val="24"/>
        </w:rPr>
        <w:t>realizar investigación científica, establecer el registro anónimo de autoproductores, crear el padrón de cooperativas, autorizar la importación y exportación del cannabis, controlar la información estadística y personal y expedir su estatuto orgánico.</w:t>
      </w:r>
      <w:r w:rsidR="00B54C12">
        <w:rPr>
          <w:rFonts w:ascii="Times New Roman" w:hAnsi="Times New Roman" w:cs="Times New Roman"/>
          <w:sz w:val="24"/>
          <w:szCs w:val="24"/>
        </w:rPr>
        <w:t xml:space="preserve"> </w:t>
      </w:r>
    </w:p>
    <w:p w14:paraId="569621D5" w14:textId="77777777" w:rsidR="001856D2" w:rsidRDefault="001856D2" w:rsidP="001856D2">
      <w:pPr>
        <w:spacing w:after="0" w:line="360" w:lineRule="auto"/>
        <w:rPr>
          <w:rFonts w:ascii="Times New Roman" w:hAnsi="Times New Roman" w:cs="Times New Roman"/>
          <w:b/>
          <w:sz w:val="32"/>
          <w:szCs w:val="32"/>
        </w:rPr>
      </w:pPr>
    </w:p>
    <w:p w14:paraId="30CA2079" w14:textId="46160A4E" w:rsidR="002D395D" w:rsidRPr="00C9527F" w:rsidRDefault="002D395D" w:rsidP="0073217B">
      <w:pPr>
        <w:spacing w:after="0" w:line="360" w:lineRule="auto"/>
        <w:jc w:val="center"/>
        <w:rPr>
          <w:rFonts w:ascii="Times New Roman" w:hAnsi="Times New Roman" w:cs="Times New Roman"/>
          <w:b/>
          <w:sz w:val="32"/>
          <w:szCs w:val="32"/>
        </w:rPr>
      </w:pPr>
      <w:r w:rsidRPr="00C9527F">
        <w:rPr>
          <w:rFonts w:ascii="Times New Roman" w:hAnsi="Times New Roman" w:cs="Times New Roman"/>
          <w:b/>
          <w:sz w:val="32"/>
          <w:szCs w:val="32"/>
        </w:rPr>
        <w:t>Resultados</w:t>
      </w:r>
    </w:p>
    <w:p w14:paraId="30CA207A" w14:textId="7B77F410" w:rsidR="007E3FFA" w:rsidRPr="00AA112F" w:rsidRDefault="005D0A29" w:rsidP="00C9527F">
      <w:pPr>
        <w:pStyle w:val="Ttulo1"/>
        <w:spacing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continuación</w:t>
      </w:r>
      <w:r w:rsidR="00F53F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36615">
        <w:rPr>
          <w:rFonts w:ascii="Times New Roman" w:hAnsi="Times New Roman" w:cs="Times New Roman"/>
          <w:color w:val="000000" w:themeColor="text1"/>
          <w:sz w:val="24"/>
          <w:szCs w:val="24"/>
        </w:rPr>
        <w:t>se cita</w:t>
      </w:r>
      <w:r w:rsidR="00126F7C">
        <w:rPr>
          <w:rFonts w:ascii="Times New Roman" w:hAnsi="Times New Roman" w:cs="Times New Roman"/>
          <w:color w:val="000000" w:themeColor="text1"/>
          <w:sz w:val="24"/>
          <w:szCs w:val="24"/>
        </w:rPr>
        <w:t>n</w:t>
      </w:r>
      <w:r w:rsidR="00636615">
        <w:rPr>
          <w:rFonts w:ascii="Times New Roman" w:hAnsi="Times New Roman" w:cs="Times New Roman"/>
          <w:color w:val="000000" w:themeColor="text1"/>
          <w:sz w:val="24"/>
          <w:szCs w:val="24"/>
        </w:rPr>
        <w:t xml:space="preserve"> </w:t>
      </w:r>
      <w:r w:rsidR="00974DC3">
        <w:rPr>
          <w:rFonts w:ascii="Times New Roman" w:hAnsi="Times New Roman" w:cs="Times New Roman"/>
          <w:color w:val="000000" w:themeColor="text1"/>
          <w:sz w:val="24"/>
          <w:szCs w:val="24"/>
        </w:rPr>
        <w:t>algunos datos</w:t>
      </w:r>
      <w:r w:rsidRPr="00AA112F">
        <w:rPr>
          <w:rFonts w:ascii="Times New Roman" w:hAnsi="Times New Roman" w:cs="Times New Roman"/>
          <w:color w:val="000000" w:themeColor="text1"/>
          <w:sz w:val="24"/>
          <w:szCs w:val="24"/>
        </w:rPr>
        <w:t xml:space="preserve"> </w:t>
      </w:r>
      <w:r w:rsidR="007E3FFA" w:rsidRPr="00AA112F">
        <w:rPr>
          <w:rFonts w:ascii="Times New Roman" w:hAnsi="Times New Roman" w:cs="Times New Roman"/>
          <w:color w:val="000000" w:themeColor="text1"/>
          <w:sz w:val="24"/>
          <w:szCs w:val="24"/>
        </w:rPr>
        <w:t xml:space="preserve">de la Encuesta Nacional de </w:t>
      </w:r>
      <w:r w:rsidR="0011635A">
        <w:rPr>
          <w:rFonts w:ascii="Times New Roman" w:hAnsi="Times New Roman" w:cs="Times New Roman"/>
          <w:color w:val="000000" w:themeColor="text1"/>
          <w:sz w:val="24"/>
          <w:szCs w:val="24"/>
        </w:rPr>
        <w:t>C</w:t>
      </w:r>
      <w:r w:rsidR="0011635A" w:rsidRPr="00AA112F">
        <w:rPr>
          <w:rFonts w:ascii="Times New Roman" w:hAnsi="Times New Roman" w:cs="Times New Roman"/>
          <w:color w:val="000000" w:themeColor="text1"/>
          <w:sz w:val="24"/>
          <w:szCs w:val="24"/>
        </w:rPr>
        <w:t xml:space="preserve">onsumo </w:t>
      </w:r>
      <w:r w:rsidR="007E3FFA" w:rsidRPr="00AA112F">
        <w:rPr>
          <w:rFonts w:ascii="Times New Roman" w:hAnsi="Times New Roman" w:cs="Times New Roman"/>
          <w:color w:val="000000" w:themeColor="text1"/>
          <w:sz w:val="24"/>
          <w:szCs w:val="24"/>
        </w:rPr>
        <w:t xml:space="preserve">de </w:t>
      </w:r>
      <w:r w:rsidR="0011635A">
        <w:rPr>
          <w:rFonts w:ascii="Times New Roman" w:hAnsi="Times New Roman" w:cs="Times New Roman"/>
          <w:color w:val="000000" w:themeColor="text1"/>
          <w:sz w:val="24"/>
          <w:szCs w:val="24"/>
        </w:rPr>
        <w:t>D</w:t>
      </w:r>
      <w:r w:rsidR="0011635A" w:rsidRPr="00AA112F">
        <w:rPr>
          <w:rFonts w:ascii="Times New Roman" w:hAnsi="Times New Roman" w:cs="Times New Roman"/>
          <w:color w:val="000000" w:themeColor="text1"/>
          <w:sz w:val="24"/>
          <w:szCs w:val="24"/>
        </w:rPr>
        <w:t>rogas</w:t>
      </w:r>
      <w:r w:rsidR="007E3FFA" w:rsidRPr="00AA112F">
        <w:rPr>
          <w:rFonts w:ascii="Times New Roman" w:hAnsi="Times New Roman" w:cs="Times New Roman"/>
          <w:color w:val="000000" w:themeColor="text1"/>
          <w:sz w:val="24"/>
          <w:szCs w:val="24"/>
        </w:rPr>
        <w:t xml:space="preserve">, </w:t>
      </w:r>
      <w:r w:rsidR="0011635A">
        <w:rPr>
          <w:rFonts w:ascii="Times New Roman" w:hAnsi="Times New Roman" w:cs="Times New Roman"/>
          <w:color w:val="000000" w:themeColor="text1"/>
          <w:sz w:val="24"/>
          <w:szCs w:val="24"/>
        </w:rPr>
        <w:t>A</w:t>
      </w:r>
      <w:r w:rsidR="0011635A" w:rsidRPr="00AA112F">
        <w:rPr>
          <w:rFonts w:ascii="Times New Roman" w:hAnsi="Times New Roman" w:cs="Times New Roman"/>
          <w:color w:val="000000" w:themeColor="text1"/>
          <w:sz w:val="24"/>
          <w:szCs w:val="24"/>
        </w:rPr>
        <w:t xml:space="preserve">lcohol </w:t>
      </w:r>
      <w:r w:rsidR="007E3FFA" w:rsidRPr="00AA112F">
        <w:rPr>
          <w:rFonts w:ascii="Times New Roman" w:hAnsi="Times New Roman" w:cs="Times New Roman"/>
          <w:color w:val="000000" w:themeColor="text1"/>
          <w:sz w:val="24"/>
          <w:szCs w:val="24"/>
        </w:rPr>
        <w:t xml:space="preserve">y </w:t>
      </w:r>
      <w:r w:rsidR="0011635A">
        <w:rPr>
          <w:rFonts w:ascii="Times New Roman" w:hAnsi="Times New Roman" w:cs="Times New Roman"/>
          <w:color w:val="000000" w:themeColor="text1"/>
          <w:sz w:val="24"/>
          <w:szCs w:val="24"/>
        </w:rPr>
        <w:t>T</w:t>
      </w:r>
      <w:r w:rsidR="0011635A" w:rsidRPr="00AA112F">
        <w:rPr>
          <w:rFonts w:ascii="Times New Roman" w:hAnsi="Times New Roman" w:cs="Times New Roman"/>
          <w:color w:val="000000" w:themeColor="text1"/>
          <w:sz w:val="24"/>
          <w:szCs w:val="24"/>
        </w:rPr>
        <w:t>abaco</w:t>
      </w:r>
      <w:r w:rsidR="00887AD5">
        <w:rPr>
          <w:rFonts w:ascii="Times New Roman" w:hAnsi="Times New Roman" w:cs="Times New Roman"/>
          <w:color w:val="000000" w:themeColor="text1"/>
          <w:sz w:val="24"/>
          <w:szCs w:val="24"/>
        </w:rPr>
        <w:t xml:space="preserve"> (Encodat)</w:t>
      </w:r>
      <w:r w:rsidR="0011635A" w:rsidRPr="00AA112F">
        <w:rPr>
          <w:rFonts w:ascii="Times New Roman" w:hAnsi="Times New Roman" w:cs="Times New Roman"/>
          <w:color w:val="000000" w:themeColor="text1"/>
          <w:sz w:val="24"/>
          <w:szCs w:val="24"/>
        </w:rPr>
        <w:t xml:space="preserve"> </w:t>
      </w:r>
      <w:r w:rsidR="007E3FFA" w:rsidRPr="00AA112F">
        <w:rPr>
          <w:rFonts w:ascii="Times New Roman" w:hAnsi="Times New Roman" w:cs="Times New Roman"/>
          <w:color w:val="000000" w:themeColor="text1"/>
          <w:sz w:val="24"/>
          <w:szCs w:val="24"/>
        </w:rPr>
        <w:t>2016</w:t>
      </w:r>
      <w:r w:rsidR="00F53F17">
        <w:rPr>
          <w:rFonts w:ascii="Times New Roman" w:hAnsi="Times New Roman" w:cs="Times New Roman"/>
          <w:color w:val="000000" w:themeColor="text1"/>
          <w:sz w:val="24"/>
          <w:szCs w:val="24"/>
        </w:rPr>
        <w:t>-</w:t>
      </w:r>
      <w:r w:rsidR="007E3FFA" w:rsidRPr="00AA112F">
        <w:rPr>
          <w:rFonts w:ascii="Times New Roman" w:hAnsi="Times New Roman" w:cs="Times New Roman"/>
          <w:color w:val="000000" w:themeColor="text1"/>
          <w:sz w:val="24"/>
          <w:szCs w:val="24"/>
        </w:rPr>
        <w:t>2017</w:t>
      </w:r>
      <w:r w:rsidR="001B2DEB">
        <w:rPr>
          <w:rFonts w:ascii="Times New Roman" w:hAnsi="Times New Roman" w:cs="Times New Roman"/>
          <w:color w:val="000000" w:themeColor="text1"/>
          <w:sz w:val="24"/>
          <w:szCs w:val="24"/>
        </w:rPr>
        <w:t xml:space="preserve"> </w:t>
      </w:r>
      <w:r w:rsidR="00B25593">
        <w:rPr>
          <w:rFonts w:ascii="Times New Roman" w:hAnsi="Times New Roman" w:cs="Times New Roman"/>
          <w:color w:val="000000" w:themeColor="text1"/>
          <w:sz w:val="24"/>
          <w:szCs w:val="24"/>
        </w:rPr>
        <w:t>(</w:t>
      </w:r>
      <w:r w:rsidR="00B25593" w:rsidRPr="00B25593">
        <w:rPr>
          <w:rFonts w:ascii="Times New Roman" w:hAnsi="Times New Roman" w:cs="Times New Roman"/>
          <w:color w:val="000000" w:themeColor="text1"/>
          <w:sz w:val="24"/>
          <w:szCs w:val="24"/>
        </w:rPr>
        <w:t>Comisión Nacional contra las Adicciones</w:t>
      </w:r>
      <w:r w:rsidR="00B25593">
        <w:rPr>
          <w:rFonts w:ascii="Times New Roman" w:hAnsi="Times New Roman" w:cs="Times New Roman"/>
          <w:color w:val="000000" w:themeColor="text1"/>
          <w:sz w:val="24"/>
          <w:szCs w:val="24"/>
        </w:rPr>
        <w:t>, 2017)</w:t>
      </w:r>
      <w:r w:rsidR="007E3FFA" w:rsidRPr="00AA112F">
        <w:rPr>
          <w:rFonts w:ascii="Times New Roman" w:hAnsi="Times New Roman" w:cs="Times New Roman"/>
          <w:color w:val="000000" w:themeColor="text1"/>
          <w:sz w:val="24"/>
          <w:szCs w:val="24"/>
        </w:rPr>
        <w:t>. Consumo de drogas: prevalencias globales, tendencias y variaciones estatales.</w:t>
      </w:r>
    </w:p>
    <w:p w14:paraId="30CA207B" w14:textId="43DB0A04" w:rsidR="007E3FFA" w:rsidRPr="00AA112F" w:rsidRDefault="007E3FFA" w:rsidP="00C9527F">
      <w:pPr>
        <w:pStyle w:val="Ttulo2"/>
        <w:spacing w:line="360" w:lineRule="auto"/>
        <w:ind w:left="0" w:firstLine="708"/>
        <w:jc w:val="both"/>
        <w:rPr>
          <w:rFonts w:ascii="Times New Roman" w:hAnsi="Times New Roman" w:cs="Times New Roman"/>
          <w:color w:val="000000" w:themeColor="text1"/>
        </w:rPr>
      </w:pPr>
      <w:r w:rsidRPr="00AA112F">
        <w:rPr>
          <w:rFonts w:ascii="Times New Roman" w:hAnsi="Times New Roman" w:cs="Times New Roman"/>
          <w:color w:val="000000" w:themeColor="text1"/>
        </w:rPr>
        <w:t>Resultados principales</w:t>
      </w:r>
      <w:r w:rsidR="000A7B2B">
        <w:rPr>
          <w:rFonts w:ascii="Times New Roman" w:hAnsi="Times New Roman" w:cs="Times New Roman"/>
          <w:color w:val="000000" w:themeColor="text1"/>
        </w:rPr>
        <w:t>.</w:t>
      </w:r>
      <w:r w:rsidRPr="00AA112F">
        <w:rPr>
          <w:rFonts w:ascii="Times New Roman" w:hAnsi="Times New Roman" w:cs="Times New Roman"/>
          <w:color w:val="000000" w:themeColor="text1"/>
        </w:rPr>
        <w:t xml:space="preserve"> Datos:</w:t>
      </w:r>
    </w:p>
    <w:p w14:paraId="30CA207C" w14:textId="60333DE2" w:rsidR="007E3FFA" w:rsidRPr="00AA112F" w:rsidRDefault="007E3FFA" w:rsidP="00C9527F">
      <w:pPr>
        <w:pStyle w:val="Prrafodelista"/>
        <w:widowControl w:val="0"/>
        <w:numPr>
          <w:ilvl w:val="0"/>
          <w:numId w:val="7"/>
        </w:numPr>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total (12-65</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7D" w14:textId="4CFB682A" w:rsidR="007E3FFA" w:rsidRPr="00AA112F" w:rsidRDefault="007E3FFA" w:rsidP="00C9527F">
      <w:pPr>
        <w:pStyle w:val="Prrafodelista"/>
        <w:widowControl w:val="0"/>
        <w:numPr>
          <w:ilvl w:val="1"/>
          <w:numId w:val="7"/>
        </w:numPr>
        <w:tabs>
          <w:tab w:val="left" w:pos="1561"/>
        </w:tabs>
        <w:autoSpaceDE w:val="0"/>
        <w:autoSpaceDN w:val="0"/>
        <w:spacing w:after="0" w:line="360" w:lineRule="auto"/>
        <w:ind w:right="115"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10.3</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cualquier droga alguna vez en la vida; 2.9</w:t>
      </w:r>
      <w:r w:rsidR="000A7B2B">
        <w:rPr>
          <w:rFonts w:ascii="Times New Roman" w:hAnsi="Times New Roman" w:cs="Times New Roman"/>
          <w:sz w:val="24"/>
          <w:szCs w:val="24"/>
        </w:rPr>
        <w:t> </w:t>
      </w:r>
      <w:r w:rsidRPr="00AA112F">
        <w:rPr>
          <w:rFonts w:ascii="Times New Roman" w:hAnsi="Times New Roman" w:cs="Times New Roman"/>
          <w:sz w:val="24"/>
          <w:szCs w:val="24"/>
        </w:rPr>
        <w:t>% lo hizo en el último año (2.5 millones) y 1.5</w:t>
      </w:r>
      <w:r w:rsidR="000A7B2B">
        <w:rPr>
          <w:rFonts w:ascii="Times New Roman" w:hAnsi="Times New Roman" w:cs="Times New Roman"/>
          <w:sz w:val="24"/>
          <w:szCs w:val="24"/>
        </w:rPr>
        <w:t> </w:t>
      </w:r>
      <w:r w:rsidRPr="00AA112F">
        <w:rPr>
          <w:rFonts w:ascii="Times New Roman" w:hAnsi="Times New Roman" w:cs="Times New Roman"/>
          <w:sz w:val="24"/>
          <w:szCs w:val="24"/>
        </w:rPr>
        <w:t>% en el último</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mes.</w:t>
      </w:r>
    </w:p>
    <w:p w14:paraId="30CA207E" w14:textId="2ECDA3AE" w:rsidR="007E3FFA" w:rsidRPr="00AA112F" w:rsidRDefault="007E3FFA" w:rsidP="00C9527F">
      <w:pPr>
        <w:pStyle w:val="Prrafodelista"/>
        <w:widowControl w:val="0"/>
        <w:numPr>
          <w:ilvl w:val="1"/>
          <w:numId w:val="7"/>
        </w:numPr>
        <w:tabs>
          <w:tab w:val="left" w:pos="1561"/>
        </w:tabs>
        <w:autoSpaceDE w:val="0"/>
        <w:autoSpaceDN w:val="0"/>
        <w:spacing w:after="0" w:line="360" w:lineRule="auto"/>
        <w:ind w:right="115"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9.9</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drogas ilegales alguna vez en la vida (15.8</w:t>
      </w:r>
      <w:r w:rsidR="000A7B2B">
        <w:rPr>
          <w:rFonts w:ascii="Times New Roman" w:hAnsi="Times New Roman" w:cs="Times New Roman"/>
          <w:sz w:val="24"/>
          <w:szCs w:val="24"/>
        </w:rPr>
        <w:t> </w:t>
      </w:r>
      <w:r w:rsidRPr="00AA112F">
        <w:rPr>
          <w:rFonts w:ascii="Times New Roman" w:hAnsi="Times New Roman" w:cs="Times New Roman"/>
          <w:sz w:val="24"/>
          <w:szCs w:val="24"/>
        </w:rPr>
        <w:t>% hombres y 4.3</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mujeres); 2.7</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las ha consumido</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en</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el</w:t>
      </w:r>
      <w:r w:rsidRPr="00AA112F">
        <w:rPr>
          <w:rFonts w:ascii="Times New Roman" w:hAnsi="Times New Roman" w:cs="Times New Roman"/>
          <w:spacing w:val="-9"/>
          <w:sz w:val="24"/>
          <w:szCs w:val="24"/>
        </w:rPr>
        <w:t xml:space="preserve"> </w:t>
      </w:r>
      <w:r w:rsidRPr="00AA112F">
        <w:rPr>
          <w:rFonts w:ascii="Times New Roman" w:hAnsi="Times New Roman" w:cs="Times New Roman"/>
          <w:sz w:val="24"/>
          <w:szCs w:val="24"/>
        </w:rPr>
        <w:t>último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año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(4.4</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lastRenderedPageBreak/>
        <w:t>hombres</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y</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1.1</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11"/>
          <w:sz w:val="24"/>
          <w:szCs w:val="24"/>
        </w:rPr>
        <w:t xml:space="preserve"> </w:t>
      </w:r>
      <w:r w:rsidRPr="00AA112F">
        <w:rPr>
          <w:rFonts w:ascii="Times New Roman" w:hAnsi="Times New Roman" w:cs="Times New Roman"/>
          <w:sz w:val="24"/>
          <w:szCs w:val="24"/>
        </w:rPr>
        <w:t>mujeres)</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y</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1.4</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en</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el</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último</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mes</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(2.6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hombres,</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0.4</w:t>
      </w:r>
      <w:r w:rsidR="000A7B2B">
        <w:rPr>
          <w:rFonts w:ascii="Times New Roman" w:hAnsi="Times New Roman" w:cs="Times New Roman"/>
          <w:sz w:val="24"/>
          <w:szCs w:val="24"/>
        </w:rPr>
        <w:t> </w:t>
      </w:r>
      <w:r w:rsidRPr="00AA112F">
        <w:rPr>
          <w:rFonts w:ascii="Times New Roman" w:hAnsi="Times New Roman" w:cs="Times New Roman"/>
          <w:sz w:val="24"/>
          <w:szCs w:val="24"/>
        </w:rPr>
        <w:t>% mujeres)</w:t>
      </w:r>
      <w:r w:rsidR="004A2238">
        <w:rPr>
          <w:rFonts w:ascii="Times New Roman" w:hAnsi="Times New Roman" w:cs="Times New Roman"/>
          <w:sz w:val="24"/>
          <w:szCs w:val="24"/>
        </w:rPr>
        <w:t>.</w:t>
      </w:r>
    </w:p>
    <w:p w14:paraId="30CA207F" w14:textId="40D8AB46" w:rsidR="007E3FFA" w:rsidRPr="00AA112F" w:rsidRDefault="007E3FFA" w:rsidP="00C9527F">
      <w:pPr>
        <w:pStyle w:val="Prrafodelista"/>
        <w:widowControl w:val="0"/>
        <w:numPr>
          <w:ilvl w:val="1"/>
          <w:numId w:val="7"/>
        </w:numPr>
        <w:tabs>
          <w:tab w:val="left" w:pos="1561"/>
        </w:tabs>
        <w:autoSpaceDE w:val="0"/>
        <w:autoSpaceDN w:val="0"/>
        <w:spacing w:after="0" w:line="360" w:lineRule="auto"/>
        <w:ind w:right="121"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8.6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mariguana alguna vez en la vida, 2.1</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en el último año (1.8 millones) y 1.2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en el último</w:t>
      </w:r>
      <w:r w:rsidRPr="00AA112F">
        <w:rPr>
          <w:rFonts w:ascii="Times New Roman" w:hAnsi="Times New Roman" w:cs="Times New Roman"/>
          <w:spacing w:val="-3"/>
          <w:sz w:val="24"/>
          <w:szCs w:val="24"/>
        </w:rPr>
        <w:t xml:space="preserve"> </w:t>
      </w:r>
      <w:r w:rsidRPr="00AA112F">
        <w:rPr>
          <w:rFonts w:ascii="Times New Roman" w:hAnsi="Times New Roman" w:cs="Times New Roman"/>
          <w:sz w:val="24"/>
          <w:szCs w:val="24"/>
        </w:rPr>
        <w:t>mes.</w:t>
      </w:r>
    </w:p>
    <w:p w14:paraId="30CA2080" w14:textId="77777777" w:rsidR="007E3FFA" w:rsidRPr="00AA112F" w:rsidRDefault="007E3FFA" w:rsidP="00C9527F">
      <w:pPr>
        <w:pStyle w:val="Prrafodelista"/>
        <w:widowControl w:val="0"/>
        <w:numPr>
          <w:ilvl w:val="1"/>
          <w:numId w:val="7"/>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La edad de inicio de consumo de drogas es de 17.8 años (hombres 17.7 y mujeres</w:t>
      </w:r>
      <w:r w:rsidRPr="00AA112F">
        <w:rPr>
          <w:rFonts w:ascii="Times New Roman" w:hAnsi="Times New Roman" w:cs="Times New Roman"/>
          <w:spacing w:val="-20"/>
          <w:sz w:val="24"/>
          <w:szCs w:val="24"/>
        </w:rPr>
        <w:t xml:space="preserve"> </w:t>
      </w:r>
      <w:r w:rsidRPr="00AA112F">
        <w:rPr>
          <w:rFonts w:ascii="Times New Roman" w:hAnsi="Times New Roman" w:cs="Times New Roman"/>
          <w:sz w:val="24"/>
          <w:szCs w:val="24"/>
        </w:rPr>
        <w:t>18.2).</w:t>
      </w:r>
    </w:p>
    <w:p w14:paraId="30CA2081" w14:textId="206FED3B" w:rsidR="007E3FFA" w:rsidRPr="00AA112F" w:rsidRDefault="007E3FFA" w:rsidP="00C9527F">
      <w:pPr>
        <w:pStyle w:val="Prrafodelista"/>
        <w:widowControl w:val="0"/>
        <w:numPr>
          <w:ilvl w:val="0"/>
          <w:numId w:val="7"/>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adolescente (12-17</w:t>
      </w:r>
      <w:r w:rsidRPr="00AA112F">
        <w:rPr>
          <w:rFonts w:ascii="Times New Roman" w:hAnsi="Times New Roman" w:cs="Times New Roman"/>
          <w:spacing w:val="-4"/>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82" w14:textId="2413FBE4" w:rsidR="007E3FFA" w:rsidRPr="00AA112F" w:rsidRDefault="007E3FFA" w:rsidP="00C9527F">
      <w:pPr>
        <w:pStyle w:val="Prrafodelista"/>
        <w:widowControl w:val="0"/>
        <w:numPr>
          <w:ilvl w:val="1"/>
          <w:numId w:val="7"/>
        </w:numPr>
        <w:tabs>
          <w:tab w:val="left" w:pos="1561"/>
        </w:tabs>
        <w:autoSpaceDE w:val="0"/>
        <w:autoSpaceDN w:val="0"/>
        <w:spacing w:after="0" w:line="360" w:lineRule="auto"/>
        <w:ind w:right="117"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6.4</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cualquier droga alguna vez, 3.1</w:t>
      </w:r>
      <w:r w:rsidR="000A7B2B">
        <w:rPr>
          <w:rFonts w:ascii="Times New Roman" w:hAnsi="Times New Roman" w:cs="Times New Roman"/>
          <w:sz w:val="24"/>
          <w:szCs w:val="24"/>
        </w:rPr>
        <w:t> </w:t>
      </w:r>
      <w:r w:rsidRPr="00AA112F">
        <w:rPr>
          <w:rFonts w:ascii="Times New Roman" w:hAnsi="Times New Roman" w:cs="Times New Roman"/>
          <w:sz w:val="24"/>
          <w:szCs w:val="24"/>
        </w:rPr>
        <w:t xml:space="preserve">% lo ha hecho en el último año (437 </w:t>
      </w:r>
      <w:r w:rsidR="000A7B2B">
        <w:rPr>
          <w:rFonts w:ascii="Times New Roman" w:hAnsi="Times New Roman" w:cs="Times New Roman"/>
          <w:sz w:val="24"/>
          <w:szCs w:val="24"/>
        </w:rPr>
        <w:t>000</w:t>
      </w:r>
      <w:r w:rsidRPr="00AA112F">
        <w:rPr>
          <w:rFonts w:ascii="Times New Roman" w:hAnsi="Times New Roman" w:cs="Times New Roman"/>
          <w:sz w:val="24"/>
          <w:szCs w:val="24"/>
        </w:rPr>
        <w:t>) y 1.2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en el último</w:t>
      </w:r>
      <w:r w:rsidRPr="00AA112F">
        <w:rPr>
          <w:rFonts w:ascii="Times New Roman" w:hAnsi="Times New Roman" w:cs="Times New Roman"/>
          <w:spacing w:val="-2"/>
          <w:sz w:val="24"/>
          <w:szCs w:val="24"/>
        </w:rPr>
        <w:t xml:space="preserve"> </w:t>
      </w:r>
      <w:r w:rsidRPr="00AA112F">
        <w:rPr>
          <w:rFonts w:ascii="Times New Roman" w:hAnsi="Times New Roman" w:cs="Times New Roman"/>
          <w:sz w:val="24"/>
          <w:szCs w:val="24"/>
        </w:rPr>
        <w:t>mes.</w:t>
      </w:r>
    </w:p>
    <w:p w14:paraId="30CA2083" w14:textId="62A44F4A" w:rsidR="007E3FFA" w:rsidRPr="00AA112F" w:rsidRDefault="007E3FFA" w:rsidP="00C9527F">
      <w:pPr>
        <w:pStyle w:val="Prrafodelista"/>
        <w:widowControl w:val="0"/>
        <w:numPr>
          <w:ilvl w:val="1"/>
          <w:numId w:val="7"/>
        </w:numPr>
        <w:tabs>
          <w:tab w:val="left" w:pos="1561"/>
        </w:tabs>
        <w:autoSpaceDE w:val="0"/>
        <w:autoSpaceDN w:val="0"/>
        <w:spacing w:after="0" w:line="360" w:lineRule="auto"/>
        <w:ind w:right="114"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6.2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drogas ilegales alguna vez (6.6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 5.8</w:t>
      </w:r>
      <w:r w:rsidR="000A7B2B">
        <w:rPr>
          <w:rFonts w:ascii="Times New Roman" w:hAnsi="Times New Roman" w:cs="Times New Roman"/>
          <w:sz w:val="24"/>
          <w:szCs w:val="24"/>
        </w:rPr>
        <w:t> </w:t>
      </w:r>
      <w:r w:rsidRPr="00AA112F">
        <w:rPr>
          <w:rFonts w:ascii="Times New Roman" w:hAnsi="Times New Roman" w:cs="Times New Roman"/>
          <w:sz w:val="24"/>
          <w:szCs w:val="24"/>
        </w:rPr>
        <w:t>% mujeres), 2.9</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en el último año (3.4</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 2.3</w:t>
      </w:r>
      <w:r w:rsidR="000A7B2B">
        <w:rPr>
          <w:rFonts w:ascii="Times New Roman" w:hAnsi="Times New Roman" w:cs="Times New Roman"/>
          <w:sz w:val="24"/>
          <w:szCs w:val="24"/>
        </w:rPr>
        <w:t> </w:t>
      </w:r>
      <w:r w:rsidRPr="00AA112F">
        <w:rPr>
          <w:rFonts w:ascii="Times New Roman" w:hAnsi="Times New Roman" w:cs="Times New Roman"/>
          <w:sz w:val="24"/>
          <w:szCs w:val="24"/>
        </w:rPr>
        <w:t>% mujeres) y 1.2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lo ha hecho en el último mes (1.7</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0.7</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29"/>
          <w:sz w:val="24"/>
          <w:szCs w:val="24"/>
        </w:rPr>
        <w:t xml:space="preserve"> </w:t>
      </w:r>
      <w:r w:rsidRPr="00AA112F">
        <w:rPr>
          <w:rFonts w:ascii="Times New Roman" w:hAnsi="Times New Roman" w:cs="Times New Roman"/>
          <w:sz w:val="24"/>
          <w:szCs w:val="24"/>
        </w:rPr>
        <w:t>mujeres).</w:t>
      </w:r>
    </w:p>
    <w:p w14:paraId="30CA2084" w14:textId="2DB31DF0" w:rsidR="007E3FFA" w:rsidRPr="00AA112F" w:rsidRDefault="007E3FFA" w:rsidP="00C9527F">
      <w:pPr>
        <w:pStyle w:val="Prrafodelista"/>
        <w:widowControl w:val="0"/>
        <w:numPr>
          <w:ilvl w:val="1"/>
          <w:numId w:val="7"/>
        </w:numPr>
        <w:tabs>
          <w:tab w:val="left" w:pos="1560"/>
          <w:tab w:val="left" w:pos="1561"/>
        </w:tabs>
        <w:autoSpaceDE w:val="0"/>
        <w:autoSpaceDN w:val="0"/>
        <w:spacing w:after="0" w:line="360" w:lineRule="auto"/>
        <w:ind w:right="115"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5.3</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ha</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consumido</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mariguana</w:t>
      </w:r>
      <w:r w:rsidRPr="00AA112F">
        <w:rPr>
          <w:rFonts w:ascii="Times New Roman" w:hAnsi="Times New Roman" w:cs="Times New Roman"/>
          <w:spacing w:val="-3"/>
          <w:sz w:val="24"/>
          <w:szCs w:val="24"/>
        </w:rPr>
        <w:t xml:space="preserve"> </w:t>
      </w:r>
      <w:r w:rsidRPr="00AA112F">
        <w:rPr>
          <w:rFonts w:ascii="Times New Roman" w:hAnsi="Times New Roman" w:cs="Times New Roman"/>
          <w:sz w:val="24"/>
          <w:szCs w:val="24"/>
        </w:rPr>
        <w:t>alguna</w:t>
      </w:r>
      <w:r w:rsidRPr="00AA112F">
        <w:rPr>
          <w:rFonts w:ascii="Times New Roman" w:hAnsi="Times New Roman" w:cs="Times New Roman"/>
          <w:spacing w:val="-3"/>
          <w:sz w:val="24"/>
          <w:szCs w:val="24"/>
        </w:rPr>
        <w:t xml:space="preserve"> </w:t>
      </w:r>
      <w:r w:rsidRPr="00AA112F">
        <w:rPr>
          <w:rFonts w:ascii="Times New Roman" w:hAnsi="Times New Roman" w:cs="Times New Roman"/>
          <w:sz w:val="24"/>
          <w:szCs w:val="24"/>
        </w:rPr>
        <w:t>vez;</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en</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el</w:t>
      </w:r>
      <w:r w:rsidRPr="00AA112F">
        <w:rPr>
          <w:rFonts w:ascii="Times New Roman" w:hAnsi="Times New Roman" w:cs="Times New Roman"/>
          <w:spacing w:val="-4"/>
          <w:sz w:val="24"/>
          <w:szCs w:val="24"/>
        </w:rPr>
        <w:t xml:space="preserve"> </w:t>
      </w:r>
      <w:r w:rsidRPr="00AA112F">
        <w:rPr>
          <w:rFonts w:ascii="Times New Roman" w:hAnsi="Times New Roman" w:cs="Times New Roman"/>
          <w:sz w:val="24"/>
          <w:szCs w:val="24"/>
        </w:rPr>
        <w:t>último</w:t>
      </w:r>
      <w:r w:rsidRPr="00AA112F">
        <w:rPr>
          <w:rFonts w:ascii="Times New Roman" w:hAnsi="Times New Roman" w:cs="Times New Roman"/>
          <w:spacing w:val="-2"/>
          <w:sz w:val="24"/>
          <w:szCs w:val="24"/>
        </w:rPr>
        <w:t xml:space="preserve"> </w:t>
      </w:r>
      <w:r w:rsidRPr="00AA112F">
        <w:rPr>
          <w:rFonts w:ascii="Times New Roman" w:hAnsi="Times New Roman" w:cs="Times New Roman"/>
          <w:sz w:val="24"/>
          <w:szCs w:val="24"/>
        </w:rPr>
        <w:t>año</w:t>
      </w:r>
      <w:r w:rsidRPr="00AA112F">
        <w:rPr>
          <w:rFonts w:ascii="Times New Roman" w:hAnsi="Times New Roman" w:cs="Times New Roman"/>
          <w:spacing w:val="-4"/>
          <w:sz w:val="24"/>
          <w:szCs w:val="24"/>
        </w:rPr>
        <w:t xml:space="preserve"> </w:t>
      </w:r>
      <w:r w:rsidRPr="00AA112F">
        <w:rPr>
          <w:rFonts w:ascii="Times New Roman" w:hAnsi="Times New Roman" w:cs="Times New Roman"/>
          <w:sz w:val="24"/>
          <w:szCs w:val="24"/>
        </w:rPr>
        <w:t>2.6</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4"/>
          <w:sz w:val="24"/>
          <w:szCs w:val="24"/>
        </w:rPr>
        <w:t xml:space="preserve"> </w:t>
      </w:r>
      <w:r w:rsidRPr="00AA112F">
        <w:rPr>
          <w:rFonts w:ascii="Times New Roman" w:hAnsi="Times New Roman" w:cs="Times New Roman"/>
          <w:sz w:val="24"/>
          <w:szCs w:val="24"/>
        </w:rPr>
        <w:t>ha</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consumido</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mariguana</w:t>
      </w:r>
      <w:r w:rsidRPr="00AA112F">
        <w:rPr>
          <w:rFonts w:ascii="Times New Roman" w:hAnsi="Times New Roman" w:cs="Times New Roman"/>
          <w:spacing w:val="-6"/>
          <w:sz w:val="24"/>
          <w:szCs w:val="24"/>
        </w:rPr>
        <w:t xml:space="preserve"> </w:t>
      </w:r>
      <w:r w:rsidR="000A7B2B">
        <w:rPr>
          <w:rFonts w:ascii="Times New Roman" w:hAnsi="Times New Roman" w:cs="Times New Roman"/>
          <w:spacing w:val="-6"/>
          <w:sz w:val="24"/>
          <w:szCs w:val="24"/>
        </w:rPr>
        <w:t>(</w:t>
      </w:r>
      <w:r w:rsidRPr="00AA112F">
        <w:rPr>
          <w:rFonts w:ascii="Times New Roman" w:hAnsi="Times New Roman" w:cs="Times New Roman"/>
          <w:sz w:val="24"/>
          <w:szCs w:val="24"/>
        </w:rPr>
        <w:t>373</w:t>
      </w:r>
      <w:r w:rsidRPr="00AA112F">
        <w:rPr>
          <w:rFonts w:ascii="Times New Roman" w:hAnsi="Times New Roman" w:cs="Times New Roman"/>
          <w:spacing w:val="-5"/>
          <w:sz w:val="24"/>
          <w:szCs w:val="24"/>
        </w:rPr>
        <w:t xml:space="preserve"> </w:t>
      </w:r>
      <w:r w:rsidR="000A7B2B">
        <w:rPr>
          <w:rFonts w:ascii="Times New Roman" w:hAnsi="Times New Roman" w:cs="Times New Roman"/>
          <w:sz w:val="24"/>
          <w:szCs w:val="24"/>
        </w:rPr>
        <w:t>000</w:t>
      </w:r>
      <w:r w:rsidRPr="00AA112F">
        <w:rPr>
          <w:rFonts w:ascii="Times New Roman" w:hAnsi="Times New Roman" w:cs="Times New Roman"/>
          <w:sz w:val="24"/>
          <w:szCs w:val="24"/>
        </w:rPr>
        <w:t>);</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en</w:t>
      </w:r>
      <w:r w:rsidRPr="00AA112F">
        <w:rPr>
          <w:rFonts w:ascii="Times New Roman" w:hAnsi="Times New Roman" w:cs="Times New Roman"/>
          <w:spacing w:val="-3"/>
          <w:sz w:val="24"/>
          <w:szCs w:val="24"/>
        </w:rPr>
        <w:t xml:space="preserve"> </w:t>
      </w:r>
      <w:r w:rsidRPr="00AA112F">
        <w:rPr>
          <w:rFonts w:ascii="Times New Roman" w:hAnsi="Times New Roman" w:cs="Times New Roman"/>
          <w:sz w:val="24"/>
          <w:szCs w:val="24"/>
        </w:rPr>
        <w:t>el último mes, 1.1</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mariguana</w:t>
      </w:r>
      <w:r w:rsidR="004548E8">
        <w:rPr>
          <w:rFonts w:ascii="Times New Roman" w:hAnsi="Times New Roman" w:cs="Times New Roman"/>
          <w:sz w:val="24"/>
          <w:szCs w:val="24"/>
        </w:rPr>
        <w:t>.</w:t>
      </w:r>
    </w:p>
    <w:p w14:paraId="30CA2085" w14:textId="00ECA1D1" w:rsidR="007E3FFA" w:rsidRPr="00AA112F" w:rsidRDefault="007E3FFA" w:rsidP="00C9527F">
      <w:pPr>
        <w:pStyle w:val="Prrafodelista"/>
        <w:widowControl w:val="0"/>
        <w:numPr>
          <w:ilvl w:val="0"/>
          <w:numId w:val="7"/>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adulta (18-65</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86" w14:textId="4B905E4C" w:rsidR="007E3FFA" w:rsidRPr="00AA112F" w:rsidRDefault="007E3FFA" w:rsidP="00C9527F">
      <w:pPr>
        <w:pStyle w:val="Prrafodelista"/>
        <w:widowControl w:val="0"/>
        <w:numPr>
          <w:ilvl w:val="1"/>
          <w:numId w:val="7"/>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En la población de 18 a 34 años (</w:t>
      </w:r>
      <w:r w:rsidR="004A2238">
        <w:rPr>
          <w:rFonts w:ascii="Times New Roman" w:hAnsi="Times New Roman" w:cs="Times New Roman"/>
          <w:sz w:val="24"/>
          <w:szCs w:val="24"/>
        </w:rPr>
        <w:t>e</w:t>
      </w:r>
      <w:r w:rsidR="000A7B2B" w:rsidRPr="00AA112F">
        <w:rPr>
          <w:rFonts w:ascii="Times New Roman" w:hAnsi="Times New Roman" w:cs="Times New Roman"/>
          <w:sz w:val="24"/>
          <w:szCs w:val="24"/>
        </w:rPr>
        <w:t xml:space="preserve">n </w:t>
      </w:r>
      <w:r w:rsidRPr="00AA112F">
        <w:rPr>
          <w:rFonts w:ascii="Times New Roman" w:hAnsi="Times New Roman" w:cs="Times New Roman"/>
          <w:sz w:val="24"/>
          <w:szCs w:val="24"/>
        </w:rPr>
        <w:t>este grupo se encuentra la mayor prevalencia global de</w:t>
      </w:r>
      <w:r w:rsidRPr="00AA112F">
        <w:rPr>
          <w:rFonts w:ascii="Times New Roman" w:hAnsi="Times New Roman" w:cs="Times New Roman"/>
          <w:spacing w:val="-25"/>
          <w:sz w:val="24"/>
          <w:szCs w:val="24"/>
        </w:rPr>
        <w:t xml:space="preserve"> </w:t>
      </w:r>
      <w:r w:rsidRPr="00AA112F">
        <w:rPr>
          <w:rFonts w:ascii="Times New Roman" w:hAnsi="Times New Roman" w:cs="Times New Roman"/>
          <w:sz w:val="24"/>
          <w:szCs w:val="24"/>
        </w:rPr>
        <w:t>consumo):</w:t>
      </w:r>
    </w:p>
    <w:p w14:paraId="30CA2087" w14:textId="12796A1A"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287"/>
        <w:contextualSpacing w:val="0"/>
        <w:jc w:val="both"/>
        <w:rPr>
          <w:rFonts w:ascii="Times New Roman" w:hAnsi="Times New Roman" w:cs="Times New Roman"/>
          <w:sz w:val="24"/>
          <w:szCs w:val="24"/>
        </w:rPr>
      </w:pPr>
      <w:r w:rsidRPr="00AA112F">
        <w:rPr>
          <w:rFonts w:ascii="Times New Roman" w:hAnsi="Times New Roman" w:cs="Times New Roman"/>
          <w:sz w:val="24"/>
          <w:szCs w:val="24"/>
        </w:rPr>
        <w:t>15</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cualquier droga alguna vez en la vida (22.8</w:t>
      </w:r>
      <w:r w:rsidR="000A7B2B">
        <w:rPr>
          <w:rFonts w:ascii="Times New Roman" w:hAnsi="Times New Roman" w:cs="Times New Roman"/>
          <w:sz w:val="24"/>
          <w:szCs w:val="24"/>
        </w:rPr>
        <w:t> </w:t>
      </w:r>
      <w:r w:rsidRPr="00AA112F">
        <w:rPr>
          <w:rFonts w:ascii="Times New Roman" w:hAnsi="Times New Roman" w:cs="Times New Roman"/>
          <w:sz w:val="24"/>
          <w:szCs w:val="24"/>
        </w:rPr>
        <w:t>% hombres, 7.6</w:t>
      </w:r>
      <w:r w:rsidR="00111F7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16"/>
          <w:sz w:val="24"/>
          <w:szCs w:val="24"/>
        </w:rPr>
        <w:t xml:space="preserve"> </w:t>
      </w:r>
      <w:r w:rsidRPr="00AA112F">
        <w:rPr>
          <w:rFonts w:ascii="Times New Roman" w:hAnsi="Times New Roman" w:cs="Times New Roman"/>
          <w:sz w:val="24"/>
          <w:szCs w:val="24"/>
        </w:rPr>
        <w:t>mujeres).</w:t>
      </w:r>
    </w:p>
    <w:p w14:paraId="30CA2088" w14:textId="4A894993"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337"/>
        <w:contextualSpacing w:val="0"/>
        <w:jc w:val="both"/>
        <w:rPr>
          <w:rFonts w:ascii="Times New Roman" w:hAnsi="Times New Roman" w:cs="Times New Roman"/>
          <w:sz w:val="24"/>
          <w:szCs w:val="24"/>
        </w:rPr>
      </w:pPr>
      <w:r w:rsidRPr="00AA112F">
        <w:rPr>
          <w:rFonts w:ascii="Times New Roman" w:hAnsi="Times New Roman" w:cs="Times New Roman"/>
          <w:sz w:val="24"/>
          <w:szCs w:val="24"/>
        </w:rPr>
        <w:t>5</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cualquier droga en el último año (8.2</w:t>
      </w:r>
      <w:r w:rsidR="000A7B2B">
        <w:rPr>
          <w:rFonts w:ascii="Times New Roman" w:hAnsi="Times New Roman" w:cs="Times New Roman"/>
          <w:sz w:val="24"/>
          <w:szCs w:val="24"/>
        </w:rPr>
        <w:t> </w:t>
      </w:r>
      <w:r w:rsidRPr="00AA112F">
        <w:rPr>
          <w:rFonts w:ascii="Times New Roman" w:hAnsi="Times New Roman" w:cs="Times New Roman"/>
          <w:sz w:val="24"/>
          <w:szCs w:val="24"/>
        </w:rPr>
        <w:t>% hombres, 2.0</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32"/>
          <w:sz w:val="24"/>
          <w:szCs w:val="24"/>
        </w:rPr>
        <w:t xml:space="preserve"> </w:t>
      </w:r>
      <w:r w:rsidRPr="00AA112F">
        <w:rPr>
          <w:rFonts w:ascii="Times New Roman" w:hAnsi="Times New Roman" w:cs="Times New Roman"/>
          <w:sz w:val="24"/>
          <w:szCs w:val="24"/>
        </w:rPr>
        <w:t>mujeres).</w:t>
      </w:r>
    </w:p>
    <w:p w14:paraId="30CA2089" w14:textId="511F0C07"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387"/>
        <w:contextualSpacing w:val="0"/>
        <w:jc w:val="both"/>
        <w:rPr>
          <w:rFonts w:ascii="Times New Roman" w:hAnsi="Times New Roman" w:cs="Times New Roman"/>
          <w:sz w:val="24"/>
          <w:szCs w:val="24"/>
        </w:rPr>
      </w:pPr>
      <w:r w:rsidRPr="00AA112F">
        <w:rPr>
          <w:rFonts w:ascii="Times New Roman" w:hAnsi="Times New Roman" w:cs="Times New Roman"/>
          <w:sz w:val="24"/>
          <w:szCs w:val="24"/>
        </w:rPr>
        <w:t>2.7</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cualquier droga en el último mes (4.8</w:t>
      </w:r>
      <w:r w:rsidR="000A7B2B">
        <w:rPr>
          <w:rFonts w:ascii="Times New Roman" w:hAnsi="Times New Roman" w:cs="Times New Roman"/>
          <w:sz w:val="24"/>
          <w:szCs w:val="24"/>
        </w:rPr>
        <w:t> </w:t>
      </w:r>
      <w:r w:rsidRPr="00AA112F">
        <w:rPr>
          <w:rFonts w:ascii="Times New Roman" w:hAnsi="Times New Roman" w:cs="Times New Roman"/>
          <w:sz w:val="24"/>
          <w:szCs w:val="24"/>
        </w:rPr>
        <w:t>% hombres y 0.7</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35"/>
          <w:sz w:val="24"/>
          <w:szCs w:val="24"/>
        </w:rPr>
        <w:t xml:space="preserve"> </w:t>
      </w:r>
      <w:r w:rsidRPr="00AA112F">
        <w:rPr>
          <w:rFonts w:ascii="Times New Roman" w:hAnsi="Times New Roman" w:cs="Times New Roman"/>
          <w:sz w:val="24"/>
          <w:szCs w:val="24"/>
        </w:rPr>
        <w:t>mujeres).</w:t>
      </w:r>
    </w:p>
    <w:p w14:paraId="30CA208A" w14:textId="45025627"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387"/>
        <w:contextualSpacing w:val="0"/>
        <w:jc w:val="both"/>
        <w:rPr>
          <w:rFonts w:ascii="Times New Roman" w:hAnsi="Times New Roman" w:cs="Times New Roman"/>
          <w:sz w:val="24"/>
          <w:szCs w:val="24"/>
        </w:rPr>
      </w:pPr>
      <w:r w:rsidRPr="00AA112F">
        <w:rPr>
          <w:rFonts w:ascii="Times New Roman" w:hAnsi="Times New Roman" w:cs="Times New Roman"/>
          <w:sz w:val="24"/>
          <w:szCs w:val="24"/>
        </w:rPr>
        <w:t>14.5</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drogas ilegales alguna vez (22.6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 7</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19"/>
          <w:sz w:val="24"/>
          <w:szCs w:val="24"/>
        </w:rPr>
        <w:t xml:space="preserve"> </w:t>
      </w:r>
      <w:r w:rsidRPr="00AA112F">
        <w:rPr>
          <w:rFonts w:ascii="Times New Roman" w:hAnsi="Times New Roman" w:cs="Times New Roman"/>
          <w:sz w:val="24"/>
          <w:szCs w:val="24"/>
        </w:rPr>
        <w:t>mujeres).</w:t>
      </w:r>
    </w:p>
    <w:p w14:paraId="30CA208B" w14:textId="261B7A22"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337"/>
        <w:contextualSpacing w:val="0"/>
        <w:jc w:val="both"/>
        <w:rPr>
          <w:rFonts w:ascii="Times New Roman" w:hAnsi="Times New Roman" w:cs="Times New Roman"/>
          <w:sz w:val="24"/>
          <w:szCs w:val="24"/>
        </w:rPr>
      </w:pPr>
      <w:r w:rsidRPr="00AA112F">
        <w:rPr>
          <w:rFonts w:ascii="Times New Roman" w:hAnsi="Times New Roman" w:cs="Times New Roman"/>
          <w:sz w:val="24"/>
          <w:szCs w:val="24"/>
        </w:rPr>
        <w:t>4.6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drogas ilegales en el último año (7.8</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 1.6</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29"/>
          <w:sz w:val="24"/>
          <w:szCs w:val="24"/>
        </w:rPr>
        <w:t xml:space="preserve"> </w:t>
      </w:r>
      <w:r w:rsidRPr="00AA112F">
        <w:rPr>
          <w:rFonts w:ascii="Times New Roman" w:hAnsi="Times New Roman" w:cs="Times New Roman"/>
          <w:sz w:val="24"/>
          <w:szCs w:val="24"/>
        </w:rPr>
        <w:t>mujeres).</w:t>
      </w:r>
    </w:p>
    <w:p w14:paraId="30CA208C" w14:textId="6551CCFE" w:rsidR="007E3FFA" w:rsidRPr="00AA112F" w:rsidRDefault="007E3FFA" w:rsidP="00C9527F">
      <w:pPr>
        <w:pStyle w:val="Prrafodelista"/>
        <w:widowControl w:val="0"/>
        <w:numPr>
          <w:ilvl w:val="2"/>
          <w:numId w:val="7"/>
        </w:numPr>
        <w:tabs>
          <w:tab w:val="left" w:pos="2281"/>
        </w:tabs>
        <w:autoSpaceDE w:val="0"/>
        <w:autoSpaceDN w:val="0"/>
        <w:spacing w:after="0" w:line="360" w:lineRule="auto"/>
        <w:ind w:hanging="387"/>
        <w:contextualSpacing w:val="0"/>
        <w:jc w:val="both"/>
        <w:rPr>
          <w:rFonts w:ascii="Times New Roman" w:hAnsi="Times New Roman" w:cs="Times New Roman"/>
          <w:sz w:val="24"/>
          <w:szCs w:val="24"/>
        </w:rPr>
      </w:pPr>
      <w:r w:rsidRPr="00AA112F">
        <w:rPr>
          <w:rFonts w:ascii="Times New Roman" w:hAnsi="Times New Roman" w:cs="Times New Roman"/>
          <w:sz w:val="24"/>
          <w:szCs w:val="24"/>
        </w:rPr>
        <w:t>2.5</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ha consumido drogas ilegales en el último mes (4.6</w:t>
      </w:r>
      <w:r w:rsidR="000A7B2B">
        <w:rPr>
          <w:rFonts w:ascii="Times New Roman" w:hAnsi="Times New Roman" w:cs="Times New Roman"/>
          <w:sz w:val="24"/>
          <w:szCs w:val="24"/>
        </w:rPr>
        <w:t> </w:t>
      </w:r>
      <w:r w:rsidRPr="00AA112F">
        <w:rPr>
          <w:rFonts w:ascii="Times New Roman" w:hAnsi="Times New Roman" w:cs="Times New Roman"/>
          <w:sz w:val="24"/>
          <w:szCs w:val="24"/>
        </w:rPr>
        <w:t>% hombres, 0.6</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34"/>
          <w:sz w:val="24"/>
          <w:szCs w:val="24"/>
        </w:rPr>
        <w:t xml:space="preserve"> </w:t>
      </w:r>
      <w:r w:rsidRPr="00AA112F">
        <w:rPr>
          <w:rFonts w:ascii="Times New Roman" w:hAnsi="Times New Roman" w:cs="Times New Roman"/>
          <w:sz w:val="24"/>
          <w:szCs w:val="24"/>
        </w:rPr>
        <w:t>mujeres).</w:t>
      </w:r>
    </w:p>
    <w:p w14:paraId="30CA208D" w14:textId="333AB484" w:rsidR="007823CA" w:rsidRPr="00A72C1E" w:rsidRDefault="007E3FFA" w:rsidP="00C9527F">
      <w:pPr>
        <w:pStyle w:val="Prrafodelista"/>
        <w:widowControl w:val="0"/>
        <w:numPr>
          <w:ilvl w:val="2"/>
          <w:numId w:val="7"/>
        </w:numPr>
        <w:tabs>
          <w:tab w:val="left" w:pos="2281"/>
        </w:tabs>
        <w:autoSpaceDE w:val="0"/>
        <w:autoSpaceDN w:val="0"/>
        <w:spacing w:after="0" w:line="360" w:lineRule="auto"/>
        <w:ind w:right="120" w:hanging="437"/>
        <w:contextualSpacing w:val="0"/>
        <w:jc w:val="both"/>
        <w:rPr>
          <w:rFonts w:ascii="Times New Roman" w:hAnsi="Times New Roman" w:cs="Times New Roman"/>
          <w:sz w:val="24"/>
          <w:szCs w:val="24"/>
        </w:rPr>
      </w:pPr>
      <w:r w:rsidRPr="00AA112F">
        <w:rPr>
          <w:rFonts w:ascii="Times New Roman" w:hAnsi="Times New Roman" w:cs="Times New Roman"/>
          <w:sz w:val="24"/>
          <w:szCs w:val="24"/>
        </w:rPr>
        <w:t>La mariguana y la cocaína son las drogas de mayor preferencia (12.8</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y 5.2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respectivamente para alguna vez, 3.5</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y 1.5</w:t>
      </w:r>
      <w:r w:rsidR="000A7B2B">
        <w:rPr>
          <w:rFonts w:ascii="Times New Roman" w:hAnsi="Times New Roman" w:cs="Times New Roman"/>
          <w:sz w:val="24"/>
          <w:szCs w:val="24"/>
        </w:rPr>
        <w:t> </w:t>
      </w:r>
      <w:r w:rsidRPr="00AA112F">
        <w:rPr>
          <w:rFonts w:ascii="Times New Roman" w:hAnsi="Times New Roman" w:cs="Times New Roman"/>
          <w:sz w:val="24"/>
          <w:szCs w:val="24"/>
        </w:rPr>
        <w:t xml:space="preserve">% en </w:t>
      </w:r>
      <w:r w:rsidRPr="00AA112F">
        <w:rPr>
          <w:rFonts w:ascii="Times New Roman" w:hAnsi="Times New Roman" w:cs="Times New Roman"/>
          <w:sz w:val="24"/>
          <w:szCs w:val="24"/>
        </w:rPr>
        <w:lastRenderedPageBreak/>
        <w:t>el último año y 2</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y 0.8</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respectivamente para último</w:t>
      </w:r>
      <w:r w:rsidRPr="00AA112F">
        <w:rPr>
          <w:rFonts w:ascii="Times New Roman" w:hAnsi="Times New Roman" w:cs="Times New Roman"/>
          <w:spacing w:val="-22"/>
          <w:sz w:val="24"/>
          <w:szCs w:val="24"/>
        </w:rPr>
        <w:t xml:space="preserve"> </w:t>
      </w:r>
      <w:r w:rsidRPr="00AA112F">
        <w:rPr>
          <w:rFonts w:ascii="Times New Roman" w:hAnsi="Times New Roman" w:cs="Times New Roman"/>
          <w:sz w:val="24"/>
          <w:szCs w:val="24"/>
        </w:rPr>
        <w:t>mes).</w:t>
      </w:r>
    </w:p>
    <w:p w14:paraId="30CA208E" w14:textId="77777777" w:rsidR="007E3FFA" w:rsidRPr="00AA112F" w:rsidRDefault="007E3FFA" w:rsidP="00C9527F">
      <w:pPr>
        <w:pStyle w:val="Prrafodelista"/>
        <w:widowControl w:val="0"/>
        <w:numPr>
          <w:ilvl w:val="1"/>
          <w:numId w:val="7"/>
        </w:numPr>
        <w:tabs>
          <w:tab w:val="left" w:pos="1561"/>
        </w:tabs>
        <w:autoSpaceDE w:val="0"/>
        <w:autoSpaceDN w:val="0"/>
        <w:spacing w:after="0" w:line="360" w:lineRule="auto"/>
        <w:ind w:hanging="361"/>
        <w:contextualSpacing w:val="0"/>
        <w:jc w:val="both"/>
        <w:rPr>
          <w:rFonts w:ascii="Times New Roman" w:hAnsi="Times New Roman" w:cs="Times New Roman"/>
          <w:sz w:val="24"/>
          <w:szCs w:val="24"/>
        </w:rPr>
      </w:pPr>
      <w:r w:rsidRPr="00AA112F">
        <w:rPr>
          <w:rFonts w:ascii="Times New Roman" w:hAnsi="Times New Roman" w:cs="Times New Roman"/>
          <w:sz w:val="24"/>
          <w:szCs w:val="24"/>
        </w:rPr>
        <w:t>En la población de 35 a 65</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años:</w:t>
      </w:r>
    </w:p>
    <w:p w14:paraId="30CA208F" w14:textId="0BE8FD93" w:rsidR="007E3FFA" w:rsidRPr="00AA112F" w:rsidRDefault="007E3FFA" w:rsidP="00C9527F">
      <w:pPr>
        <w:pStyle w:val="Prrafodelista"/>
        <w:widowControl w:val="0"/>
        <w:numPr>
          <w:ilvl w:val="2"/>
          <w:numId w:val="7"/>
        </w:numPr>
        <w:tabs>
          <w:tab w:val="left" w:pos="2281"/>
        </w:tabs>
        <w:autoSpaceDE w:val="0"/>
        <w:autoSpaceDN w:val="0"/>
        <w:spacing w:after="0" w:line="360" w:lineRule="auto"/>
        <w:ind w:right="121"/>
        <w:contextualSpacing w:val="0"/>
        <w:jc w:val="both"/>
        <w:rPr>
          <w:rFonts w:ascii="Times New Roman" w:hAnsi="Times New Roman" w:cs="Times New Roman"/>
          <w:sz w:val="24"/>
          <w:szCs w:val="24"/>
        </w:rPr>
      </w:pPr>
      <w:r w:rsidRPr="00AA112F">
        <w:rPr>
          <w:rFonts w:ascii="Times New Roman" w:hAnsi="Times New Roman" w:cs="Times New Roman"/>
          <w:sz w:val="24"/>
          <w:szCs w:val="24"/>
        </w:rPr>
        <w:t>La prevalencia de consumo alguna vez de cualquier droga es de 7.5</w:t>
      </w:r>
      <w:r w:rsidR="000A7B2B">
        <w:rPr>
          <w:rFonts w:ascii="Times New Roman" w:hAnsi="Times New Roman" w:cs="Times New Roman"/>
          <w:sz w:val="24"/>
          <w:szCs w:val="24"/>
        </w:rPr>
        <w:t> </w:t>
      </w:r>
      <w:r w:rsidRPr="00AA112F">
        <w:rPr>
          <w:rFonts w:ascii="Times New Roman" w:hAnsi="Times New Roman" w:cs="Times New Roman"/>
          <w:sz w:val="24"/>
          <w:szCs w:val="24"/>
        </w:rPr>
        <w:t>% (13.8</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 1.8</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mujeres), mientras que la de drogas ilegales es de 7</w:t>
      </w:r>
      <w:r w:rsidR="00111F7B">
        <w:rPr>
          <w:rFonts w:ascii="Times New Roman" w:hAnsi="Times New Roman" w:cs="Times New Roman"/>
          <w:sz w:val="24"/>
          <w:szCs w:val="24"/>
        </w:rPr>
        <w:t xml:space="preserve"> </w:t>
      </w:r>
      <w:r w:rsidRPr="00AA112F">
        <w:rPr>
          <w:rFonts w:ascii="Times New Roman" w:hAnsi="Times New Roman" w:cs="Times New Roman"/>
          <w:sz w:val="24"/>
          <w:szCs w:val="24"/>
        </w:rPr>
        <w:t>% (13.4</w:t>
      </w:r>
      <w:r w:rsidR="00111F7B">
        <w:rPr>
          <w:rFonts w:ascii="Times New Roman" w:hAnsi="Times New Roman" w:cs="Times New Roman"/>
          <w:sz w:val="24"/>
          <w:szCs w:val="24"/>
        </w:rPr>
        <w:t xml:space="preserve"> </w:t>
      </w:r>
      <w:r w:rsidRPr="00AA112F">
        <w:rPr>
          <w:rFonts w:ascii="Times New Roman" w:hAnsi="Times New Roman" w:cs="Times New Roman"/>
          <w:sz w:val="24"/>
          <w:szCs w:val="24"/>
        </w:rPr>
        <w:t>% hombres y 1.3</w:t>
      </w:r>
      <w:r w:rsidR="00111F7B">
        <w:rPr>
          <w:rFonts w:ascii="Times New Roman" w:hAnsi="Times New Roman" w:cs="Times New Roman"/>
          <w:sz w:val="24"/>
          <w:szCs w:val="24"/>
        </w:rPr>
        <w:t xml:space="preserve"> </w:t>
      </w:r>
      <w:r w:rsidRPr="00AA112F">
        <w:rPr>
          <w:rFonts w:ascii="Times New Roman" w:hAnsi="Times New Roman" w:cs="Times New Roman"/>
          <w:sz w:val="24"/>
          <w:szCs w:val="24"/>
        </w:rPr>
        <w:t>%</w:t>
      </w:r>
      <w:r w:rsidRPr="00AA112F">
        <w:rPr>
          <w:rFonts w:ascii="Times New Roman" w:hAnsi="Times New Roman" w:cs="Times New Roman"/>
          <w:spacing w:val="-14"/>
          <w:sz w:val="24"/>
          <w:szCs w:val="24"/>
        </w:rPr>
        <w:t xml:space="preserve"> </w:t>
      </w:r>
      <w:r w:rsidRPr="00AA112F">
        <w:rPr>
          <w:rFonts w:ascii="Times New Roman" w:hAnsi="Times New Roman" w:cs="Times New Roman"/>
          <w:sz w:val="24"/>
          <w:szCs w:val="24"/>
        </w:rPr>
        <w:t>mujeres).</w:t>
      </w:r>
    </w:p>
    <w:p w14:paraId="30CA2090" w14:textId="778B69A5" w:rsidR="007E3FFA" w:rsidRPr="00AA112F" w:rsidRDefault="007E3FFA" w:rsidP="00C9527F">
      <w:pPr>
        <w:pStyle w:val="Prrafodelista"/>
        <w:widowControl w:val="0"/>
        <w:numPr>
          <w:ilvl w:val="2"/>
          <w:numId w:val="7"/>
        </w:numPr>
        <w:tabs>
          <w:tab w:val="left" w:pos="2281"/>
        </w:tabs>
        <w:autoSpaceDE w:val="0"/>
        <w:autoSpaceDN w:val="0"/>
        <w:spacing w:after="0" w:line="360" w:lineRule="auto"/>
        <w:ind w:right="119" w:hanging="336"/>
        <w:contextualSpacing w:val="0"/>
        <w:jc w:val="both"/>
        <w:rPr>
          <w:rFonts w:ascii="Times New Roman" w:hAnsi="Times New Roman" w:cs="Times New Roman"/>
          <w:sz w:val="24"/>
          <w:szCs w:val="24"/>
        </w:rPr>
      </w:pPr>
      <w:r w:rsidRPr="00AA112F">
        <w:rPr>
          <w:rFonts w:ascii="Times New Roman" w:hAnsi="Times New Roman" w:cs="Times New Roman"/>
          <w:sz w:val="24"/>
          <w:szCs w:val="24"/>
        </w:rPr>
        <w:t>La prevalencia de cualquier droga en el último año es de 1</w:t>
      </w:r>
      <w:r w:rsidR="000A7B2B">
        <w:rPr>
          <w:rFonts w:ascii="Times New Roman" w:hAnsi="Times New Roman" w:cs="Times New Roman"/>
          <w:sz w:val="24"/>
          <w:szCs w:val="24"/>
        </w:rPr>
        <w:t> </w:t>
      </w:r>
      <w:r w:rsidRPr="00AA112F">
        <w:rPr>
          <w:rFonts w:ascii="Times New Roman" w:hAnsi="Times New Roman" w:cs="Times New Roman"/>
          <w:sz w:val="24"/>
          <w:szCs w:val="24"/>
        </w:rPr>
        <w:t>% (1.8</w:t>
      </w:r>
      <w:r w:rsidR="000A7B2B">
        <w:rPr>
          <w:rFonts w:ascii="Times New Roman" w:hAnsi="Times New Roman" w:cs="Times New Roman"/>
          <w:sz w:val="24"/>
          <w:szCs w:val="24"/>
        </w:rPr>
        <w:t> </w:t>
      </w:r>
      <w:r w:rsidRPr="00AA112F">
        <w:rPr>
          <w:rFonts w:ascii="Times New Roman" w:hAnsi="Times New Roman" w:cs="Times New Roman"/>
          <w:sz w:val="24"/>
          <w:szCs w:val="24"/>
        </w:rPr>
        <w:t>% hombres y 0.3</w:t>
      </w:r>
      <w:r w:rsidR="000A7B2B">
        <w:rPr>
          <w:rFonts w:ascii="Times New Roman" w:hAnsi="Times New Roman" w:cs="Times New Roman"/>
          <w:sz w:val="24"/>
          <w:szCs w:val="24"/>
        </w:rPr>
        <w:t> </w:t>
      </w:r>
      <w:r w:rsidRPr="00AA112F">
        <w:rPr>
          <w:rFonts w:ascii="Times New Roman" w:hAnsi="Times New Roman" w:cs="Times New Roman"/>
          <w:sz w:val="24"/>
          <w:szCs w:val="24"/>
        </w:rPr>
        <w:t>% mujeres) y la de drogas ilegales es de 0.8</w:t>
      </w:r>
      <w:r w:rsidR="000A7B2B">
        <w:rPr>
          <w:rFonts w:ascii="Times New Roman" w:hAnsi="Times New Roman" w:cs="Times New Roman"/>
          <w:sz w:val="24"/>
          <w:szCs w:val="24"/>
        </w:rPr>
        <w:t> </w:t>
      </w:r>
      <w:r w:rsidRPr="00AA112F">
        <w:rPr>
          <w:rFonts w:ascii="Times New Roman" w:hAnsi="Times New Roman" w:cs="Times New Roman"/>
          <w:sz w:val="24"/>
          <w:szCs w:val="24"/>
        </w:rPr>
        <w:t>% (1.6</w:t>
      </w:r>
      <w:r w:rsidR="000A7B2B">
        <w:rPr>
          <w:rFonts w:ascii="Times New Roman" w:hAnsi="Times New Roman" w:cs="Times New Roman"/>
          <w:sz w:val="24"/>
          <w:szCs w:val="24"/>
        </w:rPr>
        <w:t> </w:t>
      </w:r>
      <w:r w:rsidRPr="00AA112F">
        <w:rPr>
          <w:rFonts w:ascii="Times New Roman" w:hAnsi="Times New Roman" w:cs="Times New Roman"/>
          <w:sz w:val="24"/>
          <w:szCs w:val="24"/>
        </w:rPr>
        <w:t>% hombres y 0.1</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9"/>
          <w:sz w:val="24"/>
          <w:szCs w:val="24"/>
        </w:rPr>
        <w:t xml:space="preserve"> </w:t>
      </w:r>
      <w:r w:rsidRPr="00AA112F">
        <w:rPr>
          <w:rFonts w:ascii="Times New Roman" w:hAnsi="Times New Roman" w:cs="Times New Roman"/>
          <w:sz w:val="24"/>
          <w:szCs w:val="24"/>
        </w:rPr>
        <w:t>mujeres).</w:t>
      </w:r>
    </w:p>
    <w:p w14:paraId="30CA2091" w14:textId="6F9F73F1" w:rsidR="007E3FFA" w:rsidRPr="00AA112F" w:rsidRDefault="007E3FFA" w:rsidP="00C9527F">
      <w:pPr>
        <w:pStyle w:val="Prrafodelista"/>
        <w:widowControl w:val="0"/>
        <w:numPr>
          <w:ilvl w:val="2"/>
          <w:numId w:val="7"/>
        </w:numPr>
        <w:tabs>
          <w:tab w:val="left" w:pos="2281"/>
        </w:tabs>
        <w:autoSpaceDE w:val="0"/>
        <w:autoSpaceDN w:val="0"/>
        <w:spacing w:after="0" w:line="360" w:lineRule="auto"/>
        <w:ind w:right="114" w:hanging="387"/>
        <w:contextualSpacing w:val="0"/>
        <w:jc w:val="both"/>
        <w:rPr>
          <w:rFonts w:ascii="Times New Roman" w:hAnsi="Times New Roman" w:cs="Times New Roman"/>
          <w:sz w:val="24"/>
          <w:szCs w:val="24"/>
        </w:rPr>
      </w:pPr>
      <w:r w:rsidRPr="00AA112F">
        <w:rPr>
          <w:rFonts w:ascii="Times New Roman" w:hAnsi="Times New Roman" w:cs="Times New Roman"/>
          <w:sz w:val="24"/>
          <w:szCs w:val="24"/>
        </w:rPr>
        <w:t>En</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el</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último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mes,</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la</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prevalencia</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consumo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cualquier</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droga</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es</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0.6</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(1.2</w:t>
      </w:r>
      <w:r w:rsidR="000A7B2B">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hombres</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y</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0.2</w:t>
      </w:r>
      <w:r w:rsidR="000A7B2B">
        <w:rPr>
          <w:rFonts w:ascii="Times New Roman" w:hAnsi="Times New Roman" w:cs="Times New Roman"/>
          <w:sz w:val="24"/>
          <w:szCs w:val="24"/>
        </w:rPr>
        <w:t> </w:t>
      </w:r>
      <w:r w:rsidRPr="00AA112F">
        <w:rPr>
          <w:rFonts w:ascii="Times New Roman" w:hAnsi="Times New Roman" w:cs="Times New Roman"/>
          <w:sz w:val="24"/>
          <w:szCs w:val="24"/>
        </w:rPr>
        <w:t>% mujeres) y la de drogas ilegales es de 0.5</w:t>
      </w:r>
      <w:r w:rsidR="000A7B2B">
        <w:rPr>
          <w:rFonts w:ascii="Times New Roman" w:hAnsi="Times New Roman" w:cs="Times New Roman"/>
          <w:sz w:val="24"/>
          <w:szCs w:val="24"/>
        </w:rPr>
        <w:t> </w:t>
      </w:r>
      <w:r w:rsidRPr="00AA112F">
        <w:rPr>
          <w:rFonts w:ascii="Times New Roman" w:hAnsi="Times New Roman" w:cs="Times New Roman"/>
          <w:sz w:val="24"/>
          <w:szCs w:val="24"/>
        </w:rPr>
        <w:t>% (1</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hombres y</w:t>
      </w:r>
      <w:r w:rsidRPr="00AA112F">
        <w:rPr>
          <w:rFonts w:ascii="Times New Roman" w:hAnsi="Times New Roman" w:cs="Times New Roman"/>
          <w:spacing w:val="-17"/>
          <w:sz w:val="24"/>
          <w:szCs w:val="24"/>
        </w:rPr>
        <w:t xml:space="preserve"> </w:t>
      </w:r>
      <w:r w:rsidRPr="00AA112F">
        <w:rPr>
          <w:rFonts w:ascii="Times New Roman" w:hAnsi="Times New Roman" w:cs="Times New Roman"/>
          <w:sz w:val="24"/>
          <w:szCs w:val="24"/>
        </w:rPr>
        <w:t>&lt;</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0.1</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mujeres).</w:t>
      </w:r>
    </w:p>
    <w:p w14:paraId="30CA2092" w14:textId="77777777" w:rsidR="007E3FFA" w:rsidRPr="00AA112F" w:rsidRDefault="007E3FFA" w:rsidP="00C9527F">
      <w:pPr>
        <w:pStyle w:val="Ttulo2"/>
        <w:spacing w:line="360" w:lineRule="auto"/>
        <w:ind w:left="0" w:firstLine="708"/>
        <w:jc w:val="both"/>
        <w:rPr>
          <w:rFonts w:ascii="Times New Roman" w:hAnsi="Times New Roman" w:cs="Times New Roman"/>
          <w:color w:val="000000" w:themeColor="text1"/>
        </w:rPr>
      </w:pPr>
      <w:r w:rsidRPr="00AA112F">
        <w:rPr>
          <w:rFonts w:ascii="Times New Roman" w:hAnsi="Times New Roman" w:cs="Times New Roman"/>
          <w:color w:val="000000" w:themeColor="text1"/>
        </w:rPr>
        <w:t>Tendencias en el consumo:</w:t>
      </w:r>
    </w:p>
    <w:p w14:paraId="30CA2093" w14:textId="0CC7AEE2" w:rsidR="007E3FFA" w:rsidRPr="00AA112F" w:rsidRDefault="007E3FFA" w:rsidP="00C9527F">
      <w:pPr>
        <w:pStyle w:val="Prrafodelista"/>
        <w:widowControl w:val="0"/>
        <w:numPr>
          <w:ilvl w:val="0"/>
          <w:numId w:val="6"/>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total (12-65</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94" w14:textId="70420807" w:rsidR="007E3FFA" w:rsidRPr="00AA112F"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La prevalencia de cualquier droga alguna vez aumentó de 7.8</w:t>
      </w:r>
      <w:r w:rsidR="000A7B2B">
        <w:rPr>
          <w:rFonts w:ascii="Times New Roman" w:hAnsi="Times New Roman" w:cs="Times New Roman"/>
          <w:sz w:val="24"/>
          <w:szCs w:val="24"/>
        </w:rPr>
        <w:t> </w:t>
      </w:r>
      <w:r w:rsidRPr="00AA112F">
        <w:rPr>
          <w:rFonts w:ascii="Times New Roman" w:hAnsi="Times New Roman" w:cs="Times New Roman"/>
          <w:sz w:val="24"/>
          <w:szCs w:val="24"/>
        </w:rPr>
        <w:t>% en 2011 a 10.3</w:t>
      </w:r>
      <w:r w:rsidR="000A7B2B">
        <w:rPr>
          <w:rFonts w:ascii="Times New Roman" w:hAnsi="Times New Roman" w:cs="Times New Roman"/>
          <w:sz w:val="24"/>
          <w:szCs w:val="24"/>
        </w:rPr>
        <w:t> </w:t>
      </w:r>
      <w:r w:rsidRPr="00AA112F">
        <w:rPr>
          <w:rFonts w:ascii="Times New Roman" w:hAnsi="Times New Roman" w:cs="Times New Roman"/>
          <w:sz w:val="24"/>
          <w:szCs w:val="24"/>
        </w:rPr>
        <w:t>% en</w:t>
      </w:r>
      <w:r w:rsidRPr="00AA112F">
        <w:rPr>
          <w:rFonts w:ascii="Times New Roman" w:hAnsi="Times New Roman" w:cs="Times New Roman"/>
          <w:spacing w:val="-19"/>
          <w:sz w:val="24"/>
          <w:szCs w:val="24"/>
        </w:rPr>
        <w:t xml:space="preserve"> </w:t>
      </w:r>
      <w:r w:rsidRPr="00AA112F">
        <w:rPr>
          <w:rFonts w:ascii="Times New Roman" w:hAnsi="Times New Roman" w:cs="Times New Roman"/>
          <w:sz w:val="24"/>
          <w:szCs w:val="24"/>
        </w:rPr>
        <w:t>2016.</w:t>
      </w:r>
    </w:p>
    <w:p w14:paraId="30CA2095" w14:textId="60D4B4D2" w:rsidR="007E3FFA" w:rsidRPr="00AA112F"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La prevalencia de drogas ilegales alguna vez aumentó de 7.2</w:t>
      </w:r>
      <w:r w:rsidR="000A7B2B">
        <w:rPr>
          <w:rFonts w:ascii="Times New Roman" w:hAnsi="Times New Roman" w:cs="Times New Roman"/>
          <w:sz w:val="24"/>
          <w:szCs w:val="24"/>
        </w:rPr>
        <w:t> </w:t>
      </w:r>
      <w:r w:rsidRPr="00AA112F">
        <w:rPr>
          <w:rFonts w:ascii="Times New Roman" w:hAnsi="Times New Roman" w:cs="Times New Roman"/>
          <w:sz w:val="24"/>
          <w:szCs w:val="24"/>
        </w:rPr>
        <w:t>% a</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9.9</w:t>
      </w:r>
      <w:r w:rsidR="000A7B2B">
        <w:rPr>
          <w:rFonts w:ascii="Times New Roman" w:hAnsi="Times New Roman" w:cs="Times New Roman"/>
          <w:sz w:val="24"/>
          <w:szCs w:val="24"/>
        </w:rPr>
        <w:t> </w:t>
      </w:r>
      <w:r w:rsidRPr="00AA112F">
        <w:rPr>
          <w:rFonts w:ascii="Times New Roman" w:hAnsi="Times New Roman" w:cs="Times New Roman"/>
          <w:sz w:val="24"/>
          <w:szCs w:val="24"/>
        </w:rPr>
        <w:t>%.</w:t>
      </w:r>
    </w:p>
    <w:p w14:paraId="30CA2096" w14:textId="6A67FFB8" w:rsidR="007E3FFA" w:rsidRPr="00AA112F" w:rsidRDefault="007E3FFA" w:rsidP="00C9527F">
      <w:pPr>
        <w:pStyle w:val="Prrafodelista"/>
        <w:widowControl w:val="0"/>
        <w:numPr>
          <w:ilvl w:val="1"/>
          <w:numId w:val="6"/>
        </w:numPr>
        <w:tabs>
          <w:tab w:val="left" w:pos="1560"/>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La prevalencia alguna vez de mariguana pasó de 6</w:t>
      </w:r>
      <w:r w:rsidR="000A7B2B">
        <w:rPr>
          <w:rFonts w:ascii="Times New Roman" w:hAnsi="Times New Roman" w:cs="Times New Roman"/>
          <w:sz w:val="24"/>
          <w:szCs w:val="24"/>
        </w:rPr>
        <w:t> </w:t>
      </w:r>
      <w:r w:rsidRPr="00AA112F">
        <w:rPr>
          <w:rFonts w:ascii="Times New Roman" w:hAnsi="Times New Roman" w:cs="Times New Roman"/>
          <w:sz w:val="24"/>
          <w:szCs w:val="24"/>
        </w:rPr>
        <w:t>% a</w:t>
      </w:r>
      <w:r w:rsidRPr="00AA112F">
        <w:rPr>
          <w:rFonts w:ascii="Times New Roman" w:hAnsi="Times New Roman" w:cs="Times New Roman"/>
          <w:spacing w:val="-9"/>
          <w:sz w:val="24"/>
          <w:szCs w:val="24"/>
        </w:rPr>
        <w:t xml:space="preserve"> </w:t>
      </w:r>
      <w:r w:rsidRPr="00AA112F">
        <w:rPr>
          <w:rFonts w:ascii="Times New Roman" w:hAnsi="Times New Roman" w:cs="Times New Roman"/>
          <w:sz w:val="24"/>
          <w:szCs w:val="24"/>
        </w:rPr>
        <w:t>8.6</w:t>
      </w:r>
      <w:r w:rsidR="000A7B2B">
        <w:rPr>
          <w:rFonts w:ascii="Times New Roman" w:hAnsi="Times New Roman" w:cs="Times New Roman"/>
          <w:sz w:val="24"/>
          <w:szCs w:val="24"/>
        </w:rPr>
        <w:t> </w:t>
      </w:r>
      <w:r w:rsidRPr="00AA112F">
        <w:rPr>
          <w:rFonts w:ascii="Times New Roman" w:hAnsi="Times New Roman" w:cs="Times New Roman"/>
          <w:sz w:val="24"/>
          <w:szCs w:val="24"/>
        </w:rPr>
        <w:t>%.</w:t>
      </w:r>
    </w:p>
    <w:p w14:paraId="30CA2097" w14:textId="110876F1" w:rsidR="007E3FFA" w:rsidRPr="00AA112F" w:rsidRDefault="007E3FFA" w:rsidP="00C9527F">
      <w:pPr>
        <w:pStyle w:val="Prrafodelista"/>
        <w:widowControl w:val="0"/>
        <w:numPr>
          <w:ilvl w:val="0"/>
          <w:numId w:val="6"/>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adolescente (12-17</w:t>
      </w:r>
      <w:r w:rsidRPr="00AA112F">
        <w:rPr>
          <w:rFonts w:ascii="Times New Roman" w:hAnsi="Times New Roman" w:cs="Times New Roman"/>
          <w:spacing w:val="-4"/>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98" w14:textId="0EF3454A" w:rsidR="005D79C5" w:rsidRPr="005D79C5" w:rsidRDefault="0098118F"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Pr>
          <w:rFonts w:ascii="Times New Roman" w:hAnsi="Times New Roman" w:cs="Times New Roman"/>
          <w:sz w:val="24"/>
          <w:szCs w:val="24"/>
        </w:rPr>
        <w:t>La prevalencia alguna</w:t>
      </w:r>
      <w:r w:rsidR="007E3FFA" w:rsidRPr="00AA112F">
        <w:rPr>
          <w:rFonts w:ascii="Times New Roman" w:hAnsi="Times New Roman" w:cs="Times New Roman"/>
          <w:sz w:val="24"/>
          <w:szCs w:val="24"/>
        </w:rPr>
        <w:t xml:space="preserve"> vez de drogas ilegales aumentó significativamente de 2.9</w:t>
      </w:r>
      <w:r w:rsidR="000A7B2B">
        <w:rPr>
          <w:rFonts w:ascii="Times New Roman" w:hAnsi="Times New Roman" w:cs="Times New Roman"/>
          <w:sz w:val="24"/>
          <w:szCs w:val="24"/>
        </w:rPr>
        <w:t> </w:t>
      </w:r>
      <w:r w:rsidR="007E3FFA" w:rsidRPr="00AA112F">
        <w:rPr>
          <w:rFonts w:ascii="Times New Roman" w:hAnsi="Times New Roman" w:cs="Times New Roman"/>
          <w:sz w:val="24"/>
          <w:szCs w:val="24"/>
        </w:rPr>
        <w:t>% a</w:t>
      </w:r>
      <w:r w:rsidR="007E3FFA" w:rsidRPr="00AA112F">
        <w:rPr>
          <w:rFonts w:ascii="Times New Roman" w:hAnsi="Times New Roman" w:cs="Times New Roman"/>
          <w:spacing w:val="-16"/>
          <w:sz w:val="24"/>
          <w:szCs w:val="24"/>
        </w:rPr>
        <w:t xml:space="preserve"> </w:t>
      </w:r>
      <w:r w:rsidR="007E3FFA" w:rsidRPr="00AA112F">
        <w:rPr>
          <w:rFonts w:ascii="Times New Roman" w:hAnsi="Times New Roman" w:cs="Times New Roman"/>
          <w:sz w:val="24"/>
          <w:szCs w:val="24"/>
        </w:rPr>
        <w:t>6.2</w:t>
      </w:r>
      <w:r w:rsidR="000A7B2B">
        <w:rPr>
          <w:rFonts w:ascii="Times New Roman" w:hAnsi="Times New Roman" w:cs="Times New Roman"/>
          <w:sz w:val="24"/>
          <w:szCs w:val="24"/>
        </w:rPr>
        <w:t> </w:t>
      </w:r>
      <w:r w:rsidR="007E3FFA" w:rsidRPr="00AA112F">
        <w:rPr>
          <w:rFonts w:ascii="Times New Roman" w:hAnsi="Times New Roman" w:cs="Times New Roman"/>
          <w:sz w:val="24"/>
          <w:szCs w:val="24"/>
        </w:rPr>
        <w:t>%.</w:t>
      </w:r>
    </w:p>
    <w:p w14:paraId="30CA2099" w14:textId="4E25B927" w:rsidR="007E3FFA" w:rsidRPr="00AA112F"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La mariguana aumentó significativamente tanto en el consumo alguna vez de 2.4</w:t>
      </w:r>
      <w:r w:rsidR="000A7B2B">
        <w:rPr>
          <w:rFonts w:ascii="Times New Roman" w:hAnsi="Times New Roman" w:cs="Times New Roman"/>
          <w:sz w:val="24"/>
          <w:szCs w:val="24"/>
        </w:rPr>
        <w:t> </w:t>
      </w:r>
      <w:r w:rsidRPr="00AA112F">
        <w:rPr>
          <w:rFonts w:ascii="Times New Roman" w:hAnsi="Times New Roman" w:cs="Times New Roman"/>
          <w:sz w:val="24"/>
          <w:szCs w:val="24"/>
        </w:rPr>
        <w:t>% a</w:t>
      </w:r>
      <w:r w:rsidRPr="00AA112F">
        <w:rPr>
          <w:rFonts w:ascii="Times New Roman" w:hAnsi="Times New Roman" w:cs="Times New Roman"/>
          <w:spacing w:val="-14"/>
          <w:sz w:val="24"/>
          <w:szCs w:val="24"/>
        </w:rPr>
        <w:t xml:space="preserve"> </w:t>
      </w:r>
      <w:r w:rsidRPr="00AA112F">
        <w:rPr>
          <w:rFonts w:ascii="Times New Roman" w:hAnsi="Times New Roman" w:cs="Times New Roman"/>
          <w:sz w:val="24"/>
          <w:szCs w:val="24"/>
        </w:rPr>
        <w:t>5.3</w:t>
      </w:r>
      <w:r w:rsidR="000A7B2B">
        <w:rPr>
          <w:rFonts w:ascii="Times New Roman" w:hAnsi="Times New Roman" w:cs="Times New Roman"/>
          <w:sz w:val="24"/>
          <w:szCs w:val="24"/>
        </w:rPr>
        <w:t> </w:t>
      </w:r>
      <w:r w:rsidRPr="00AA112F">
        <w:rPr>
          <w:rFonts w:ascii="Times New Roman" w:hAnsi="Times New Roman" w:cs="Times New Roman"/>
          <w:sz w:val="24"/>
          <w:szCs w:val="24"/>
        </w:rPr>
        <w:t>%.</w:t>
      </w:r>
    </w:p>
    <w:p w14:paraId="30CA209A" w14:textId="638CBCF9" w:rsidR="007E3FFA" w:rsidRPr="00AA112F" w:rsidRDefault="007E3FFA" w:rsidP="00C9527F">
      <w:pPr>
        <w:pStyle w:val="Prrafodelista"/>
        <w:widowControl w:val="0"/>
        <w:numPr>
          <w:ilvl w:val="0"/>
          <w:numId w:val="6"/>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Población adulta (18-65</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años)</w:t>
      </w:r>
      <w:r w:rsidR="004A2238">
        <w:rPr>
          <w:rFonts w:ascii="Times New Roman" w:hAnsi="Times New Roman" w:cs="Times New Roman"/>
          <w:sz w:val="24"/>
          <w:szCs w:val="24"/>
        </w:rPr>
        <w:t>:</w:t>
      </w:r>
    </w:p>
    <w:p w14:paraId="30CA209B" w14:textId="77777777" w:rsidR="007E3FFA" w:rsidRPr="00AA112F"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En la población de 18 a 34</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años:</w:t>
      </w:r>
    </w:p>
    <w:p w14:paraId="30CA209C" w14:textId="34380751" w:rsidR="007E3FFA" w:rsidRPr="00AA112F" w:rsidRDefault="007E3FFA">
      <w:pPr>
        <w:pStyle w:val="Prrafodelista"/>
        <w:widowControl w:val="0"/>
        <w:numPr>
          <w:ilvl w:val="2"/>
          <w:numId w:val="6"/>
        </w:numPr>
        <w:tabs>
          <w:tab w:val="left" w:pos="2281"/>
        </w:tabs>
        <w:autoSpaceDE w:val="0"/>
        <w:autoSpaceDN w:val="0"/>
        <w:spacing w:after="0" w:line="360" w:lineRule="auto"/>
        <w:ind w:right="117"/>
        <w:contextualSpacing w:val="0"/>
        <w:jc w:val="both"/>
        <w:rPr>
          <w:rFonts w:ascii="Times New Roman" w:hAnsi="Times New Roman" w:cs="Times New Roman"/>
          <w:sz w:val="24"/>
          <w:szCs w:val="24"/>
        </w:rPr>
      </w:pPr>
      <w:r w:rsidRPr="00AA112F">
        <w:rPr>
          <w:rFonts w:ascii="Times New Roman" w:hAnsi="Times New Roman" w:cs="Times New Roman"/>
          <w:sz w:val="24"/>
          <w:szCs w:val="24"/>
        </w:rPr>
        <w:t>La</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prevalencia</w:t>
      </w:r>
      <w:r w:rsidRPr="00AA112F">
        <w:rPr>
          <w:rFonts w:ascii="Times New Roman" w:hAnsi="Times New Roman" w:cs="Times New Roman"/>
          <w:spacing w:val="-9"/>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consumo</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cualquier</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droga</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alguna</w:t>
      </w:r>
      <w:r w:rsidRPr="00AA112F">
        <w:rPr>
          <w:rFonts w:ascii="Times New Roman" w:hAnsi="Times New Roman" w:cs="Times New Roman"/>
          <w:spacing w:val="-5"/>
          <w:sz w:val="24"/>
          <w:szCs w:val="24"/>
        </w:rPr>
        <w:t xml:space="preserve"> </w:t>
      </w:r>
      <w:r w:rsidRPr="00AA112F">
        <w:rPr>
          <w:rFonts w:ascii="Times New Roman" w:hAnsi="Times New Roman" w:cs="Times New Roman"/>
          <w:sz w:val="24"/>
          <w:szCs w:val="24"/>
        </w:rPr>
        <w:t>vez</w:t>
      </w:r>
      <w:r w:rsidRPr="00AA112F">
        <w:rPr>
          <w:rFonts w:ascii="Times New Roman" w:hAnsi="Times New Roman" w:cs="Times New Roman"/>
          <w:spacing w:val="-6"/>
          <w:sz w:val="24"/>
          <w:szCs w:val="24"/>
        </w:rPr>
        <w:t xml:space="preserve"> </w:t>
      </w:r>
      <w:r w:rsidRPr="00AA112F">
        <w:rPr>
          <w:rFonts w:ascii="Times New Roman" w:hAnsi="Times New Roman" w:cs="Times New Roman"/>
          <w:sz w:val="24"/>
          <w:szCs w:val="24"/>
        </w:rPr>
        <w:t>incrementó</w:t>
      </w:r>
      <w:r w:rsidRPr="00AA112F">
        <w:rPr>
          <w:rFonts w:ascii="Times New Roman" w:hAnsi="Times New Roman" w:cs="Times New Roman"/>
          <w:spacing w:val="-11"/>
          <w:sz w:val="24"/>
          <w:szCs w:val="24"/>
        </w:rPr>
        <w:t xml:space="preserve"> </w:t>
      </w:r>
      <w:r w:rsidRPr="00AA112F">
        <w:rPr>
          <w:rFonts w:ascii="Times New Roman" w:hAnsi="Times New Roman" w:cs="Times New Roman"/>
          <w:sz w:val="24"/>
          <w:szCs w:val="24"/>
        </w:rPr>
        <w:t>de</w:t>
      </w:r>
      <w:r w:rsidRPr="00AA112F">
        <w:rPr>
          <w:rFonts w:ascii="Times New Roman" w:hAnsi="Times New Roman" w:cs="Times New Roman"/>
          <w:spacing w:val="-3"/>
          <w:sz w:val="24"/>
          <w:szCs w:val="24"/>
        </w:rPr>
        <w:t xml:space="preserve"> </w:t>
      </w:r>
      <w:r w:rsidRPr="00AA112F">
        <w:rPr>
          <w:rFonts w:ascii="Times New Roman" w:hAnsi="Times New Roman" w:cs="Times New Roman"/>
          <w:sz w:val="24"/>
          <w:szCs w:val="24"/>
        </w:rPr>
        <w:t>11.3</w:t>
      </w:r>
      <w:r w:rsidR="00126F7C">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en</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2011</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a</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15</w:t>
      </w:r>
      <w:r w:rsidR="00126F7C">
        <w:rPr>
          <w:rFonts w:ascii="Times New Roman" w:hAnsi="Times New Roman" w:cs="Times New Roman"/>
          <w:sz w:val="24"/>
          <w:szCs w:val="24"/>
        </w:rPr>
        <w:t> </w:t>
      </w:r>
      <w:r w:rsidRPr="00AA112F">
        <w:rPr>
          <w:rFonts w:ascii="Times New Roman" w:hAnsi="Times New Roman" w:cs="Times New Roman"/>
          <w:sz w:val="24"/>
          <w:szCs w:val="24"/>
        </w:rPr>
        <w:t>%</w:t>
      </w:r>
      <w:r w:rsidRPr="00AA112F">
        <w:rPr>
          <w:rFonts w:ascii="Times New Roman" w:hAnsi="Times New Roman" w:cs="Times New Roman"/>
          <w:spacing w:val="-8"/>
          <w:sz w:val="24"/>
          <w:szCs w:val="24"/>
        </w:rPr>
        <w:t xml:space="preserve"> </w:t>
      </w:r>
      <w:r w:rsidRPr="00AA112F">
        <w:rPr>
          <w:rFonts w:ascii="Times New Roman" w:hAnsi="Times New Roman" w:cs="Times New Roman"/>
          <w:sz w:val="24"/>
          <w:szCs w:val="24"/>
        </w:rPr>
        <w:t>en 2016</w:t>
      </w:r>
    </w:p>
    <w:p w14:paraId="30CA209D" w14:textId="77777777" w:rsidR="007E3FFA" w:rsidRPr="00AA112F"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En la población de 35 a 65</w:t>
      </w:r>
      <w:r w:rsidRPr="00AA112F">
        <w:rPr>
          <w:rFonts w:ascii="Times New Roman" w:hAnsi="Times New Roman" w:cs="Times New Roman"/>
          <w:spacing w:val="-10"/>
          <w:sz w:val="24"/>
          <w:szCs w:val="24"/>
        </w:rPr>
        <w:t xml:space="preserve"> </w:t>
      </w:r>
      <w:r w:rsidRPr="00AA112F">
        <w:rPr>
          <w:rFonts w:ascii="Times New Roman" w:hAnsi="Times New Roman" w:cs="Times New Roman"/>
          <w:sz w:val="24"/>
          <w:szCs w:val="24"/>
        </w:rPr>
        <w:t>años:</w:t>
      </w:r>
    </w:p>
    <w:p w14:paraId="30CA209E" w14:textId="332CBB24" w:rsidR="007E3FFA" w:rsidRPr="00AA112F" w:rsidRDefault="007E3FFA">
      <w:pPr>
        <w:pStyle w:val="Prrafodelista"/>
        <w:widowControl w:val="0"/>
        <w:numPr>
          <w:ilvl w:val="2"/>
          <w:numId w:val="6"/>
        </w:numPr>
        <w:tabs>
          <w:tab w:val="left" w:pos="2281"/>
        </w:tabs>
        <w:autoSpaceDE w:val="0"/>
        <w:autoSpaceDN w:val="0"/>
        <w:spacing w:after="0" w:line="360" w:lineRule="auto"/>
        <w:ind w:right="117"/>
        <w:contextualSpacing w:val="0"/>
        <w:jc w:val="both"/>
        <w:rPr>
          <w:rFonts w:ascii="Times New Roman" w:hAnsi="Times New Roman" w:cs="Times New Roman"/>
          <w:sz w:val="24"/>
          <w:szCs w:val="24"/>
        </w:rPr>
      </w:pPr>
      <w:r w:rsidRPr="00AA112F">
        <w:rPr>
          <w:rFonts w:ascii="Times New Roman" w:hAnsi="Times New Roman" w:cs="Times New Roman"/>
          <w:sz w:val="24"/>
          <w:szCs w:val="24"/>
        </w:rPr>
        <w:t>El consumo de cualquier droga alguna vez pasó de 6.4</w:t>
      </w:r>
      <w:r w:rsidR="00126F7C">
        <w:rPr>
          <w:rFonts w:ascii="Times New Roman" w:hAnsi="Times New Roman" w:cs="Times New Roman"/>
          <w:sz w:val="24"/>
          <w:szCs w:val="24"/>
        </w:rPr>
        <w:t> </w:t>
      </w:r>
      <w:r w:rsidRPr="00AA112F">
        <w:rPr>
          <w:rFonts w:ascii="Times New Roman" w:hAnsi="Times New Roman" w:cs="Times New Roman"/>
          <w:sz w:val="24"/>
          <w:szCs w:val="24"/>
        </w:rPr>
        <w:t>% a 7.5</w:t>
      </w:r>
      <w:r w:rsidR="00126F7C">
        <w:rPr>
          <w:rFonts w:ascii="Times New Roman" w:hAnsi="Times New Roman" w:cs="Times New Roman"/>
          <w:sz w:val="24"/>
          <w:szCs w:val="24"/>
        </w:rPr>
        <w:t> </w:t>
      </w:r>
      <w:r w:rsidRPr="00AA112F">
        <w:rPr>
          <w:rFonts w:ascii="Times New Roman" w:hAnsi="Times New Roman" w:cs="Times New Roman"/>
          <w:sz w:val="24"/>
          <w:szCs w:val="24"/>
        </w:rPr>
        <w:t>% y el consum</w:t>
      </w:r>
      <w:r w:rsidR="007334E2">
        <w:rPr>
          <w:rFonts w:ascii="Times New Roman" w:hAnsi="Times New Roman" w:cs="Times New Roman"/>
          <w:sz w:val="24"/>
          <w:szCs w:val="24"/>
        </w:rPr>
        <w:t xml:space="preserve">o </w:t>
      </w:r>
      <w:r w:rsidRPr="00AA112F">
        <w:rPr>
          <w:rFonts w:ascii="Times New Roman" w:hAnsi="Times New Roman" w:cs="Times New Roman"/>
          <w:sz w:val="24"/>
          <w:szCs w:val="24"/>
        </w:rPr>
        <w:t>de drogas ilegales alguna vez pasó de 5.7</w:t>
      </w:r>
      <w:r w:rsidR="00126F7C">
        <w:rPr>
          <w:rFonts w:ascii="Times New Roman" w:hAnsi="Times New Roman" w:cs="Times New Roman"/>
          <w:sz w:val="24"/>
          <w:szCs w:val="24"/>
        </w:rPr>
        <w:t> </w:t>
      </w:r>
      <w:r w:rsidRPr="00AA112F">
        <w:rPr>
          <w:rFonts w:ascii="Times New Roman" w:hAnsi="Times New Roman" w:cs="Times New Roman"/>
          <w:sz w:val="24"/>
          <w:szCs w:val="24"/>
        </w:rPr>
        <w:t>% a 7</w:t>
      </w:r>
      <w:r w:rsidR="00126F7C">
        <w:rPr>
          <w:rFonts w:ascii="Times New Roman" w:hAnsi="Times New Roman" w:cs="Times New Roman"/>
          <w:sz w:val="24"/>
          <w:szCs w:val="24"/>
        </w:rPr>
        <w:t> </w:t>
      </w:r>
      <w:r w:rsidRPr="00AA112F">
        <w:rPr>
          <w:rFonts w:ascii="Times New Roman" w:hAnsi="Times New Roman" w:cs="Times New Roman"/>
          <w:sz w:val="24"/>
          <w:szCs w:val="24"/>
        </w:rPr>
        <w:t>% de 2011 a</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2016.</w:t>
      </w:r>
    </w:p>
    <w:p w14:paraId="30CA209F" w14:textId="5614260C" w:rsidR="007E3FFA" w:rsidRPr="00AA112F" w:rsidRDefault="007E3FFA" w:rsidP="00C9527F">
      <w:pPr>
        <w:pStyle w:val="Prrafodelista"/>
        <w:widowControl w:val="0"/>
        <w:numPr>
          <w:ilvl w:val="0"/>
          <w:numId w:val="6"/>
        </w:numPr>
        <w:tabs>
          <w:tab w:val="left" w:pos="841"/>
        </w:tabs>
        <w:autoSpaceDE w:val="0"/>
        <w:autoSpaceDN w:val="0"/>
        <w:spacing w:after="0" w:line="360" w:lineRule="auto"/>
        <w:ind w:left="0" w:firstLine="709"/>
        <w:contextualSpacing w:val="0"/>
        <w:jc w:val="both"/>
        <w:rPr>
          <w:rFonts w:ascii="Times New Roman" w:hAnsi="Times New Roman" w:cs="Times New Roman"/>
          <w:sz w:val="24"/>
          <w:szCs w:val="24"/>
        </w:rPr>
      </w:pPr>
      <w:r w:rsidRPr="00AA112F">
        <w:rPr>
          <w:rFonts w:ascii="Times New Roman" w:hAnsi="Times New Roman" w:cs="Times New Roman"/>
          <w:sz w:val="24"/>
          <w:szCs w:val="24"/>
        </w:rPr>
        <w:t>Variaciones</w:t>
      </w:r>
      <w:r w:rsidRPr="00AA112F">
        <w:rPr>
          <w:rFonts w:ascii="Times New Roman" w:hAnsi="Times New Roman" w:cs="Times New Roman"/>
          <w:spacing w:val="-2"/>
          <w:sz w:val="24"/>
          <w:szCs w:val="24"/>
        </w:rPr>
        <w:t xml:space="preserve"> </w:t>
      </w:r>
      <w:r w:rsidRPr="00AA112F">
        <w:rPr>
          <w:rFonts w:ascii="Times New Roman" w:hAnsi="Times New Roman" w:cs="Times New Roman"/>
          <w:sz w:val="24"/>
          <w:szCs w:val="24"/>
        </w:rPr>
        <w:t>estatales</w:t>
      </w:r>
      <w:r w:rsidR="00126F7C">
        <w:rPr>
          <w:rFonts w:ascii="Times New Roman" w:hAnsi="Times New Roman" w:cs="Times New Roman"/>
          <w:sz w:val="24"/>
          <w:szCs w:val="24"/>
        </w:rPr>
        <w:t>:</w:t>
      </w:r>
    </w:p>
    <w:p w14:paraId="30CA20A0" w14:textId="7C7E68D7" w:rsidR="007E3FFA" w:rsidRPr="00AA112F" w:rsidRDefault="007E3FFA" w:rsidP="00C9527F">
      <w:pPr>
        <w:pStyle w:val="Prrafodelista"/>
        <w:widowControl w:val="0"/>
        <w:numPr>
          <w:ilvl w:val="1"/>
          <w:numId w:val="6"/>
        </w:numPr>
        <w:tabs>
          <w:tab w:val="left" w:pos="1561"/>
        </w:tabs>
        <w:autoSpaceDE w:val="0"/>
        <w:autoSpaceDN w:val="0"/>
        <w:spacing w:after="0" w:line="360" w:lineRule="auto"/>
        <w:ind w:right="117"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lastRenderedPageBreak/>
        <w:t>Jalisco (15.3</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 Quintana Roo (14.9</w:t>
      </w:r>
      <w:r w:rsidR="00126F7C">
        <w:rPr>
          <w:rFonts w:ascii="Times New Roman" w:hAnsi="Times New Roman" w:cs="Times New Roman"/>
          <w:sz w:val="24"/>
          <w:szCs w:val="24"/>
        </w:rPr>
        <w:t> </w:t>
      </w:r>
      <w:r w:rsidRPr="00AA112F">
        <w:rPr>
          <w:rFonts w:ascii="Times New Roman" w:hAnsi="Times New Roman" w:cs="Times New Roman"/>
          <w:sz w:val="24"/>
          <w:szCs w:val="24"/>
        </w:rPr>
        <w:t>%) y Baja California (13.5</w:t>
      </w:r>
      <w:r w:rsidR="00126F7C">
        <w:rPr>
          <w:rFonts w:ascii="Times New Roman" w:hAnsi="Times New Roman" w:cs="Times New Roman"/>
          <w:sz w:val="24"/>
          <w:szCs w:val="24"/>
        </w:rPr>
        <w:t> </w:t>
      </w:r>
      <w:r w:rsidRPr="00AA112F">
        <w:rPr>
          <w:rFonts w:ascii="Times New Roman" w:hAnsi="Times New Roman" w:cs="Times New Roman"/>
          <w:sz w:val="24"/>
          <w:szCs w:val="24"/>
        </w:rPr>
        <w:t>%) reportan los porcentajes más altos de consumo de cualquier droga ilegal alguna vez en la población de 12 a 65 años, con respecto a la prevalencia nacional</w:t>
      </w:r>
      <w:r w:rsidRPr="00AA112F">
        <w:rPr>
          <w:rFonts w:ascii="Times New Roman" w:hAnsi="Times New Roman" w:cs="Times New Roman"/>
          <w:spacing w:val="-7"/>
          <w:sz w:val="24"/>
          <w:szCs w:val="24"/>
        </w:rPr>
        <w:t xml:space="preserve"> </w:t>
      </w:r>
      <w:r w:rsidRPr="00AA112F">
        <w:rPr>
          <w:rFonts w:ascii="Times New Roman" w:hAnsi="Times New Roman" w:cs="Times New Roman"/>
          <w:sz w:val="24"/>
          <w:szCs w:val="24"/>
        </w:rPr>
        <w:t>(9.9</w:t>
      </w:r>
      <w:r w:rsidR="000A7B2B">
        <w:rPr>
          <w:rFonts w:ascii="Times New Roman" w:hAnsi="Times New Roman" w:cs="Times New Roman"/>
          <w:sz w:val="24"/>
          <w:szCs w:val="24"/>
        </w:rPr>
        <w:t xml:space="preserve"> </w:t>
      </w:r>
      <w:r w:rsidRPr="00AA112F">
        <w:rPr>
          <w:rFonts w:ascii="Times New Roman" w:hAnsi="Times New Roman" w:cs="Times New Roman"/>
          <w:sz w:val="24"/>
          <w:szCs w:val="24"/>
        </w:rPr>
        <w:t>%).</w:t>
      </w:r>
    </w:p>
    <w:p w14:paraId="30CA20A1" w14:textId="1888FB24" w:rsidR="007E3FFA" w:rsidRPr="007334E2" w:rsidRDefault="007E3FFA" w:rsidP="00C9527F">
      <w:pPr>
        <w:pStyle w:val="Prrafodelista"/>
        <w:widowControl w:val="0"/>
        <w:numPr>
          <w:ilvl w:val="1"/>
          <w:numId w:val="6"/>
        </w:numPr>
        <w:tabs>
          <w:tab w:val="left" w:pos="1561"/>
        </w:tabs>
        <w:autoSpaceDE w:val="0"/>
        <w:autoSpaceDN w:val="0"/>
        <w:spacing w:after="0" w:line="360" w:lineRule="auto"/>
        <w:ind w:hanging="142"/>
        <w:contextualSpacing w:val="0"/>
        <w:jc w:val="both"/>
        <w:rPr>
          <w:rFonts w:ascii="Times New Roman" w:hAnsi="Times New Roman" w:cs="Times New Roman"/>
          <w:sz w:val="24"/>
          <w:szCs w:val="24"/>
        </w:rPr>
      </w:pPr>
      <w:r w:rsidRPr="00AA112F">
        <w:rPr>
          <w:rFonts w:ascii="Times New Roman" w:hAnsi="Times New Roman" w:cs="Times New Roman"/>
          <w:sz w:val="24"/>
          <w:szCs w:val="24"/>
        </w:rPr>
        <w:t xml:space="preserve">En el último año, </w:t>
      </w:r>
      <w:r w:rsidR="00126F7C" w:rsidRPr="00AA112F">
        <w:rPr>
          <w:rFonts w:ascii="Times New Roman" w:hAnsi="Times New Roman" w:cs="Times New Roman"/>
          <w:sz w:val="24"/>
          <w:szCs w:val="24"/>
        </w:rPr>
        <w:t>s</w:t>
      </w:r>
      <w:r w:rsidR="00126F7C">
        <w:rPr>
          <w:rFonts w:ascii="Times New Roman" w:hAnsi="Times New Roman" w:cs="Times New Roman"/>
          <w:sz w:val="24"/>
          <w:szCs w:val="24"/>
        </w:rPr>
        <w:t>o</w:t>
      </w:r>
      <w:r w:rsidR="00126F7C" w:rsidRPr="00AA112F">
        <w:rPr>
          <w:rFonts w:ascii="Times New Roman" w:hAnsi="Times New Roman" w:cs="Times New Roman"/>
          <w:sz w:val="24"/>
          <w:szCs w:val="24"/>
        </w:rPr>
        <w:t xml:space="preserve">lo </w:t>
      </w:r>
      <w:r w:rsidRPr="00AA112F">
        <w:rPr>
          <w:rFonts w:ascii="Times New Roman" w:hAnsi="Times New Roman" w:cs="Times New Roman"/>
          <w:sz w:val="24"/>
          <w:szCs w:val="24"/>
        </w:rPr>
        <w:t>Baja California (4.4</w:t>
      </w:r>
      <w:r w:rsidR="00126F7C">
        <w:rPr>
          <w:rFonts w:ascii="Times New Roman" w:hAnsi="Times New Roman" w:cs="Times New Roman"/>
          <w:sz w:val="24"/>
          <w:szCs w:val="24"/>
        </w:rPr>
        <w:t> </w:t>
      </w:r>
      <w:r w:rsidRPr="00AA112F">
        <w:rPr>
          <w:rFonts w:ascii="Times New Roman" w:hAnsi="Times New Roman" w:cs="Times New Roman"/>
          <w:sz w:val="24"/>
          <w:szCs w:val="24"/>
        </w:rPr>
        <w:t>%) tiene un porcentaje mayor al nacional</w:t>
      </w:r>
      <w:r w:rsidRPr="00AA112F">
        <w:rPr>
          <w:rFonts w:ascii="Times New Roman" w:hAnsi="Times New Roman" w:cs="Times New Roman"/>
          <w:spacing w:val="-23"/>
          <w:sz w:val="24"/>
          <w:szCs w:val="24"/>
        </w:rPr>
        <w:t xml:space="preserve"> </w:t>
      </w:r>
      <w:r w:rsidRPr="00AA112F">
        <w:rPr>
          <w:rFonts w:ascii="Times New Roman" w:hAnsi="Times New Roman" w:cs="Times New Roman"/>
          <w:sz w:val="24"/>
          <w:szCs w:val="24"/>
        </w:rPr>
        <w:t>(2.7</w:t>
      </w:r>
      <w:r w:rsidR="00126F7C">
        <w:rPr>
          <w:rFonts w:ascii="Times New Roman" w:hAnsi="Times New Roman" w:cs="Times New Roman"/>
          <w:sz w:val="24"/>
          <w:szCs w:val="24"/>
        </w:rPr>
        <w:t> </w:t>
      </w:r>
      <w:r w:rsidRPr="00AA112F">
        <w:rPr>
          <w:rFonts w:ascii="Times New Roman" w:hAnsi="Times New Roman" w:cs="Times New Roman"/>
          <w:sz w:val="24"/>
          <w:szCs w:val="24"/>
        </w:rPr>
        <w:t>%).</w:t>
      </w:r>
    </w:p>
    <w:p w14:paraId="30CA20A2" w14:textId="2DB579A7" w:rsidR="007823CA" w:rsidRPr="002D255C" w:rsidRDefault="002D255C" w:rsidP="00C9527F">
      <w:pPr>
        <w:pStyle w:val="Textoindependiente"/>
        <w:spacing w:line="360" w:lineRule="auto"/>
        <w:ind w:firstLine="708"/>
        <w:jc w:val="both"/>
        <w:rPr>
          <w:rFonts w:ascii="Times New Roman" w:hAnsi="Times New Roman" w:cs="Times New Roman"/>
          <w:sz w:val="24"/>
          <w:szCs w:val="24"/>
        </w:rPr>
      </w:pPr>
      <w:r w:rsidRPr="002D255C">
        <w:rPr>
          <w:rFonts w:ascii="Times New Roman" w:hAnsi="Times New Roman" w:cs="Times New Roman"/>
          <w:sz w:val="24"/>
          <w:szCs w:val="24"/>
        </w:rPr>
        <w:t>Con los datos estadísticos que se citan se demuestra la tendencia en aumento al consumo del cannabis, por lo que se puede afirmar que es un fenómeno social ineludible para la ciencia</w:t>
      </w:r>
      <w:r w:rsidR="00126F7C">
        <w:rPr>
          <w:rFonts w:ascii="Times New Roman" w:hAnsi="Times New Roman" w:cs="Times New Roman"/>
          <w:sz w:val="24"/>
          <w:szCs w:val="24"/>
        </w:rPr>
        <w:t>.</w:t>
      </w:r>
      <w:r w:rsidR="00126F7C" w:rsidRPr="002D255C">
        <w:rPr>
          <w:rFonts w:ascii="Times New Roman" w:hAnsi="Times New Roman" w:cs="Times New Roman"/>
          <w:sz w:val="24"/>
          <w:szCs w:val="24"/>
        </w:rPr>
        <w:t xml:space="preserve"> </w:t>
      </w:r>
      <w:r w:rsidR="00126F7C">
        <w:rPr>
          <w:rFonts w:ascii="Times New Roman" w:hAnsi="Times New Roman" w:cs="Times New Roman"/>
          <w:sz w:val="24"/>
          <w:szCs w:val="24"/>
        </w:rPr>
        <w:t>A</w:t>
      </w:r>
      <w:r w:rsidR="00126F7C" w:rsidRPr="002D255C">
        <w:rPr>
          <w:rFonts w:ascii="Times New Roman" w:hAnsi="Times New Roman" w:cs="Times New Roman"/>
          <w:sz w:val="24"/>
          <w:szCs w:val="24"/>
        </w:rPr>
        <w:t>demás</w:t>
      </w:r>
      <w:r w:rsidRPr="002D255C">
        <w:rPr>
          <w:rFonts w:ascii="Times New Roman" w:hAnsi="Times New Roman" w:cs="Times New Roman"/>
          <w:sz w:val="24"/>
          <w:szCs w:val="24"/>
        </w:rPr>
        <w:t>, llama la atención</w:t>
      </w:r>
      <w:r>
        <w:rPr>
          <w:rFonts w:ascii="Times New Roman" w:hAnsi="Times New Roman" w:cs="Times New Roman"/>
          <w:sz w:val="24"/>
          <w:szCs w:val="24"/>
        </w:rPr>
        <w:t xml:space="preserve"> </w:t>
      </w:r>
      <w:r w:rsidRPr="002D255C">
        <w:rPr>
          <w:rFonts w:ascii="Times New Roman" w:hAnsi="Times New Roman" w:cs="Times New Roman"/>
          <w:sz w:val="24"/>
          <w:szCs w:val="24"/>
        </w:rPr>
        <w:t>el c</w:t>
      </w:r>
      <w:r>
        <w:rPr>
          <w:rFonts w:ascii="Times New Roman" w:hAnsi="Times New Roman" w:cs="Times New Roman"/>
          <w:sz w:val="24"/>
          <w:szCs w:val="24"/>
        </w:rPr>
        <w:t>o</w:t>
      </w:r>
      <w:r w:rsidRPr="002D255C">
        <w:rPr>
          <w:rFonts w:ascii="Times New Roman" w:hAnsi="Times New Roman" w:cs="Times New Roman"/>
          <w:sz w:val="24"/>
          <w:szCs w:val="24"/>
        </w:rPr>
        <w:t xml:space="preserve">nsumo de los menores de edad </w:t>
      </w:r>
      <w:r w:rsidR="003B47B8">
        <w:rPr>
          <w:rFonts w:ascii="Times New Roman" w:hAnsi="Times New Roman" w:cs="Times New Roman"/>
          <w:sz w:val="24"/>
          <w:szCs w:val="24"/>
        </w:rPr>
        <w:t>de</w:t>
      </w:r>
      <w:r w:rsidRPr="002D255C">
        <w:rPr>
          <w:rFonts w:ascii="Times New Roman" w:hAnsi="Times New Roman" w:cs="Times New Roman"/>
          <w:sz w:val="24"/>
          <w:szCs w:val="24"/>
        </w:rPr>
        <w:t xml:space="preserve"> este psicotrópico, por lo que se sostiene que la política prohi</w:t>
      </w:r>
      <w:r>
        <w:rPr>
          <w:rFonts w:ascii="Times New Roman" w:hAnsi="Times New Roman" w:cs="Times New Roman"/>
          <w:sz w:val="24"/>
          <w:szCs w:val="24"/>
        </w:rPr>
        <w:t>bi</w:t>
      </w:r>
      <w:r w:rsidRPr="002D255C">
        <w:rPr>
          <w:rFonts w:ascii="Times New Roman" w:hAnsi="Times New Roman" w:cs="Times New Roman"/>
          <w:sz w:val="24"/>
          <w:szCs w:val="24"/>
        </w:rPr>
        <w:t>ci</w:t>
      </w:r>
      <w:r>
        <w:rPr>
          <w:rFonts w:ascii="Times New Roman" w:hAnsi="Times New Roman" w:cs="Times New Roman"/>
          <w:sz w:val="24"/>
          <w:szCs w:val="24"/>
        </w:rPr>
        <w:t>o</w:t>
      </w:r>
      <w:r w:rsidRPr="002D255C">
        <w:rPr>
          <w:rFonts w:ascii="Times New Roman" w:hAnsi="Times New Roman" w:cs="Times New Roman"/>
          <w:sz w:val="24"/>
          <w:szCs w:val="24"/>
        </w:rPr>
        <w:t>nista existente en México no ha atendido de forma positiva el fenómeno en análisis, pues es un problema de salud pública</w:t>
      </w:r>
      <w:r w:rsidR="00E727B6">
        <w:rPr>
          <w:rFonts w:ascii="Times New Roman" w:hAnsi="Times New Roman" w:cs="Times New Roman"/>
          <w:sz w:val="24"/>
          <w:szCs w:val="24"/>
        </w:rPr>
        <w:t>;</w:t>
      </w:r>
      <w:r w:rsidRPr="002D255C">
        <w:rPr>
          <w:rFonts w:ascii="Times New Roman" w:hAnsi="Times New Roman" w:cs="Times New Roman"/>
          <w:sz w:val="24"/>
          <w:szCs w:val="24"/>
        </w:rPr>
        <w:t xml:space="preserve"> el </w:t>
      </w:r>
      <w:r>
        <w:rPr>
          <w:rFonts w:ascii="Times New Roman" w:hAnsi="Times New Roman" w:cs="Times New Roman"/>
          <w:sz w:val="24"/>
          <w:szCs w:val="24"/>
        </w:rPr>
        <w:t xml:space="preserve">hecho de </w:t>
      </w:r>
      <w:r w:rsidRPr="002D255C">
        <w:rPr>
          <w:rFonts w:ascii="Times New Roman" w:hAnsi="Times New Roman" w:cs="Times New Roman"/>
          <w:sz w:val="24"/>
          <w:szCs w:val="24"/>
        </w:rPr>
        <w:t xml:space="preserve">que los menores de edad lo consuman, </w:t>
      </w:r>
      <w:r w:rsidR="00E727B6">
        <w:rPr>
          <w:rFonts w:ascii="Times New Roman" w:hAnsi="Times New Roman" w:cs="Times New Roman"/>
          <w:sz w:val="24"/>
          <w:szCs w:val="24"/>
        </w:rPr>
        <w:t>en consecuencia,</w:t>
      </w:r>
      <w:r w:rsidRPr="002D255C">
        <w:rPr>
          <w:rFonts w:ascii="Times New Roman" w:hAnsi="Times New Roman" w:cs="Times New Roman"/>
          <w:sz w:val="24"/>
          <w:szCs w:val="24"/>
        </w:rPr>
        <w:t xml:space="preserve"> la propuesta de la nueva política de regulación debe ser con una prohibición absoluta para </w:t>
      </w:r>
      <w:r>
        <w:rPr>
          <w:rFonts w:ascii="Times New Roman" w:hAnsi="Times New Roman" w:cs="Times New Roman"/>
          <w:sz w:val="24"/>
          <w:szCs w:val="24"/>
        </w:rPr>
        <w:t xml:space="preserve">ellos, es decir, </w:t>
      </w:r>
      <w:r w:rsidRPr="002D255C">
        <w:rPr>
          <w:rFonts w:ascii="Times New Roman" w:hAnsi="Times New Roman" w:cs="Times New Roman"/>
          <w:sz w:val="24"/>
          <w:szCs w:val="24"/>
        </w:rPr>
        <w:t>los menores de edad.</w:t>
      </w:r>
      <w:r w:rsidR="00B54C12">
        <w:rPr>
          <w:rFonts w:ascii="Times New Roman" w:hAnsi="Times New Roman" w:cs="Times New Roman"/>
          <w:sz w:val="24"/>
          <w:szCs w:val="24"/>
        </w:rPr>
        <w:t xml:space="preserve"> </w:t>
      </w:r>
    </w:p>
    <w:p w14:paraId="6ABCF44A" w14:textId="77777777" w:rsidR="001856D2" w:rsidRDefault="001856D2" w:rsidP="001856D2">
      <w:pPr>
        <w:pStyle w:val="ROMANOS"/>
        <w:spacing w:after="0" w:line="360" w:lineRule="auto"/>
        <w:ind w:left="0" w:firstLine="0"/>
        <w:rPr>
          <w:rFonts w:ascii="Times New Roman" w:hAnsi="Times New Roman"/>
          <w:b/>
          <w:sz w:val="32"/>
          <w:szCs w:val="32"/>
          <w:lang w:val="es-MX"/>
        </w:rPr>
      </w:pPr>
    </w:p>
    <w:p w14:paraId="30CA20A3" w14:textId="6CBEB1EE" w:rsidR="00E600E8" w:rsidRPr="00E72E4A" w:rsidRDefault="00E600E8" w:rsidP="0073217B">
      <w:pPr>
        <w:pStyle w:val="ROMANOS"/>
        <w:spacing w:after="0" w:line="360" w:lineRule="auto"/>
        <w:ind w:left="0" w:firstLine="0"/>
        <w:jc w:val="center"/>
        <w:rPr>
          <w:rFonts w:ascii="Times New Roman" w:hAnsi="Times New Roman"/>
          <w:b/>
          <w:sz w:val="32"/>
          <w:szCs w:val="32"/>
          <w:lang w:val="es-MX"/>
        </w:rPr>
      </w:pPr>
      <w:r w:rsidRPr="00E72E4A">
        <w:rPr>
          <w:rFonts w:ascii="Times New Roman" w:hAnsi="Times New Roman"/>
          <w:b/>
          <w:sz w:val="32"/>
          <w:szCs w:val="32"/>
          <w:lang w:val="es-MX"/>
        </w:rPr>
        <w:t>Discusión</w:t>
      </w:r>
    </w:p>
    <w:p w14:paraId="30CA20A4" w14:textId="0BDED104" w:rsidR="00E600E8" w:rsidRPr="00E600E8" w:rsidRDefault="006E5979" w:rsidP="00C9527F">
      <w:pPr>
        <w:spacing w:after="0" w:line="360" w:lineRule="auto"/>
        <w:ind w:firstLine="708"/>
        <w:jc w:val="both"/>
        <w:rPr>
          <w:rFonts w:ascii="Times New Roman" w:hAnsi="Times New Roman" w:cs="Times New Roman"/>
          <w:sz w:val="24"/>
          <w:szCs w:val="24"/>
        </w:rPr>
      </w:pPr>
      <w:r w:rsidRPr="00E600E8">
        <w:rPr>
          <w:rFonts w:ascii="Times New Roman" w:hAnsi="Times New Roman" w:cs="Times New Roman"/>
          <w:sz w:val="24"/>
          <w:szCs w:val="24"/>
        </w:rPr>
        <w:t>Ha serv</w:t>
      </w:r>
      <w:r w:rsidR="00834D62">
        <w:rPr>
          <w:rFonts w:ascii="Times New Roman" w:hAnsi="Times New Roman" w:cs="Times New Roman"/>
          <w:sz w:val="24"/>
          <w:szCs w:val="24"/>
        </w:rPr>
        <w:t>ido de guía</w:t>
      </w:r>
      <w:r w:rsidRPr="00E600E8">
        <w:rPr>
          <w:rFonts w:ascii="Times New Roman" w:hAnsi="Times New Roman" w:cs="Times New Roman"/>
          <w:sz w:val="24"/>
          <w:szCs w:val="24"/>
        </w:rPr>
        <w:t xml:space="preserve"> el </w:t>
      </w:r>
      <w:r w:rsidR="00834D62" w:rsidRPr="00E600E8">
        <w:rPr>
          <w:rFonts w:ascii="Times New Roman" w:hAnsi="Times New Roman" w:cs="Times New Roman"/>
          <w:sz w:val="24"/>
          <w:szCs w:val="24"/>
        </w:rPr>
        <w:t>atrayente</w:t>
      </w:r>
      <w:r w:rsidRPr="00E600E8">
        <w:rPr>
          <w:rFonts w:ascii="Times New Roman" w:hAnsi="Times New Roman" w:cs="Times New Roman"/>
          <w:sz w:val="24"/>
          <w:szCs w:val="24"/>
        </w:rPr>
        <w:t xml:space="preserve"> </w:t>
      </w:r>
      <w:r>
        <w:rPr>
          <w:rFonts w:ascii="Times New Roman" w:hAnsi="Times New Roman" w:cs="Times New Roman"/>
          <w:sz w:val="24"/>
          <w:szCs w:val="24"/>
        </w:rPr>
        <w:t>libro de Serra (2013</w:t>
      </w:r>
      <w:r w:rsidR="00E727B6">
        <w:rPr>
          <w:rFonts w:ascii="Times New Roman" w:hAnsi="Times New Roman" w:cs="Times New Roman"/>
          <w:sz w:val="24"/>
          <w:szCs w:val="24"/>
        </w:rPr>
        <w:t>): e</w:t>
      </w:r>
      <w:r w:rsidR="00774465">
        <w:rPr>
          <w:rFonts w:ascii="Times New Roman" w:hAnsi="Times New Roman" w:cs="Times New Roman"/>
          <w:sz w:val="24"/>
          <w:szCs w:val="24"/>
        </w:rPr>
        <w:t xml:space="preserve">n </w:t>
      </w:r>
      <w:r w:rsidRPr="00E600E8">
        <w:rPr>
          <w:rFonts w:ascii="Times New Roman" w:hAnsi="Times New Roman" w:cs="Times New Roman"/>
          <w:sz w:val="24"/>
          <w:szCs w:val="24"/>
        </w:rPr>
        <w:t xml:space="preserve">uno de los apartados </w:t>
      </w:r>
      <w:r w:rsidR="004A3386" w:rsidRPr="008320C9">
        <w:rPr>
          <w:rFonts w:ascii="Times New Roman" w:hAnsi="Times New Roman" w:cs="Times New Roman"/>
          <w:sz w:val="24"/>
          <w:szCs w:val="24"/>
        </w:rPr>
        <w:t xml:space="preserve">sostiene que la </w:t>
      </w:r>
      <w:r w:rsidR="00E727B6" w:rsidRPr="008320C9">
        <w:rPr>
          <w:rFonts w:ascii="Times New Roman" w:hAnsi="Times New Roman" w:cs="Times New Roman"/>
          <w:sz w:val="24"/>
          <w:szCs w:val="24"/>
        </w:rPr>
        <w:t xml:space="preserve">administración pública paraestatal </w:t>
      </w:r>
      <w:r w:rsidR="004A3386" w:rsidRPr="008320C9">
        <w:rPr>
          <w:rFonts w:ascii="Times New Roman" w:hAnsi="Times New Roman" w:cs="Times New Roman"/>
          <w:sz w:val="24"/>
          <w:szCs w:val="24"/>
        </w:rPr>
        <w:t xml:space="preserve">está integrada por el conjunto de </w:t>
      </w:r>
      <w:r w:rsidR="00E727B6" w:rsidRPr="008320C9">
        <w:rPr>
          <w:rFonts w:ascii="Times New Roman" w:hAnsi="Times New Roman" w:cs="Times New Roman"/>
          <w:sz w:val="24"/>
          <w:szCs w:val="24"/>
        </w:rPr>
        <w:t>instituciones, organismos, empresas de economía mixta, patrimonios públicos</w:t>
      </w:r>
      <w:r w:rsidR="004A3386" w:rsidRPr="008320C9">
        <w:rPr>
          <w:rFonts w:ascii="Times New Roman" w:hAnsi="Times New Roman" w:cs="Times New Roman"/>
          <w:sz w:val="24"/>
          <w:szCs w:val="24"/>
        </w:rPr>
        <w:t xml:space="preserve"> que por disposición de la ley colaboran en la relación de los fines del Estado</w:t>
      </w:r>
      <w:r w:rsidR="00E727B6">
        <w:rPr>
          <w:rFonts w:ascii="Times New Roman" w:hAnsi="Times New Roman" w:cs="Times New Roman"/>
          <w:sz w:val="24"/>
          <w:szCs w:val="24"/>
        </w:rPr>
        <w:t>.</w:t>
      </w:r>
      <w:r w:rsidR="00E727B6" w:rsidRPr="004A3386">
        <w:rPr>
          <w:rFonts w:ascii="Times New Roman" w:hAnsi="Times New Roman" w:cs="Times New Roman"/>
          <w:sz w:val="24"/>
          <w:szCs w:val="24"/>
        </w:rPr>
        <w:t xml:space="preserve"> </w:t>
      </w:r>
      <w:r w:rsidR="00E727B6">
        <w:rPr>
          <w:rFonts w:ascii="Times New Roman" w:hAnsi="Times New Roman" w:cs="Times New Roman"/>
          <w:sz w:val="24"/>
          <w:szCs w:val="24"/>
        </w:rPr>
        <w:t>Y</w:t>
      </w:r>
      <w:r w:rsidR="00E727B6" w:rsidRPr="00E600E8">
        <w:rPr>
          <w:rFonts w:ascii="Times New Roman" w:hAnsi="Times New Roman" w:cs="Times New Roman"/>
          <w:sz w:val="24"/>
          <w:szCs w:val="24"/>
        </w:rPr>
        <w:t xml:space="preserve"> </w:t>
      </w:r>
      <w:r w:rsidR="00774465" w:rsidRPr="00E600E8">
        <w:rPr>
          <w:rFonts w:ascii="Times New Roman" w:hAnsi="Times New Roman" w:cs="Times New Roman"/>
          <w:sz w:val="24"/>
          <w:szCs w:val="24"/>
        </w:rPr>
        <w:t xml:space="preserve">desde luego la sugerente afirmación de </w:t>
      </w:r>
      <w:r w:rsidR="00774465">
        <w:rPr>
          <w:rFonts w:ascii="Times New Roman" w:hAnsi="Times New Roman" w:cs="Times New Roman"/>
          <w:sz w:val="24"/>
          <w:szCs w:val="24"/>
        </w:rPr>
        <w:t>Sánchez</w:t>
      </w:r>
      <w:r w:rsidR="00471B15">
        <w:rPr>
          <w:rFonts w:ascii="Times New Roman" w:hAnsi="Times New Roman" w:cs="Times New Roman"/>
          <w:sz w:val="24"/>
          <w:szCs w:val="24"/>
        </w:rPr>
        <w:t xml:space="preserve"> y Monreal</w:t>
      </w:r>
      <w:r w:rsidR="00774465">
        <w:rPr>
          <w:rFonts w:ascii="Times New Roman" w:hAnsi="Times New Roman" w:cs="Times New Roman"/>
          <w:sz w:val="24"/>
          <w:szCs w:val="24"/>
        </w:rPr>
        <w:t xml:space="preserve"> (</w:t>
      </w:r>
      <w:r w:rsidR="003279DC">
        <w:rPr>
          <w:rFonts w:ascii="Times New Roman" w:hAnsi="Times New Roman" w:cs="Times New Roman"/>
          <w:sz w:val="24"/>
          <w:szCs w:val="24"/>
        </w:rPr>
        <w:t xml:space="preserve">8 de noviembre de </w:t>
      </w:r>
      <w:r w:rsidR="00774465">
        <w:rPr>
          <w:rFonts w:ascii="Times New Roman" w:hAnsi="Times New Roman" w:cs="Times New Roman"/>
          <w:sz w:val="24"/>
          <w:szCs w:val="24"/>
        </w:rPr>
        <w:t>2018) en la que sostiene</w:t>
      </w:r>
      <w:r w:rsidR="00471B15">
        <w:rPr>
          <w:rFonts w:ascii="Times New Roman" w:hAnsi="Times New Roman" w:cs="Times New Roman"/>
          <w:sz w:val="24"/>
          <w:szCs w:val="24"/>
        </w:rPr>
        <w:t>n</w:t>
      </w:r>
      <w:r w:rsidR="00774465">
        <w:rPr>
          <w:rFonts w:ascii="Times New Roman" w:hAnsi="Times New Roman" w:cs="Times New Roman"/>
          <w:sz w:val="24"/>
          <w:szCs w:val="24"/>
        </w:rPr>
        <w:t xml:space="preserve"> que entre las facultades </w:t>
      </w:r>
      <w:r w:rsidR="00760EE4">
        <w:rPr>
          <w:rFonts w:ascii="Times New Roman" w:hAnsi="Times New Roman" w:cs="Times New Roman"/>
          <w:sz w:val="24"/>
          <w:szCs w:val="24"/>
        </w:rPr>
        <w:t xml:space="preserve">del IMRCC </w:t>
      </w:r>
      <w:r w:rsidR="00774465">
        <w:rPr>
          <w:rFonts w:ascii="Times New Roman" w:hAnsi="Times New Roman" w:cs="Times New Roman"/>
          <w:sz w:val="24"/>
          <w:szCs w:val="24"/>
        </w:rPr>
        <w:t>deberá contar con una sancionadora, de capacitación, de proveedor, registral, de cesión de permisos, de investigación científica, de determinación de tributos</w:t>
      </w:r>
      <w:r w:rsidR="00E727B6">
        <w:rPr>
          <w:rFonts w:ascii="Times New Roman" w:hAnsi="Times New Roman" w:cs="Times New Roman"/>
          <w:sz w:val="24"/>
          <w:szCs w:val="24"/>
        </w:rPr>
        <w:t xml:space="preserve">; de </w:t>
      </w:r>
      <w:r w:rsidR="00774465">
        <w:rPr>
          <w:rFonts w:ascii="Times New Roman" w:hAnsi="Times New Roman" w:cs="Times New Roman"/>
          <w:sz w:val="24"/>
          <w:szCs w:val="24"/>
        </w:rPr>
        <w:t>lo anterior se observa que el ente garante en estudio</w:t>
      </w:r>
      <w:r w:rsidR="00E734DC">
        <w:rPr>
          <w:rFonts w:ascii="Times New Roman" w:hAnsi="Times New Roman" w:cs="Times New Roman"/>
          <w:sz w:val="24"/>
          <w:szCs w:val="24"/>
        </w:rPr>
        <w:t>,</w:t>
      </w:r>
      <w:r w:rsidR="00774465">
        <w:rPr>
          <w:rFonts w:ascii="Times New Roman" w:hAnsi="Times New Roman" w:cs="Times New Roman"/>
          <w:sz w:val="24"/>
          <w:szCs w:val="24"/>
        </w:rPr>
        <w:t xml:space="preserve"> sea de la administración pública centralizada o pertenezca a la descentralizada (una vez que se apruebe la </w:t>
      </w:r>
      <w:r w:rsidR="00E727B6">
        <w:rPr>
          <w:rFonts w:ascii="Times New Roman" w:hAnsi="Times New Roman" w:cs="Times New Roman"/>
          <w:sz w:val="24"/>
          <w:szCs w:val="24"/>
        </w:rPr>
        <w:t xml:space="preserve">ley </w:t>
      </w:r>
      <w:r w:rsidR="00774465">
        <w:rPr>
          <w:rFonts w:ascii="Times New Roman" w:hAnsi="Times New Roman" w:cs="Times New Roman"/>
          <w:sz w:val="24"/>
          <w:szCs w:val="24"/>
        </w:rPr>
        <w:t>se corroborará)</w:t>
      </w:r>
      <w:r w:rsidR="00E727B6">
        <w:rPr>
          <w:rFonts w:ascii="Times New Roman" w:hAnsi="Times New Roman" w:cs="Times New Roman"/>
          <w:sz w:val="24"/>
          <w:szCs w:val="24"/>
        </w:rPr>
        <w:t>,</w:t>
      </w:r>
      <w:r w:rsidR="00774465">
        <w:rPr>
          <w:rFonts w:ascii="Times New Roman" w:hAnsi="Times New Roman" w:cs="Times New Roman"/>
          <w:sz w:val="24"/>
          <w:szCs w:val="24"/>
        </w:rPr>
        <w:t xml:space="preserve"> debe</w:t>
      </w:r>
      <w:r w:rsidR="002A655B">
        <w:rPr>
          <w:rFonts w:ascii="Times New Roman" w:hAnsi="Times New Roman" w:cs="Times New Roman"/>
          <w:sz w:val="24"/>
          <w:szCs w:val="24"/>
        </w:rPr>
        <w:t>rá</w:t>
      </w:r>
      <w:r w:rsidR="00774465">
        <w:rPr>
          <w:rFonts w:ascii="Times New Roman" w:hAnsi="Times New Roman" w:cs="Times New Roman"/>
          <w:sz w:val="24"/>
          <w:szCs w:val="24"/>
        </w:rPr>
        <w:t xml:space="preserve"> contar necesariamente con las facultades mencionadas. </w:t>
      </w:r>
      <w:r w:rsidR="00834D62">
        <w:rPr>
          <w:rFonts w:ascii="Times New Roman" w:hAnsi="Times New Roman" w:cs="Times New Roman"/>
          <w:sz w:val="24"/>
          <w:szCs w:val="24"/>
        </w:rPr>
        <w:t>Lo anterior</w:t>
      </w:r>
      <w:r w:rsidR="001B35F1">
        <w:rPr>
          <w:rFonts w:ascii="Times New Roman" w:hAnsi="Times New Roman" w:cs="Times New Roman"/>
          <w:sz w:val="24"/>
          <w:szCs w:val="24"/>
        </w:rPr>
        <w:t>,</w:t>
      </w:r>
      <w:r w:rsidR="00834D62">
        <w:rPr>
          <w:rFonts w:ascii="Times New Roman" w:hAnsi="Times New Roman" w:cs="Times New Roman"/>
          <w:sz w:val="24"/>
          <w:szCs w:val="24"/>
        </w:rPr>
        <w:t xml:space="preserve"> se analizó utilizándolo como hilo conductor, sin embargo, no escapa a esta investigación lo difícil de acceder a fuentes de primera mano (como informantes claves) por ser un tema con</w:t>
      </w:r>
      <w:r w:rsidR="00B54C12">
        <w:rPr>
          <w:rFonts w:ascii="Times New Roman" w:hAnsi="Times New Roman" w:cs="Times New Roman"/>
          <w:sz w:val="24"/>
          <w:szCs w:val="24"/>
        </w:rPr>
        <w:t xml:space="preserve"> </w:t>
      </w:r>
      <w:r w:rsidR="00834D62">
        <w:rPr>
          <w:rFonts w:ascii="Times New Roman" w:hAnsi="Times New Roman" w:cs="Times New Roman"/>
          <w:sz w:val="24"/>
          <w:szCs w:val="24"/>
        </w:rPr>
        <w:t>muchos tabúes o por la política prohibitiva hasta la fecha existente, considerando como una de sus for</w:t>
      </w:r>
      <w:r w:rsidR="00E734DC">
        <w:rPr>
          <w:rFonts w:ascii="Times New Roman" w:hAnsi="Times New Roman" w:cs="Times New Roman"/>
          <w:sz w:val="24"/>
          <w:szCs w:val="24"/>
        </w:rPr>
        <w:t>talezas</w:t>
      </w:r>
      <w:r w:rsidR="00834D62">
        <w:rPr>
          <w:rFonts w:ascii="Times New Roman" w:hAnsi="Times New Roman" w:cs="Times New Roman"/>
          <w:sz w:val="24"/>
          <w:szCs w:val="24"/>
        </w:rPr>
        <w:t xml:space="preserve"> lo novedoso que será en México</w:t>
      </w:r>
      <w:r w:rsidR="00E727B6">
        <w:rPr>
          <w:rFonts w:ascii="Times New Roman" w:hAnsi="Times New Roman" w:cs="Times New Roman"/>
          <w:sz w:val="24"/>
          <w:szCs w:val="24"/>
        </w:rPr>
        <w:t>. Asimismo</w:t>
      </w:r>
      <w:r w:rsidR="00834D62">
        <w:rPr>
          <w:rFonts w:ascii="Times New Roman" w:hAnsi="Times New Roman" w:cs="Times New Roman"/>
          <w:sz w:val="24"/>
          <w:szCs w:val="24"/>
        </w:rPr>
        <w:t xml:space="preserve">, el poder poner como objeto de estudio la norma jurídica que regule, ya sin limitación, para la investigación científica. </w:t>
      </w:r>
    </w:p>
    <w:p w14:paraId="30CA20A5" w14:textId="1A4D7A38" w:rsidR="009755D0" w:rsidRPr="00C9527F" w:rsidRDefault="0073217B" w:rsidP="0073217B">
      <w:pPr>
        <w:spacing w:after="0" w:line="360" w:lineRule="auto"/>
        <w:jc w:val="center"/>
        <w:rPr>
          <w:rFonts w:ascii="Times New Roman" w:hAnsi="Times New Roman" w:cs="Times New Roman"/>
          <w:b/>
          <w:sz w:val="32"/>
          <w:szCs w:val="32"/>
        </w:rPr>
      </w:pPr>
      <w:r w:rsidRPr="00C9527F">
        <w:rPr>
          <w:rFonts w:ascii="Times New Roman" w:hAnsi="Times New Roman" w:cs="Times New Roman"/>
          <w:b/>
          <w:sz w:val="32"/>
          <w:szCs w:val="32"/>
        </w:rPr>
        <w:lastRenderedPageBreak/>
        <w:t>Conclusion</w:t>
      </w:r>
      <w:r>
        <w:rPr>
          <w:rFonts w:ascii="Times New Roman" w:hAnsi="Times New Roman" w:cs="Times New Roman"/>
          <w:b/>
          <w:sz w:val="32"/>
          <w:szCs w:val="32"/>
        </w:rPr>
        <w:t>es</w:t>
      </w:r>
    </w:p>
    <w:p w14:paraId="30CA20A6" w14:textId="3B7EEEE1" w:rsidR="006C6C5D" w:rsidRDefault="009755D0" w:rsidP="00C952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ente garante de la regulación jurídica del cannabis en México</w:t>
      </w:r>
      <w:r w:rsidR="002D395D" w:rsidRPr="009755D0">
        <w:rPr>
          <w:rFonts w:ascii="Times New Roman" w:hAnsi="Times New Roman" w:cs="Times New Roman"/>
          <w:sz w:val="24"/>
          <w:szCs w:val="24"/>
        </w:rPr>
        <w:t xml:space="preserve"> </w:t>
      </w:r>
      <w:r w:rsidR="00546558">
        <w:rPr>
          <w:rFonts w:ascii="Times New Roman" w:hAnsi="Times New Roman" w:cs="Times New Roman"/>
          <w:sz w:val="24"/>
          <w:szCs w:val="24"/>
        </w:rPr>
        <w:t xml:space="preserve">debe ser un organismo descentralizado de la </w:t>
      </w:r>
      <w:r w:rsidR="00E727B6">
        <w:rPr>
          <w:rFonts w:ascii="Times New Roman" w:hAnsi="Times New Roman" w:cs="Times New Roman"/>
          <w:sz w:val="24"/>
          <w:szCs w:val="24"/>
        </w:rPr>
        <w:t>administración pública federal</w:t>
      </w:r>
      <w:r w:rsidR="00546558">
        <w:rPr>
          <w:rFonts w:ascii="Times New Roman" w:hAnsi="Times New Roman" w:cs="Times New Roman"/>
          <w:sz w:val="24"/>
          <w:szCs w:val="24"/>
        </w:rPr>
        <w:t>,</w:t>
      </w:r>
      <w:r w:rsidR="00FF63DE">
        <w:rPr>
          <w:rFonts w:ascii="Times New Roman" w:hAnsi="Times New Roman" w:cs="Times New Roman"/>
          <w:sz w:val="24"/>
          <w:szCs w:val="24"/>
        </w:rPr>
        <w:t xml:space="preserve"> </w:t>
      </w:r>
      <w:r w:rsidR="00E14D6D">
        <w:rPr>
          <w:rFonts w:ascii="Times New Roman" w:hAnsi="Times New Roman" w:cs="Times New Roman"/>
          <w:sz w:val="24"/>
          <w:szCs w:val="24"/>
        </w:rPr>
        <w:t>integrado por miembros de</w:t>
      </w:r>
      <w:r w:rsidR="00FF63DE">
        <w:rPr>
          <w:rFonts w:ascii="Times New Roman" w:hAnsi="Times New Roman" w:cs="Times New Roman"/>
          <w:sz w:val="24"/>
          <w:szCs w:val="24"/>
        </w:rPr>
        <w:t xml:space="preserve"> la </w:t>
      </w:r>
      <w:r w:rsidR="00043198">
        <w:rPr>
          <w:rFonts w:ascii="Times New Roman" w:hAnsi="Times New Roman" w:cs="Times New Roman"/>
          <w:sz w:val="24"/>
          <w:szCs w:val="24"/>
        </w:rPr>
        <w:t xml:space="preserve">Secretaría </w:t>
      </w:r>
      <w:r w:rsidR="00FF63DE">
        <w:rPr>
          <w:rFonts w:ascii="Times New Roman" w:hAnsi="Times New Roman" w:cs="Times New Roman"/>
          <w:sz w:val="24"/>
          <w:szCs w:val="24"/>
        </w:rPr>
        <w:t xml:space="preserve">de Salud, </w:t>
      </w:r>
      <w:r w:rsidR="00E14D6D">
        <w:rPr>
          <w:rFonts w:ascii="Times New Roman" w:hAnsi="Times New Roman" w:cs="Times New Roman"/>
          <w:sz w:val="24"/>
          <w:szCs w:val="24"/>
        </w:rPr>
        <w:t xml:space="preserve">de la </w:t>
      </w:r>
      <w:r w:rsidR="00E727B6">
        <w:rPr>
          <w:rFonts w:ascii="Times New Roman" w:hAnsi="Times New Roman" w:cs="Times New Roman"/>
          <w:sz w:val="24"/>
          <w:szCs w:val="24"/>
        </w:rPr>
        <w:t xml:space="preserve">Cofepris </w:t>
      </w:r>
      <w:r w:rsidR="00E14D6D">
        <w:rPr>
          <w:rFonts w:ascii="Times New Roman" w:hAnsi="Times New Roman" w:cs="Times New Roman"/>
          <w:sz w:val="24"/>
          <w:szCs w:val="24"/>
        </w:rPr>
        <w:t>y de la Secretar</w:t>
      </w:r>
      <w:r w:rsidR="00E727B6">
        <w:rPr>
          <w:rFonts w:ascii="Times New Roman" w:hAnsi="Times New Roman" w:cs="Times New Roman"/>
          <w:sz w:val="24"/>
          <w:szCs w:val="24"/>
        </w:rPr>
        <w:t>í</w:t>
      </w:r>
      <w:r w:rsidR="00E14D6D">
        <w:rPr>
          <w:rFonts w:ascii="Times New Roman" w:hAnsi="Times New Roman" w:cs="Times New Roman"/>
          <w:sz w:val="24"/>
          <w:szCs w:val="24"/>
        </w:rPr>
        <w:t>a de Gobernación</w:t>
      </w:r>
      <w:r w:rsidR="00E727B6">
        <w:rPr>
          <w:rFonts w:ascii="Times New Roman" w:hAnsi="Times New Roman" w:cs="Times New Roman"/>
          <w:sz w:val="24"/>
          <w:szCs w:val="24"/>
        </w:rPr>
        <w:t xml:space="preserve">, que forme </w:t>
      </w:r>
      <w:r w:rsidR="009204A8">
        <w:rPr>
          <w:rFonts w:ascii="Times New Roman" w:hAnsi="Times New Roman" w:cs="Times New Roman"/>
          <w:sz w:val="24"/>
          <w:szCs w:val="24"/>
        </w:rPr>
        <w:t>parte de la administración pública paraestatal</w:t>
      </w:r>
      <w:r w:rsidR="00E727B6">
        <w:rPr>
          <w:rFonts w:ascii="Times New Roman" w:hAnsi="Times New Roman" w:cs="Times New Roman"/>
          <w:sz w:val="24"/>
          <w:szCs w:val="24"/>
        </w:rPr>
        <w:t xml:space="preserve"> </w:t>
      </w:r>
      <w:r w:rsidR="009204A8">
        <w:rPr>
          <w:rFonts w:ascii="Times New Roman" w:hAnsi="Times New Roman" w:cs="Times New Roman"/>
          <w:sz w:val="24"/>
          <w:szCs w:val="24"/>
        </w:rPr>
        <w:t>con personalidad jurídica y patrimonio propio</w:t>
      </w:r>
      <w:r w:rsidR="00E727B6">
        <w:rPr>
          <w:rFonts w:ascii="Times New Roman" w:hAnsi="Times New Roman" w:cs="Times New Roman"/>
          <w:sz w:val="24"/>
          <w:szCs w:val="24"/>
        </w:rPr>
        <w:t>, además de</w:t>
      </w:r>
      <w:r w:rsidR="009204A8">
        <w:rPr>
          <w:rFonts w:ascii="Times New Roman" w:hAnsi="Times New Roman" w:cs="Times New Roman"/>
          <w:sz w:val="24"/>
          <w:szCs w:val="24"/>
        </w:rPr>
        <w:t xml:space="preserve"> dotarse de autonomía de gestión</w:t>
      </w:r>
      <w:r w:rsidR="00E727B6">
        <w:rPr>
          <w:rFonts w:ascii="Times New Roman" w:hAnsi="Times New Roman" w:cs="Times New Roman"/>
          <w:sz w:val="24"/>
          <w:szCs w:val="24"/>
        </w:rPr>
        <w:t>. S</w:t>
      </w:r>
      <w:r w:rsidR="00FF63DE">
        <w:rPr>
          <w:rFonts w:ascii="Times New Roman" w:hAnsi="Times New Roman" w:cs="Times New Roman"/>
          <w:sz w:val="24"/>
          <w:szCs w:val="24"/>
        </w:rPr>
        <w:t>e encargará de regular, reglamentar, monitorear, sancionar y evaluar el sistema de regulación del cannabis</w:t>
      </w:r>
      <w:r w:rsidR="009204A8">
        <w:rPr>
          <w:rFonts w:ascii="Times New Roman" w:hAnsi="Times New Roman" w:cs="Times New Roman"/>
          <w:sz w:val="24"/>
          <w:szCs w:val="24"/>
        </w:rPr>
        <w:t>;</w:t>
      </w:r>
      <w:r w:rsidR="00FF63DE">
        <w:rPr>
          <w:rFonts w:ascii="Times New Roman" w:hAnsi="Times New Roman" w:cs="Times New Roman"/>
          <w:sz w:val="24"/>
          <w:szCs w:val="24"/>
        </w:rPr>
        <w:t xml:space="preserve"> su origen constitucional se encuentra en el art</w:t>
      </w:r>
      <w:r w:rsidR="00E654BF">
        <w:rPr>
          <w:rFonts w:ascii="Times New Roman" w:hAnsi="Times New Roman" w:cs="Times New Roman"/>
          <w:sz w:val="24"/>
          <w:szCs w:val="24"/>
        </w:rPr>
        <w:t>í</w:t>
      </w:r>
      <w:r w:rsidR="00FF63DE">
        <w:rPr>
          <w:rFonts w:ascii="Times New Roman" w:hAnsi="Times New Roman" w:cs="Times New Roman"/>
          <w:sz w:val="24"/>
          <w:szCs w:val="24"/>
        </w:rPr>
        <w:t xml:space="preserve">culo 90 de la </w:t>
      </w:r>
      <w:r w:rsidR="00E727B6">
        <w:rPr>
          <w:rFonts w:ascii="Times New Roman" w:hAnsi="Times New Roman" w:cs="Times New Roman"/>
          <w:sz w:val="24"/>
          <w:szCs w:val="24"/>
        </w:rPr>
        <w:t xml:space="preserve">Constitución mexicana </w:t>
      </w:r>
      <w:r w:rsidR="00E654BF">
        <w:rPr>
          <w:rFonts w:ascii="Times New Roman" w:hAnsi="Times New Roman" w:cs="Times New Roman"/>
          <w:sz w:val="24"/>
          <w:szCs w:val="24"/>
        </w:rPr>
        <w:t>y</w:t>
      </w:r>
      <w:r w:rsidR="00FF63DE">
        <w:rPr>
          <w:rFonts w:ascii="Times New Roman" w:hAnsi="Times New Roman" w:cs="Times New Roman"/>
          <w:sz w:val="24"/>
          <w:szCs w:val="24"/>
        </w:rPr>
        <w:t xml:space="preserve"> su fuente secundaria </w:t>
      </w:r>
      <w:r w:rsidR="00E654BF">
        <w:rPr>
          <w:rFonts w:ascii="Times New Roman" w:hAnsi="Times New Roman" w:cs="Times New Roman"/>
          <w:sz w:val="24"/>
          <w:szCs w:val="24"/>
        </w:rPr>
        <w:t>está</w:t>
      </w:r>
      <w:r w:rsidR="00FF63DE">
        <w:rPr>
          <w:rFonts w:ascii="Times New Roman" w:hAnsi="Times New Roman" w:cs="Times New Roman"/>
          <w:sz w:val="24"/>
          <w:szCs w:val="24"/>
        </w:rPr>
        <w:t xml:space="preserve"> en los artículos 3 y 17 de la </w:t>
      </w:r>
      <w:r w:rsidR="005A6F11">
        <w:rPr>
          <w:rFonts w:ascii="Times New Roman" w:hAnsi="Times New Roman" w:cs="Times New Roman"/>
          <w:sz w:val="24"/>
          <w:szCs w:val="24"/>
        </w:rPr>
        <w:t>Ley Orgánica de la Administración Pública Federal</w:t>
      </w:r>
      <w:r w:rsidR="007E55B4">
        <w:rPr>
          <w:rFonts w:ascii="Times New Roman" w:hAnsi="Times New Roman" w:cs="Times New Roman"/>
          <w:sz w:val="24"/>
          <w:szCs w:val="24"/>
        </w:rPr>
        <w:t xml:space="preserve"> (DOF, </w:t>
      </w:r>
      <w:r w:rsidR="007E55B4">
        <w:rPr>
          <w:rFonts w:ascii="Times New Roman" w:hAnsi="Times New Roman" w:cs="Times New Roman"/>
          <w:bCs/>
          <w:snapToGrid w:val="0"/>
          <w:sz w:val="24"/>
          <w:szCs w:val="24"/>
        </w:rPr>
        <w:t xml:space="preserve">29 de diciembre de </w:t>
      </w:r>
      <w:r w:rsidR="007E55B4" w:rsidRPr="0094749A">
        <w:rPr>
          <w:rFonts w:ascii="Times New Roman" w:hAnsi="Times New Roman" w:cs="Times New Roman"/>
          <w:bCs/>
          <w:snapToGrid w:val="0"/>
          <w:sz w:val="24"/>
          <w:szCs w:val="24"/>
        </w:rPr>
        <w:t>1976</w:t>
      </w:r>
      <w:r w:rsidR="007E55B4">
        <w:rPr>
          <w:rFonts w:ascii="Times New Roman" w:hAnsi="Times New Roman" w:cs="Times New Roman"/>
          <w:bCs/>
          <w:snapToGrid w:val="0"/>
          <w:sz w:val="24"/>
          <w:szCs w:val="24"/>
        </w:rPr>
        <w:t>)</w:t>
      </w:r>
      <w:r w:rsidR="005A6F11">
        <w:rPr>
          <w:rFonts w:ascii="Times New Roman" w:hAnsi="Times New Roman" w:cs="Times New Roman"/>
          <w:sz w:val="24"/>
          <w:szCs w:val="24"/>
        </w:rPr>
        <w:t>,</w:t>
      </w:r>
      <w:r w:rsidR="00E14D6D">
        <w:rPr>
          <w:rFonts w:ascii="Times New Roman" w:hAnsi="Times New Roman" w:cs="Times New Roman"/>
          <w:sz w:val="24"/>
          <w:szCs w:val="24"/>
        </w:rPr>
        <w:t xml:space="preserve"> </w:t>
      </w:r>
      <w:r w:rsidR="005A6F11">
        <w:rPr>
          <w:rFonts w:ascii="Times New Roman" w:hAnsi="Times New Roman" w:cs="Times New Roman"/>
          <w:sz w:val="24"/>
          <w:szCs w:val="24"/>
        </w:rPr>
        <w:t xml:space="preserve">por lo que debe </w:t>
      </w:r>
      <w:r w:rsidR="00E14D6D">
        <w:rPr>
          <w:rFonts w:ascii="Times New Roman" w:hAnsi="Times New Roman" w:cs="Times New Roman"/>
          <w:sz w:val="24"/>
          <w:szCs w:val="24"/>
        </w:rPr>
        <w:t xml:space="preserve">crear para su funcionamiento </w:t>
      </w:r>
      <w:r w:rsidR="00EA2F23">
        <w:rPr>
          <w:rFonts w:ascii="Times New Roman" w:hAnsi="Times New Roman" w:cs="Times New Roman"/>
          <w:sz w:val="24"/>
          <w:szCs w:val="24"/>
        </w:rPr>
        <w:t>interno</w:t>
      </w:r>
      <w:r w:rsidR="00E14D6D">
        <w:rPr>
          <w:rFonts w:ascii="Times New Roman" w:hAnsi="Times New Roman" w:cs="Times New Roman"/>
          <w:sz w:val="24"/>
          <w:szCs w:val="24"/>
        </w:rPr>
        <w:t xml:space="preserve"> sus propios ordenamientos.</w:t>
      </w:r>
    </w:p>
    <w:p w14:paraId="30CA20A7" w14:textId="1C95AAAC" w:rsidR="00667587" w:rsidRDefault="006C6C5D"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IMRCC requerirá que se le dote de facultades fortalecidas en la ley y basadas en los principios constitucionales</w:t>
      </w:r>
      <w:r w:rsidR="001B35F1">
        <w:rPr>
          <w:rFonts w:ascii="Times New Roman" w:hAnsi="Times New Roman" w:cs="Times New Roman"/>
          <w:sz w:val="24"/>
          <w:szCs w:val="24"/>
        </w:rPr>
        <w:t>,</w:t>
      </w:r>
      <w:r>
        <w:rPr>
          <w:rFonts w:ascii="Times New Roman" w:hAnsi="Times New Roman" w:cs="Times New Roman"/>
          <w:sz w:val="24"/>
          <w:szCs w:val="24"/>
        </w:rPr>
        <w:t xml:space="preserve"> para poder operar y hacer realidad el derecho fundamental que debe cristalizar</w:t>
      </w:r>
      <w:r w:rsidR="005A6F11">
        <w:rPr>
          <w:rFonts w:ascii="Times New Roman" w:hAnsi="Times New Roman" w:cs="Times New Roman"/>
          <w:sz w:val="24"/>
          <w:szCs w:val="24"/>
        </w:rPr>
        <w:t xml:space="preserve">. Entre </w:t>
      </w:r>
      <w:r>
        <w:rPr>
          <w:rFonts w:ascii="Times New Roman" w:hAnsi="Times New Roman" w:cs="Times New Roman"/>
          <w:sz w:val="24"/>
          <w:szCs w:val="24"/>
        </w:rPr>
        <w:t>esas facultades deberá contar con una facultad sancionadora, de capacitación, de proveedor, registral, de cesión de permisos, de investigación científica, de determinación de tributos,</w:t>
      </w:r>
      <w:r w:rsidR="00B54C12">
        <w:rPr>
          <w:rFonts w:ascii="Times New Roman" w:hAnsi="Times New Roman" w:cs="Times New Roman"/>
          <w:sz w:val="24"/>
          <w:szCs w:val="24"/>
        </w:rPr>
        <w:t xml:space="preserve"> </w:t>
      </w:r>
      <w:r>
        <w:rPr>
          <w:rFonts w:ascii="Times New Roman" w:hAnsi="Times New Roman" w:cs="Times New Roman"/>
          <w:sz w:val="24"/>
          <w:szCs w:val="24"/>
        </w:rPr>
        <w:t xml:space="preserve">establecer las destrezas para el transporte, los puntos de venta, las características de embalaje, así como autorizar el funcionamiento de cada una de las fases que </w:t>
      </w:r>
      <w:r w:rsidR="00062269">
        <w:rPr>
          <w:rFonts w:ascii="Times New Roman" w:hAnsi="Times New Roman" w:cs="Times New Roman"/>
          <w:sz w:val="24"/>
          <w:szCs w:val="24"/>
        </w:rPr>
        <w:t xml:space="preserve">integrarán </w:t>
      </w:r>
      <w:r>
        <w:rPr>
          <w:rFonts w:ascii="Times New Roman" w:hAnsi="Times New Roman" w:cs="Times New Roman"/>
          <w:sz w:val="24"/>
          <w:szCs w:val="24"/>
        </w:rPr>
        <w:t xml:space="preserve">el sistema; </w:t>
      </w:r>
      <w:r w:rsidR="005A6F11">
        <w:rPr>
          <w:rFonts w:ascii="Times New Roman" w:hAnsi="Times New Roman" w:cs="Times New Roman"/>
          <w:sz w:val="24"/>
          <w:szCs w:val="24"/>
        </w:rPr>
        <w:t xml:space="preserve">todo ello haciendo </w:t>
      </w:r>
      <w:r>
        <w:rPr>
          <w:rFonts w:ascii="Times New Roman" w:hAnsi="Times New Roman" w:cs="Times New Roman"/>
          <w:sz w:val="24"/>
          <w:szCs w:val="24"/>
        </w:rPr>
        <w:t xml:space="preserve">énfasis en la política prohibicionista absoluta a cualquier tipo de </w:t>
      </w:r>
      <w:r w:rsidR="00A72C1E">
        <w:rPr>
          <w:rFonts w:ascii="Times New Roman" w:hAnsi="Times New Roman" w:cs="Times New Roman"/>
          <w:sz w:val="24"/>
          <w:szCs w:val="24"/>
        </w:rPr>
        <w:t>vínculo</w:t>
      </w:r>
      <w:r>
        <w:rPr>
          <w:rFonts w:ascii="Times New Roman" w:hAnsi="Times New Roman" w:cs="Times New Roman"/>
          <w:sz w:val="24"/>
          <w:szCs w:val="24"/>
        </w:rPr>
        <w:t xml:space="preserve"> o actividad de los menores de edad con el cannabis. </w:t>
      </w:r>
    </w:p>
    <w:p w14:paraId="30CA20A8" w14:textId="2F2A6D76" w:rsidR="00F911BC" w:rsidRDefault="00667587"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aras de un comparativo internacional, se analizó la Ley de Reglamentación e Impuestos de Cannabis del </w:t>
      </w:r>
      <w:r w:rsidR="00F015A0">
        <w:rPr>
          <w:rFonts w:ascii="Times New Roman" w:hAnsi="Times New Roman" w:cs="Times New Roman"/>
          <w:sz w:val="24"/>
          <w:szCs w:val="24"/>
        </w:rPr>
        <w:t xml:space="preserve">estado </w:t>
      </w:r>
      <w:r>
        <w:rPr>
          <w:rFonts w:ascii="Times New Roman" w:hAnsi="Times New Roman" w:cs="Times New Roman"/>
          <w:sz w:val="24"/>
          <w:szCs w:val="24"/>
        </w:rPr>
        <w:t>de Illinois de Estados Unidos, la cual contiene similitudes y diferencias respecto a la propuesta de ley en México</w:t>
      </w:r>
      <w:r w:rsidR="005A6F11">
        <w:rPr>
          <w:rFonts w:ascii="Times New Roman" w:hAnsi="Times New Roman" w:cs="Times New Roman"/>
          <w:sz w:val="24"/>
          <w:szCs w:val="24"/>
        </w:rPr>
        <w:t xml:space="preserve">. Entre </w:t>
      </w:r>
      <w:r w:rsidR="00C86859">
        <w:rPr>
          <w:rFonts w:ascii="Times New Roman" w:hAnsi="Times New Roman" w:cs="Times New Roman"/>
          <w:sz w:val="24"/>
          <w:szCs w:val="24"/>
        </w:rPr>
        <w:t>las primeras se encontró su estructura administrativa en comparación con el IMRCC</w:t>
      </w:r>
      <w:r w:rsidR="005A6F11">
        <w:rPr>
          <w:rFonts w:ascii="Times New Roman" w:hAnsi="Times New Roman" w:cs="Times New Roman"/>
          <w:sz w:val="24"/>
          <w:szCs w:val="24"/>
        </w:rPr>
        <w:t>,</w:t>
      </w:r>
      <w:r w:rsidR="00C86859">
        <w:rPr>
          <w:rFonts w:ascii="Times New Roman" w:hAnsi="Times New Roman" w:cs="Times New Roman"/>
          <w:sz w:val="24"/>
          <w:szCs w:val="24"/>
        </w:rPr>
        <w:t xml:space="preserve"> que será un organismo descentralizado</w:t>
      </w:r>
      <w:r w:rsidR="005A6F11">
        <w:rPr>
          <w:rFonts w:ascii="Times New Roman" w:hAnsi="Times New Roman" w:cs="Times New Roman"/>
          <w:sz w:val="24"/>
          <w:szCs w:val="24"/>
        </w:rPr>
        <w:t xml:space="preserve">. Respecto </w:t>
      </w:r>
      <w:r w:rsidR="00C86859">
        <w:rPr>
          <w:rFonts w:ascii="Times New Roman" w:hAnsi="Times New Roman" w:cs="Times New Roman"/>
          <w:sz w:val="24"/>
          <w:szCs w:val="24"/>
        </w:rPr>
        <w:t>a las segundas</w:t>
      </w:r>
      <w:r w:rsidR="005A6F11">
        <w:rPr>
          <w:rFonts w:ascii="Times New Roman" w:hAnsi="Times New Roman" w:cs="Times New Roman"/>
          <w:sz w:val="24"/>
          <w:szCs w:val="24"/>
        </w:rPr>
        <w:t>,</w:t>
      </w:r>
      <w:r w:rsidR="00C86859">
        <w:rPr>
          <w:rFonts w:ascii="Times New Roman" w:hAnsi="Times New Roman" w:cs="Times New Roman"/>
          <w:sz w:val="24"/>
          <w:szCs w:val="24"/>
        </w:rPr>
        <w:t xml:space="preserve"> destaca que es una ley fiscal al establecer impuestos sobre el sistema del cannabis</w:t>
      </w:r>
      <w:r w:rsidR="005A6F11">
        <w:rPr>
          <w:rFonts w:ascii="Times New Roman" w:hAnsi="Times New Roman" w:cs="Times New Roman"/>
          <w:sz w:val="24"/>
          <w:szCs w:val="24"/>
        </w:rPr>
        <w:t xml:space="preserve">; </w:t>
      </w:r>
      <w:r w:rsidR="00C86859">
        <w:rPr>
          <w:rFonts w:ascii="Times New Roman" w:hAnsi="Times New Roman" w:cs="Times New Roman"/>
          <w:sz w:val="24"/>
          <w:szCs w:val="24"/>
        </w:rPr>
        <w:t xml:space="preserve">en México el IMRCC solo determinará el pago de derechos, pues el establecimiento de impuestos </w:t>
      </w:r>
      <w:r w:rsidR="00A72C1E">
        <w:rPr>
          <w:rFonts w:ascii="Times New Roman" w:hAnsi="Times New Roman" w:cs="Times New Roman"/>
          <w:sz w:val="24"/>
          <w:szCs w:val="24"/>
        </w:rPr>
        <w:t>está</w:t>
      </w:r>
      <w:r w:rsidR="00C86859">
        <w:rPr>
          <w:rFonts w:ascii="Times New Roman" w:hAnsi="Times New Roman" w:cs="Times New Roman"/>
          <w:sz w:val="24"/>
          <w:szCs w:val="24"/>
        </w:rPr>
        <w:t xml:space="preserve"> reservado constitucionalmente a la Cámara de Diputados del Congreso de la Unión.</w:t>
      </w:r>
    </w:p>
    <w:p w14:paraId="30CA20A9" w14:textId="232086C1" w:rsidR="009755D0" w:rsidRPr="00F911BC" w:rsidRDefault="00F911BC" w:rsidP="000934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la estadística citada se fundamenta el por</w:t>
      </w:r>
      <w:r w:rsidR="005A6F11">
        <w:rPr>
          <w:rFonts w:ascii="Times New Roman" w:hAnsi="Times New Roman" w:cs="Times New Roman"/>
          <w:sz w:val="24"/>
          <w:szCs w:val="24"/>
        </w:rPr>
        <w:t xml:space="preserve"> </w:t>
      </w:r>
      <w:r>
        <w:rPr>
          <w:rFonts w:ascii="Times New Roman" w:hAnsi="Times New Roman" w:cs="Times New Roman"/>
          <w:sz w:val="24"/>
          <w:szCs w:val="24"/>
        </w:rPr>
        <w:t xml:space="preserve">qué o la justificación de investigación sobre este fenómeno, pues de </w:t>
      </w:r>
      <w:r w:rsidR="005A6F11">
        <w:rPr>
          <w:rFonts w:ascii="Times New Roman" w:hAnsi="Times New Roman" w:cs="Times New Roman"/>
          <w:sz w:val="24"/>
          <w:szCs w:val="24"/>
        </w:rPr>
        <w:t>ahí</w:t>
      </w:r>
      <w:r>
        <w:rPr>
          <w:rFonts w:ascii="Times New Roman" w:hAnsi="Times New Roman" w:cs="Times New Roman"/>
          <w:sz w:val="24"/>
          <w:szCs w:val="24"/>
        </w:rPr>
        <w:t xml:space="preserve"> se desprende la tendencia en aumento </w:t>
      </w:r>
      <w:r w:rsidR="00392C01">
        <w:rPr>
          <w:rFonts w:ascii="Times New Roman" w:hAnsi="Times New Roman" w:cs="Times New Roman"/>
          <w:sz w:val="24"/>
          <w:szCs w:val="24"/>
        </w:rPr>
        <w:t xml:space="preserve">del </w:t>
      </w:r>
      <w:r>
        <w:rPr>
          <w:rFonts w:ascii="Times New Roman" w:hAnsi="Times New Roman" w:cs="Times New Roman"/>
          <w:sz w:val="24"/>
          <w:szCs w:val="24"/>
        </w:rPr>
        <w:t xml:space="preserve">consumo de este psicotrópico, más aún por menores de edad. </w:t>
      </w:r>
      <w:r w:rsidR="005A6F11">
        <w:rPr>
          <w:rFonts w:ascii="Times New Roman" w:hAnsi="Times New Roman" w:cs="Times New Roman"/>
          <w:sz w:val="24"/>
          <w:szCs w:val="24"/>
        </w:rPr>
        <w:t>Así pues,</w:t>
      </w:r>
      <w:r>
        <w:rPr>
          <w:rFonts w:ascii="Times New Roman" w:hAnsi="Times New Roman" w:cs="Times New Roman"/>
          <w:sz w:val="24"/>
          <w:szCs w:val="24"/>
        </w:rPr>
        <w:t xml:space="preserve"> se afirma que la política prohibicionista actualmente vigente en México no ha dado respuesta positiva a este fenómeno social, por lo que se debe avanzar hacia una nueva regulación jurídica del cannabis en México que d</w:t>
      </w:r>
      <w:r w:rsidR="00392C01">
        <w:rPr>
          <w:rFonts w:ascii="Times New Roman" w:hAnsi="Times New Roman" w:cs="Times New Roman"/>
          <w:sz w:val="24"/>
          <w:szCs w:val="24"/>
        </w:rPr>
        <w:t>é</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origen al ente garante para cristalizar el derecho fundamental al libre desarrollo de la personalidad de todos los individuos </w:t>
      </w:r>
      <w:r w:rsidR="005A6F11">
        <w:rPr>
          <w:rFonts w:ascii="Times New Roman" w:hAnsi="Times New Roman" w:cs="Times New Roman"/>
          <w:sz w:val="24"/>
          <w:szCs w:val="24"/>
        </w:rPr>
        <w:t>mexicanos</w:t>
      </w:r>
      <w:r>
        <w:rPr>
          <w:rFonts w:ascii="Times New Roman" w:hAnsi="Times New Roman" w:cs="Times New Roman"/>
          <w:sz w:val="24"/>
          <w:szCs w:val="24"/>
        </w:rPr>
        <w:t>.</w:t>
      </w:r>
      <w:r w:rsidR="00B54C12">
        <w:rPr>
          <w:rFonts w:ascii="Times New Roman" w:hAnsi="Times New Roman" w:cs="Times New Roman"/>
          <w:sz w:val="24"/>
          <w:szCs w:val="24"/>
        </w:rPr>
        <w:t xml:space="preserve"> </w:t>
      </w:r>
    </w:p>
    <w:p w14:paraId="47C7F266" w14:textId="77777777" w:rsidR="001856D2" w:rsidRDefault="001856D2" w:rsidP="001856D2">
      <w:pPr>
        <w:spacing w:after="0" w:line="360" w:lineRule="auto"/>
        <w:rPr>
          <w:rFonts w:ascii="Times New Roman" w:hAnsi="Times New Roman" w:cs="Times New Roman"/>
          <w:b/>
          <w:sz w:val="32"/>
          <w:szCs w:val="32"/>
        </w:rPr>
      </w:pPr>
    </w:p>
    <w:p w14:paraId="30CA20AA" w14:textId="31DE7168" w:rsidR="002D395D" w:rsidRPr="003A6706" w:rsidRDefault="001856D2" w:rsidP="00C9527F">
      <w:pPr>
        <w:spacing w:after="0" w:line="360" w:lineRule="auto"/>
        <w:rPr>
          <w:rFonts w:eastAsia="Times New Roman" w:cstheme="minorHAnsi"/>
          <w:b/>
          <w:bCs/>
          <w:sz w:val="28"/>
          <w:szCs w:val="24"/>
        </w:rPr>
      </w:pPr>
      <w:r w:rsidRPr="003A6706">
        <w:rPr>
          <w:rFonts w:eastAsia="Times New Roman" w:cstheme="minorHAnsi"/>
          <w:b/>
          <w:bCs/>
          <w:sz w:val="28"/>
          <w:szCs w:val="24"/>
        </w:rPr>
        <w:t>Referencias</w:t>
      </w:r>
    </w:p>
    <w:p w14:paraId="30CA20AD" w14:textId="2C52B89A" w:rsidR="00C47B72" w:rsidRPr="00C9527F" w:rsidRDefault="001D5863">
      <w:pPr>
        <w:spacing w:after="0" w:line="360" w:lineRule="auto"/>
        <w:ind w:left="709" w:hanging="709"/>
        <w:jc w:val="both"/>
        <w:rPr>
          <w:rFonts w:ascii="Times New Roman" w:hAnsi="Times New Roman" w:cs="Times New Roman"/>
          <w:color w:val="000000"/>
          <w:sz w:val="24"/>
          <w:szCs w:val="24"/>
        </w:rPr>
      </w:pPr>
      <w:r w:rsidRPr="009C7F48">
        <w:rPr>
          <w:rFonts w:ascii="Times New Roman" w:hAnsi="Times New Roman" w:cs="Times New Roman"/>
          <w:sz w:val="24"/>
          <w:szCs w:val="24"/>
        </w:rPr>
        <w:t xml:space="preserve">Cámara </w:t>
      </w:r>
      <w:r>
        <w:rPr>
          <w:rFonts w:ascii="Times New Roman" w:hAnsi="Times New Roman" w:cs="Times New Roman"/>
          <w:sz w:val="24"/>
          <w:szCs w:val="24"/>
        </w:rPr>
        <w:t>d</w:t>
      </w:r>
      <w:r w:rsidRPr="009C7F48">
        <w:rPr>
          <w:rFonts w:ascii="Times New Roman" w:hAnsi="Times New Roman" w:cs="Times New Roman"/>
          <w:sz w:val="24"/>
          <w:szCs w:val="24"/>
        </w:rPr>
        <w:t xml:space="preserve">e Diputados </w:t>
      </w:r>
      <w:r>
        <w:rPr>
          <w:rFonts w:ascii="Times New Roman" w:hAnsi="Times New Roman" w:cs="Times New Roman"/>
          <w:sz w:val="24"/>
          <w:szCs w:val="24"/>
        </w:rPr>
        <w:t>d</w:t>
      </w:r>
      <w:r w:rsidRPr="009C7F48">
        <w:rPr>
          <w:rFonts w:ascii="Times New Roman" w:hAnsi="Times New Roman" w:cs="Times New Roman"/>
          <w:sz w:val="24"/>
          <w:szCs w:val="24"/>
        </w:rPr>
        <w:t xml:space="preserve">el H. Congreso </w:t>
      </w:r>
      <w:r>
        <w:rPr>
          <w:rFonts w:ascii="Times New Roman" w:hAnsi="Times New Roman" w:cs="Times New Roman"/>
          <w:sz w:val="24"/>
          <w:szCs w:val="24"/>
        </w:rPr>
        <w:t>d</w:t>
      </w:r>
      <w:r w:rsidRPr="009C7F48">
        <w:rPr>
          <w:rFonts w:ascii="Times New Roman" w:hAnsi="Times New Roman" w:cs="Times New Roman"/>
          <w:sz w:val="24"/>
          <w:szCs w:val="24"/>
        </w:rPr>
        <w:t xml:space="preserve">e </w:t>
      </w:r>
      <w:r>
        <w:rPr>
          <w:rFonts w:ascii="Times New Roman" w:hAnsi="Times New Roman" w:cs="Times New Roman"/>
          <w:sz w:val="24"/>
          <w:szCs w:val="24"/>
        </w:rPr>
        <w:t>l</w:t>
      </w:r>
      <w:r w:rsidRPr="009C7F48">
        <w:rPr>
          <w:rFonts w:ascii="Times New Roman" w:hAnsi="Times New Roman" w:cs="Times New Roman"/>
          <w:sz w:val="24"/>
          <w:szCs w:val="24"/>
        </w:rPr>
        <w:t>a Unión</w:t>
      </w:r>
      <w:r>
        <w:rPr>
          <w:rFonts w:ascii="Times New Roman" w:hAnsi="Times New Roman" w:cs="Times New Roman"/>
          <w:sz w:val="24"/>
          <w:szCs w:val="24"/>
        </w:rPr>
        <w:t>.</w:t>
      </w:r>
      <w:r>
        <w:rPr>
          <w:rFonts w:ascii="Times New Roman" w:hAnsi="Times New Roman" w:cs="Times New Roman"/>
          <w:color w:val="000000"/>
          <w:sz w:val="24"/>
          <w:szCs w:val="24"/>
        </w:rPr>
        <w:t xml:space="preserve"> (</w:t>
      </w:r>
      <w:r w:rsidRPr="005178AE">
        <w:rPr>
          <w:rFonts w:ascii="Times New Roman" w:hAnsi="Times New Roman" w:cs="Times New Roman"/>
          <w:color w:val="000000"/>
          <w:sz w:val="24"/>
          <w:szCs w:val="24"/>
        </w:rPr>
        <w:t>1917).</w:t>
      </w:r>
      <w:r>
        <w:rPr>
          <w:rFonts w:ascii="Times New Roman" w:hAnsi="Times New Roman" w:cs="Times New Roman"/>
          <w:color w:val="000000"/>
          <w:sz w:val="24"/>
          <w:szCs w:val="24"/>
        </w:rPr>
        <w:t xml:space="preserve"> </w:t>
      </w:r>
      <w:r w:rsidR="00415CC2" w:rsidRPr="0094749A">
        <w:rPr>
          <w:rFonts w:ascii="Times New Roman" w:hAnsi="Times New Roman" w:cs="Times New Roman"/>
          <w:sz w:val="24"/>
          <w:szCs w:val="24"/>
        </w:rPr>
        <w:t>Constitución Política de los Estados Unidos Mexicanos</w:t>
      </w:r>
      <w:r w:rsidR="00667084" w:rsidRPr="0094749A">
        <w:rPr>
          <w:rFonts w:ascii="Times New Roman" w:hAnsi="Times New Roman" w:cs="Times New Roman"/>
          <w:sz w:val="24"/>
          <w:szCs w:val="24"/>
        </w:rPr>
        <w:t>, 1917</w:t>
      </w:r>
      <w:r>
        <w:rPr>
          <w:rFonts w:ascii="Times New Roman" w:hAnsi="Times New Roman" w:cs="Times New Roman"/>
          <w:sz w:val="24"/>
          <w:szCs w:val="24"/>
        </w:rPr>
        <w:t xml:space="preserve">. México: </w:t>
      </w:r>
      <w:r w:rsidRPr="009C7F48">
        <w:rPr>
          <w:rFonts w:ascii="Times New Roman" w:hAnsi="Times New Roman" w:cs="Times New Roman"/>
          <w:sz w:val="24"/>
          <w:szCs w:val="24"/>
        </w:rPr>
        <w:t xml:space="preserve">Cámara </w:t>
      </w:r>
      <w:r>
        <w:rPr>
          <w:rFonts w:ascii="Times New Roman" w:hAnsi="Times New Roman" w:cs="Times New Roman"/>
          <w:sz w:val="24"/>
          <w:szCs w:val="24"/>
        </w:rPr>
        <w:t>d</w:t>
      </w:r>
      <w:r w:rsidRPr="009C7F48">
        <w:rPr>
          <w:rFonts w:ascii="Times New Roman" w:hAnsi="Times New Roman" w:cs="Times New Roman"/>
          <w:sz w:val="24"/>
          <w:szCs w:val="24"/>
        </w:rPr>
        <w:t xml:space="preserve">e Diputados </w:t>
      </w:r>
      <w:r>
        <w:rPr>
          <w:rFonts w:ascii="Times New Roman" w:hAnsi="Times New Roman" w:cs="Times New Roman"/>
          <w:sz w:val="24"/>
          <w:szCs w:val="24"/>
        </w:rPr>
        <w:t>d</w:t>
      </w:r>
      <w:r w:rsidRPr="009C7F48">
        <w:rPr>
          <w:rFonts w:ascii="Times New Roman" w:hAnsi="Times New Roman" w:cs="Times New Roman"/>
          <w:sz w:val="24"/>
          <w:szCs w:val="24"/>
        </w:rPr>
        <w:t xml:space="preserve">el H. Congreso </w:t>
      </w:r>
      <w:r>
        <w:rPr>
          <w:rFonts w:ascii="Times New Roman" w:hAnsi="Times New Roman" w:cs="Times New Roman"/>
          <w:sz w:val="24"/>
          <w:szCs w:val="24"/>
        </w:rPr>
        <w:t>d</w:t>
      </w:r>
      <w:r w:rsidRPr="009C7F48">
        <w:rPr>
          <w:rFonts w:ascii="Times New Roman" w:hAnsi="Times New Roman" w:cs="Times New Roman"/>
          <w:sz w:val="24"/>
          <w:szCs w:val="24"/>
        </w:rPr>
        <w:t xml:space="preserve">e </w:t>
      </w:r>
      <w:r>
        <w:rPr>
          <w:rFonts w:ascii="Times New Roman" w:hAnsi="Times New Roman" w:cs="Times New Roman"/>
          <w:sz w:val="24"/>
          <w:szCs w:val="24"/>
        </w:rPr>
        <w:t>l</w:t>
      </w:r>
      <w:r w:rsidRPr="009C7F48">
        <w:rPr>
          <w:rFonts w:ascii="Times New Roman" w:hAnsi="Times New Roman" w:cs="Times New Roman"/>
          <w:sz w:val="24"/>
          <w:szCs w:val="24"/>
        </w:rPr>
        <w:t>a Unión</w:t>
      </w:r>
      <w:r>
        <w:rPr>
          <w:rFonts w:ascii="Times New Roman" w:hAnsi="Times New Roman" w:cs="Times New Roman"/>
          <w:sz w:val="24"/>
          <w:szCs w:val="24"/>
        </w:rPr>
        <w:t>.</w:t>
      </w:r>
      <w:r w:rsidRPr="0094749A">
        <w:rPr>
          <w:rFonts w:ascii="Times New Roman" w:hAnsi="Times New Roman" w:cs="Times New Roman"/>
          <w:sz w:val="24"/>
          <w:szCs w:val="24"/>
        </w:rPr>
        <w:t xml:space="preserve"> </w:t>
      </w:r>
      <w:r>
        <w:rPr>
          <w:rFonts w:ascii="Times New Roman" w:hAnsi="Times New Roman" w:cs="Times New Roman"/>
          <w:sz w:val="24"/>
          <w:szCs w:val="24"/>
        </w:rPr>
        <w:t>R</w:t>
      </w:r>
      <w:r w:rsidRPr="0094749A">
        <w:rPr>
          <w:rFonts w:ascii="Times New Roman" w:hAnsi="Times New Roman" w:cs="Times New Roman"/>
          <w:sz w:val="24"/>
          <w:szCs w:val="24"/>
        </w:rPr>
        <w:t>ecuperad</w:t>
      </w:r>
      <w:r>
        <w:rPr>
          <w:rFonts w:ascii="Times New Roman" w:hAnsi="Times New Roman" w:cs="Times New Roman"/>
          <w:sz w:val="24"/>
          <w:szCs w:val="24"/>
        </w:rPr>
        <w:t>o</w:t>
      </w:r>
      <w:r w:rsidRPr="0094749A">
        <w:rPr>
          <w:rFonts w:ascii="Times New Roman" w:hAnsi="Times New Roman" w:cs="Times New Roman"/>
          <w:sz w:val="24"/>
          <w:szCs w:val="24"/>
        </w:rPr>
        <w:t xml:space="preserve"> </w:t>
      </w:r>
      <w:r w:rsidR="00BA6051" w:rsidRPr="0094749A">
        <w:rPr>
          <w:rFonts w:ascii="Times New Roman" w:hAnsi="Times New Roman" w:cs="Times New Roman"/>
          <w:sz w:val="24"/>
          <w:szCs w:val="24"/>
        </w:rPr>
        <w:t>de</w:t>
      </w:r>
      <w:r w:rsidR="00B54C12">
        <w:rPr>
          <w:rFonts w:ascii="Times New Roman" w:hAnsi="Times New Roman" w:cs="Times New Roman"/>
          <w:sz w:val="24"/>
          <w:szCs w:val="24"/>
        </w:rPr>
        <w:t xml:space="preserve"> </w:t>
      </w:r>
      <w:r w:rsidR="00415CC2" w:rsidRPr="0094749A">
        <w:rPr>
          <w:rFonts w:ascii="Times New Roman" w:hAnsi="Times New Roman" w:cs="Times New Roman"/>
          <w:sz w:val="24"/>
          <w:szCs w:val="24"/>
        </w:rPr>
        <w:t>http://www.diputados.gob.mx/LeyesBiblio/htm/1.htm</w:t>
      </w:r>
      <w:r>
        <w:rPr>
          <w:rFonts w:ascii="Times New Roman" w:hAnsi="Times New Roman" w:cs="Times New Roman"/>
          <w:sz w:val="24"/>
          <w:szCs w:val="24"/>
        </w:rPr>
        <w:t>.</w:t>
      </w:r>
    </w:p>
    <w:p w14:paraId="661FCA20" w14:textId="738C55D0" w:rsidR="00392C01" w:rsidRPr="0094749A" w:rsidRDefault="008016EB" w:rsidP="00392C01">
      <w:pPr>
        <w:spacing w:after="0" w:line="360" w:lineRule="auto"/>
        <w:ind w:left="709" w:hanging="709"/>
        <w:jc w:val="both"/>
        <w:rPr>
          <w:rFonts w:ascii="Times New Roman" w:hAnsi="Times New Roman" w:cs="Times New Roman"/>
          <w:sz w:val="24"/>
          <w:szCs w:val="24"/>
        </w:rPr>
      </w:pPr>
      <w:r w:rsidRPr="009C7F48">
        <w:rPr>
          <w:rFonts w:ascii="Times New Roman" w:hAnsi="Times New Roman"/>
          <w:sz w:val="24"/>
          <w:szCs w:val="24"/>
        </w:rPr>
        <w:t xml:space="preserve">Cámara </w:t>
      </w:r>
      <w:r>
        <w:rPr>
          <w:rFonts w:ascii="Times New Roman" w:hAnsi="Times New Roman"/>
          <w:sz w:val="24"/>
          <w:szCs w:val="24"/>
        </w:rPr>
        <w:t>d</w:t>
      </w:r>
      <w:r w:rsidRPr="009C7F48">
        <w:rPr>
          <w:rFonts w:ascii="Times New Roman" w:hAnsi="Times New Roman"/>
          <w:sz w:val="24"/>
          <w:szCs w:val="24"/>
        </w:rPr>
        <w:t xml:space="preserve">e Diputados </w:t>
      </w:r>
      <w:r>
        <w:rPr>
          <w:rFonts w:ascii="Times New Roman" w:hAnsi="Times New Roman"/>
          <w:sz w:val="24"/>
          <w:szCs w:val="24"/>
        </w:rPr>
        <w:t>d</w:t>
      </w:r>
      <w:r w:rsidRPr="009C7F48">
        <w:rPr>
          <w:rFonts w:ascii="Times New Roman" w:hAnsi="Times New Roman"/>
          <w:sz w:val="24"/>
          <w:szCs w:val="24"/>
        </w:rPr>
        <w:t xml:space="preserve">el H. Congreso </w:t>
      </w:r>
      <w:r>
        <w:rPr>
          <w:rFonts w:ascii="Times New Roman" w:hAnsi="Times New Roman"/>
          <w:sz w:val="24"/>
          <w:szCs w:val="24"/>
        </w:rPr>
        <w:t>d</w:t>
      </w:r>
      <w:r w:rsidRPr="009C7F48">
        <w:rPr>
          <w:rFonts w:ascii="Times New Roman" w:hAnsi="Times New Roman"/>
          <w:sz w:val="24"/>
          <w:szCs w:val="24"/>
        </w:rPr>
        <w:t xml:space="preserve">e </w:t>
      </w:r>
      <w:r>
        <w:rPr>
          <w:rFonts w:ascii="Times New Roman" w:hAnsi="Times New Roman"/>
          <w:sz w:val="24"/>
          <w:szCs w:val="24"/>
        </w:rPr>
        <w:t>l</w:t>
      </w:r>
      <w:r w:rsidRPr="009C7F48">
        <w:rPr>
          <w:rFonts w:ascii="Times New Roman" w:hAnsi="Times New Roman"/>
          <w:sz w:val="24"/>
          <w:szCs w:val="24"/>
        </w:rPr>
        <w:t>a Unión</w:t>
      </w:r>
      <w:r w:rsidR="00392C01">
        <w:rPr>
          <w:rFonts w:ascii="Times New Roman" w:hAnsi="Times New Roman" w:cs="Times New Roman"/>
          <w:bCs/>
          <w:snapToGrid w:val="0"/>
          <w:sz w:val="24"/>
          <w:szCs w:val="24"/>
        </w:rPr>
        <w:t xml:space="preserve">. (29 de diciembre de </w:t>
      </w:r>
      <w:r w:rsidR="00392C01" w:rsidRPr="0094749A">
        <w:rPr>
          <w:rFonts w:ascii="Times New Roman" w:hAnsi="Times New Roman" w:cs="Times New Roman"/>
          <w:bCs/>
          <w:snapToGrid w:val="0"/>
          <w:sz w:val="24"/>
          <w:szCs w:val="24"/>
        </w:rPr>
        <w:t>1976)</w:t>
      </w:r>
      <w:r w:rsidR="00392C01">
        <w:rPr>
          <w:rFonts w:ascii="Times New Roman" w:hAnsi="Times New Roman" w:cs="Times New Roman"/>
          <w:bCs/>
          <w:snapToGrid w:val="0"/>
          <w:sz w:val="24"/>
          <w:szCs w:val="24"/>
        </w:rPr>
        <w:t>.</w:t>
      </w:r>
      <w:r w:rsidR="00392C01" w:rsidRPr="0094749A">
        <w:rPr>
          <w:rFonts w:ascii="Times New Roman" w:hAnsi="Times New Roman" w:cs="Times New Roman"/>
          <w:bCs/>
          <w:snapToGrid w:val="0"/>
          <w:sz w:val="24"/>
          <w:szCs w:val="24"/>
        </w:rPr>
        <w:t xml:space="preserve"> </w:t>
      </w:r>
      <w:r w:rsidR="00392C01" w:rsidRPr="0094749A">
        <w:rPr>
          <w:rFonts w:ascii="Times New Roman" w:hAnsi="Times New Roman" w:cs="Times New Roman"/>
          <w:sz w:val="24"/>
          <w:szCs w:val="24"/>
        </w:rPr>
        <w:t xml:space="preserve">Ley Orgánica de la Administración Pública Federal. </w:t>
      </w:r>
      <w:r w:rsidR="00392C01" w:rsidRPr="005178AE">
        <w:rPr>
          <w:rFonts w:ascii="Times New Roman" w:hAnsi="Times New Roman" w:cs="Times New Roman"/>
          <w:i/>
          <w:iCs/>
          <w:sz w:val="24"/>
          <w:szCs w:val="24"/>
        </w:rPr>
        <w:t>Diario Oficial de la Federación</w:t>
      </w:r>
      <w:r w:rsidR="00392C01" w:rsidRPr="0094749A">
        <w:rPr>
          <w:rFonts w:ascii="Times New Roman" w:hAnsi="Times New Roman" w:cs="Times New Roman"/>
          <w:sz w:val="24"/>
          <w:szCs w:val="24"/>
        </w:rPr>
        <w:t xml:space="preserve">. Recuperado de https://www.gob.mx/cms/uploads/attachment/file/487996/Ley_Org_nica_APF_09-08-19.pdf. </w:t>
      </w:r>
    </w:p>
    <w:p w14:paraId="30CA20AE" w14:textId="775542B6" w:rsidR="006A01ED" w:rsidRPr="0094749A" w:rsidRDefault="00B46FC3" w:rsidP="000934E7">
      <w:pPr>
        <w:pStyle w:val="Textosinformato"/>
        <w:spacing w:line="360" w:lineRule="auto"/>
        <w:ind w:left="709" w:hanging="709"/>
        <w:jc w:val="both"/>
        <w:rPr>
          <w:rFonts w:ascii="Times New Roman" w:hAnsi="Times New Roman"/>
          <w:b/>
          <w:bCs/>
          <w:snapToGrid w:val="0"/>
          <w:sz w:val="24"/>
          <w:szCs w:val="24"/>
        </w:rPr>
      </w:pPr>
      <w:r w:rsidRPr="009C7F48">
        <w:rPr>
          <w:rFonts w:ascii="Times New Roman" w:hAnsi="Times New Roman"/>
          <w:sz w:val="24"/>
          <w:szCs w:val="24"/>
        </w:rPr>
        <w:t xml:space="preserve">Cámara </w:t>
      </w:r>
      <w:r>
        <w:rPr>
          <w:rFonts w:ascii="Times New Roman" w:hAnsi="Times New Roman"/>
          <w:sz w:val="24"/>
          <w:szCs w:val="24"/>
        </w:rPr>
        <w:t>d</w:t>
      </w:r>
      <w:r w:rsidRPr="009C7F48">
        <w:rPr>
          <w:rFonts w:ascii="Times New Roman" w:hAnsi="Times New Roman"/>
          <w:sz w:val="24"/>
          <w:szCs w:val="24"/>
        </w:rPr>
        <w:t xml:space="preserve">e Diputados </w:t>
      </w:r>
      <w:r>
        <w:rPr>
          <w:rFonts w:ascii="Times New Roman" w:hAnsi="Times New Roman"/>
          <w:sz w:val="24"/>
          <w:szCs w:val="24"/>
        </w:rPr>
        <w:t>d</w:t>
      </w:r>
      <w:r w:rsidRPr="009C7F48">
        <w:rPr>
          <w:rFonts w:ascii="Times New Roman" w:hAnsi="Times New Roman"/>
          <w:sz w:val="24"/>
          <w:szCs w:val="24"/>
        </w:rPr>
        <w:t xml:space="preserve">el H. Congreso </w:t>
      </w:r>
      <w:r>
        <w:rPr>
          <w:rFonts w:ascii="Times New Roman" w:hAnsi="Times New Roman"/>
          <w:sz w:val="24"/>
          <w:szCs w:val="24"/>
        </w:rPr>
        <w:t>d</w:t>
      </w:r>
      <w:r w:rsidRPr="009C7F48">
        <w:rPr>
          <w:rFonts w:ascii="Times New Roman" w:hAnsi="Times New Roman"/>
          <w:sz w:val="24"/>
          <w:szCs w:val="24"/>
        </w:rPr>
        <w:t xml:space="preserve">e </w:t>
      </w:r>
      <w:r>
        <w:rPr>
          <w:rFonts w:ascii="Times New Roman" w:hAnsi="Times New Roman"/>
          <w:sz w:val="24"/>
          <w:szCs w:val="24"/>
        </w:rPr>
        <w:t>l</w:t>
      </w:r>
      <w:r w:rsidRPr="009C7F48">
        <w:rPr>
          <w:rFonts w:ascii="Times New Roman" w:hAnsi="Times New Roman"/>
          <w:sz w:val="24"/>
          <w:szCs w:val="24"/>
        </w:rPr>
        <w:t>a Unión</w:t>
      </w:r>
      <w:r w:rsidR="006A01ED" w:rsidRPr="0094749A">
        <w:rPr>
          <w:rFonts w:ascii="Times New Roman" w:hAnsi="Times New Roman"/>
          <w:bCs/>
          <w:snapToGrid w:val="0"/>
          <w:sz w:val="24"/>
          <w:szCs w:val="24"/>
        </w:rPr>
        <w:t>. (</w:t>
      </w:r>
      <w:r w:rsidR="00DC727D">
        <w:rPr>
          <w:rFonts w:ascii="Times New Roman" w:hAnsi="Times New Roman"/>
          <w:bCs/>
          <w:snapToGrid w:val="0"/>
          <w:sz w:val="24"/>
          <w:szCs w:val="24"/>
        </w:rPr>
        <w:t>2</w:t>
      </w:r>
      <w:r w:rsidR="00D15EB1">
        <w:rPr>
          <w:rFonts w:ascii="Times New Roman" w:hAnsi="Times New Roman"/>
          <w:bCs/>
          <w:snapToGrid w:val="0"/>
          <w:sz w:val="24"/>
          <w:szCs w:val="24"/>
        </w:rPr>
        <w:t>6</w:t>
      </w:r>
      <w:r w:rsidR="00DC727D">
        <w:rPr>
          <w:rFonts w:ascii="Times New Roman" w:hAnsi="Times New Roman"/>
          <w:bCs/>
          <w:snapToGrid w:val="0"/>
          <w:sz w:val="24"/>
          <w:szCs w:val="24"/>
        </w:rPr>
        <w:t xml:space="preserve"> de</w:t>
      </w:r>
      <w:r w:rsidR="006A01ED" w:rsidRPr="0094749A">
        <w:rPr>
          <w:rFonts w:ascii="Times New Roman" w:hAnsi="Times New Roman"/>
          <w:bCs/>
          <w:snapToGrid w:val="0"/>
          <w:sz w:val="24"/>
          <w:szCs w:val="24"/>
        </w:rPr>
        <w:t xml:space="preserve"> </w:t>
      </w:r>
      <w:r w:rsidR="00D15EB1">
        <w:rPr>
          <w:rFonts w:ascii="Times New Roman" w:hAnsi="Times New Roman"/>
          <w:bCs/>
          <w:snapToGrid w:val="0"/>
          <w:sz w:val="24"/>
          <w:szCs w:val="24"/>
        </w:rPr>
        <w:t>enero</w:t>
      </w:r>
      <w:r w:rsidRPr="0094749A">
        <w:rPr>
          <w:rFonts w:ascii="Times New Roman" w:hAnsi="Times New Roman"/>
          <w:bCs/>
          <w:snapToGrid w:val="0"/>
          <w:sz w:val="24"/>
          <w:szCs w:val="24"/>
        </w:rPr>
        <w:t xml:space="preserve"> </w:t>
      </w:r>
      <w:r w:rsidR="006A01ED" w:rsidRPr="0094749A">
        <w:rPr>
          <w:rFonts w:ascii="Times New Roman" w:hAnsi="Times New Roman"/>
          <w:bCs/>
          <w:snapToGrid w:val="0"/>
          <w:sz w:val="24"/>
          <w:szCs w:val="24"/>
        </w:rPr>
        <w:t xml:space="preserve">de </w:t>
      </w:r>
      <w:r w:rsidR="00D15EB1">
        <w:rPr>
          <w:rFonts w:ascii="Times New Roman" w:hAnsi="Times New Roman"/>
          <w:bCs/>
          <w:snapToGrid w:val="0"/>
          <w:sz w:val="24"/>
          <w:szCs w:val="24"/>
        </w:rPr>
        <w:t>1990</w:t>
      </w:r>
      <w:r w:rsidR="006A01ED" w:rsidRPr="0094749A">
        <w:rPr>
          <w:rFonts w:ascii="Times New Roman" w:hAnsi="Times New Roman"/>
          <w:bCs/>
          <w:snapToGrid w:val="0"/>
          <w:sz w:val="24"/>
          <w:szCs w:val="24"/>
        </w:rPr>
        <w:t>)</w:t>
      </w:r>
      <w:r>
        <w:rPr>
          <w:rFonts w:ascii="Times New Roman" w:hAnsi="Times New Roman"/>
          <w:bCs/>
          <w:snapToGrid w:val="0"/>
          <w:sz w:val="24"/>
          <w:szCs w:val="24"/>
        </w:rPr>
        <w:t>.</w:t>
      </w:r>
      <w:r w:rsidR="006A01ED" w:rsidRPr="0094749A">
        <w:rPr>
          <w:rFonts w:ascii="Times New Roman" w:hAnsi="Times New Roman"/>
          <w:bCs/>
          <w:snapToGrid w:val="0"/>
          <w:sz w:val="24"/>
          <w:szCs w:val="24"/>
        </w:rPr>
        <w:t xml:space="preserve"> </w:t>
      </w:r>
      <w:r w:rsidR="00DC51FA" w:rsidRPr="0094749A">
        <w:rPr>
          <w:rFonts w:ascii="Times New Roman" w:hAnsi="Times New Roman"/>
          <w:bCs/>
          <w:snapToGrid w:val="0"/>
          <w:sz w:val="24"/>
          <w:szCs w:val="24"/>
        </w:rPr>
        <w:t>Ley Federal</w:t>
      </w:r>
      <w:r w:rsidR="006A01ED" w:rsidRPr="0094749A">
        <w:rPr>
          <w:rFonts w:ascii="Times New Roman" w:hAnsi="Times New Roman"/>
          <w:bCs/>
          <w:snapToGrid w:val="0"/>
          <w:sz w:val="24"/>
          <w:szCs w:val="24"/>
        </w:rPr>
        <w:t xml:space="preserve"> </w:t>
      </w:r>
      <w:r w:rsidRPr="0094749A">
        <w:rPr>
          <w:rFonts w:ascii="Times New Roman" w:hAnsi="Times New Roman"/>
          <w:bCs/>
          <w:snapToGrid w:val="0"/>
          <w:sz w:val="24"/>
          <w:szCs w:val="24"/>
        </w:rPr>
        <w:t xml:space="preserve">de las </w:t>
      </w:r>
      <w:r w:rsidR="006A01ED" w:rsidRPr="0094749A">
        <w:rPr>
          <w:rFonts w:ascii="Times New Roman" w:hAnsi="Times New Roman"/>
          <w:bCs/>
          <w:snapToGrid w:val="0"/>
          <w:sz w:val="24"/>
          <w:szCs w:val="24"/>
        </w:rPr>
        <w:t>Entidades Paraestatales.</w:t>
      </w:r>
      <w:r w:rsidR="00DC51FA" w:rsidRPr="0094749A">
        <w:rPr>
          <w:rFonts w:ascii="Times New Roman" w:hAnsi="Times New Roman"/>
          <w:sz w:val="24"/>
          <w:szCs w:val="24"/>
        </w:rPr>
        <w:t xml:space="preserve"> </w:t>
      </w:r>
      <w:r w:rsidR="006A01ED" w:rsidRPr="00C9527F">
        <w:rPr>
          <w:rFonts w:ascii="Times New Roman" w:hAnsi="Times New Roman"/>
          <w:i/>
          <w:iCs/>
          <w:sz w:val="24"/>
          <w:szCs w:val="24"/>
        </w:rPr>
        <w:t xml:space="preserve">Diario </w:t>
      </w:r>
      <w:r w:rsidR="004B4EC6" w:rsidRPr="00C9527F">
        <w:rPr>
          <w:rFonts w:ascii="Times New Roman" w:hAnsi="Times New Roman"/>
          <w:i/>
          <w:iCs/>
          <w:sz w:val="24"/>
          <w:szCs w:val="24"/>
        </w:rPr>
        <w:t xml:space="preserve">Oficial </w:t>
      </w:r>
      <w:r w:rsidR="006A01ED" w:rsidRPr="00C9527F">
        <w:rPr>
          <w:rFonts w:ascii="Times New Roman" w:hAnsi="Times New Roman"/>
          <w:i/>
          <w:iCs/>
          <w:sz w:val="24"/>
          <w:szCs w:val="24"/>
        </w:rPr>
        <w:t>de la Federación</w:t>
      </w:r>
      <w:r>
        <w:rPr>
          <w:rFonts w:ascii="Times New Roman" w:hAnsi="Times New Roman"/>
          <w:i/>
          <w:iCs/>
          <w:sz w:val="24"/>
          <w:szCs w:val="24"/>
        </w:rPr>
        <w:t>.</w:t>
      </w:r>
      <w:r w:rsidR="006A01ED" w:rsidRPr="0094749A">
        <w:rPr>
          <w:rFonts w:ascii="Times New Roman" w:hAnsi="Times New Roman"/>
          <w:sz w:val="24"/>
          <w:szCs w:val="24"/>
        </w:rPr>
        <w:t xml:space="preserve"> Recuperado de </w:t>
      </w:r>
      <w:r w:rsidR="008E5710" w:rsidRPr="008E5710">
        <w:rPr>
          <w:rFonts w:ascii="Times New Roman" w:hAnsi="Times New Roman"/>
          <w:sz w:val="24"/>
          <w:szCs w:val="24"/>
        </w:rPr>
        <w:t>http://www.diputados.gob.mx/LeyesBiblio/regley/Reg_LFEP.pdf</w:t>
      </w:r>
      <w:r w:rsidR="008E5710">
        <w:rPr>
          <w:rFonts w:ascii="Times New Roman" w:hAnsi="Times New Roman"/>
          <w:sz w:val="24"/>
          <w:szCs w:val="24"/>
        </w:rPr>
        <w:t>.</w:t>
      </w:r>
    </w:p>
    <w:p w14:paraId="05E8A259" w14:textId="77777777" w:rsidR="00A85FB1" w:rsidRDefault="00A85FB1" w:rsidP="00A85FB1">
      <w:pPr>
        <w:spacing w:after="0" w:line="360" w:lineRule="auto"/>
        <w:ind w:left="709" w:hanging="709"/>
        <w:jc w:val="both"/>
        <w:rPr>
          <w:rFonts w:ascii="Times New Roman" w:hAnsi="Times New Roman" w:cs="Times New Roman"/>
          <w:color w:val="000000" w:themeColor="text1"/>
          <w:sz w:val="24"/>
          <w:szCs w:val="24"/>
        </w:rPr>
      </w:pPr>
      <w:r w:rsidRPr="00B25593">
        <w:rPr>
          <w:rFonts w:ascii="Times New Roman" w:hAnsi="Times New Roman" w:cs="Times New Roman"/>
          <w:color w:val="000000" w:themeColor="text1"/>
          <w:sz w:val="24"/>
          <w:szCs w:val="24"/>
        </w:rPr>
        <w:t>Comisión Nacional contra las Adicciones</w:t>
      </w:r>
      <w:r>
        <w:rPr>
          <w:rFonts w:ascii="Times New Roman" w:hAnsi="Times New Roman" w:cs="Times New Roman"/>
          <w:color w:val="000000" w:themeColor="text1"/>
          <w:sz w:val="24"/>
          <w:szCs w:val="24"/>
        </w:rPr>
        <w:t xml:space="preserve">. (2017). </w:t>
      </w:r>
      <w:r w:rsidRPr="00AA112F">
        <w:rPr>
          <w:rFonts w:ascii="Times New Roman" w:hAnsi="Times New Roman" w:cs="Times New Roman"/>
          <w:color w:val="000000" w:themeColor="text1"/>
          <w:sz w:val="24"/>
          <w:szCs w:val="24"/>
        </w:rPr>
        <w:t xml:space="preserve">Encuesta Nacional de </w:t>
      </w:r>
      <w:r>
        <w:rPr>
          <w:rFonts w:ascii="Times New Roman" w:hAnsi="Times New Roman" w:cs="Times New Roman"/>
          <w:color w:val="000000" w:themeColor="text1"/>
          <w:sz w:val="24"/>
          <w:szCs w:val="24"/>
        </w:rPr>
        <w:t>C</w:t>
      </w:r>
      <w:r w:rsidRPr="00AA112F">
        <w:rPr>
          <w:rFonts w:ascii="Times New Roman" w:hAnsi="Times New Roman" w:cs="Times New Roman"/>
          <w:color w:val="000000" w:themeColor="text1"/>
          <w:sz w:val="24"/>
          <w:szCs w:val="24"/>
        </w:rPr>
        <w:t xml:space="preserve">onsumo de </w:t>
      </w:r>
      <w:r>
        <w:rPr>
          <w:rFonts w:ascii="Times New Roman" w:hAnsi="Times New Roman" w:cs="Times New Roman"/>
          <w:color w:val="000000" w:themeColor="text1"/>
          <w:sz w:val="24"/>
          <w:szCs w:val="24"/>
        </w:rPr>
        <w:t>D</w:t>
      </w:r>
      <w:r w:rsidRPr="00AA112F">
        <w:rPr>
          <w:rFonts w:ascii="Times New Roman" w:hAnsi="Times New Roman" w:cs="Times New Roman"/>
          <w:color w:val="000000" w:themeColor="text1"/>
          <w:sz w:val="24"/>
          <w:szCs w:val="24"/>
        </w:rPr>
        <w:t xml:space="preserve">rogas, </w:t>
      </w:r>
      <w:r>
        <w:rPr>
          <w:rFonts w:ascii="Times New Roman" w:hAnsi="Times New Roman" w:cs="Times New Roman"/>
          <w:color w:val="000000" w:themeColor="text1"/>
          <w:sz w:val="24"/>
          <w:szCs w:val="24"/>
        </w:rPr>
        <w:t>A</w:t>
      </w:r>
      <w:r w:rsidRPr="00AA112F">
        <w:rPr>
          <w:rFonts w:ascii="Times New Roman" w:hAnsi="Times New Roman" w:cs="Times New Roman"/>
          <w:color w:val="000000" w:themeColor="text1"/>
          <w:sz w:val="24"/>
          <w:szCs w:val="24"/>
        </w:rPr>
        <w:t xml:space="preserve">lcohol y </w:t>
      </w:r>
      <w:r>
        <w:rPr>
          <w:rFonts w:ascii="Times New Roman" w:hAnsi="Times New Roman" w:cs="Times New Roman"/>
          <w:color w:val="000000" w:themeColor="text1"/>
          <w:sz w:val="24"/>
          <w:szCs w:val="24"/>
        </w:rPr>
        <w:t>T</w:t>
      </w:r>
      <w:r w:rsidRPr="00AA112F">
        <w:rPr>
          <w:rFonts w:ascii="Times New Roman" w:hAnsi="Times New Roman" w:cs="Times New Roman"/>
          <w:color w:val="000000" w:themeColor="text1"/>
          <w:sz w:val="24"/>
          <w:szCs w:val="24"/>
        </w:rPr>
        <w:t>abaco</w:t>
      </w:r>
      <w:r>
        <w:rPr>
          <w:rFonts w:ascii="Times New Roman" w:hAnsi="Times New Roman" w:cs="Times New Roman"/>
          <w:color w:val="000000" w:themeColor="text1"/>
          <w:sz w:val="24"/>
          <w:szCs w:val="24"/>
        </w:rPr>
        <w:t xml:space="preserve"> (Encodat)</w:t>
      </w:r>
      <w:r w:rsidRPr="00AA112F">
        <w:rPr>
          <w:rFonts w:ascii="Times New Roman" w:hAnsi="Times New Roman" w:cs="Times New Roman"/>
          <w:color w:val="000000" w:themeColor="text1"/>
          <w:sz w:val="24"/>
          <w:szCs w:val="24"/>
        </w:rPr>
        <w:t xml:space="preserve"> 2016</w:t>
      </w:r>
      <w:r>
        <w:rPr>
          <w:rFonts w:ascii="Times New Roman" w:hAnsi="Times New Roman" w:cs="Times New Roman"/>
          <w:color w:val="000000" w:themeColor="text1"/>
          <w:sz w:val="24"/>
          <w:szCs w:val="24"/>
        </w:rPr>
        <w:t>-</w:t>
      </w:r>
      <w:r w:rsidRPr="00AA112F">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 xml:space="preserve">. México: </w:t>
      </w:r>
      <w:r w:rsidRPr="00B25593">
        <w:rPr>
          <w:rFonts w:ascii="Times New Roman" w:hAnsi="Times New Roman" w:cs="Times New Roman"/>
          <w:color w:val="000000" w:themeColor="text1"/>
          <w:sz w:val="24"/>
          <w:szCs w:val="24"/>
        </w:rPr>
        <w:t>Comisión Nacional contra las Adicciones</w:t>
      </w:r>
      <w:r>
        <w:rPr>
          <w:rFonts w:ascii="Times New Roman" w:hAnsi="Times New Roman" w:cs="Times New Roman"/>
          <w:color w:val="000000" w:themeColor="text1"/>
          <w:sz w:val="24"/>
          <w:szCs w:val="24"/>
        </w:rPr>
        <w:t xml:space="preserve">. Recuperado de </w:t>
      </w:r>
      <w:r w:rsidRPr="00362546">
        <w:rPr>
          <w:rFonts w:ascii="Times New Roman" w:hAnsi="Times New Roman" w:cs="Times New Roman"/>
          <w:color w:val="000000" w:themeColor="text1"/>
          <w:sz w:val="24"/>
          <w:szCs w:val="24"/>
        </w:rPr>
        <w:t>https://www.gob.mx/salud%7Cconadic/acciones-y-programas/encuesta-nacional-de-consumo-de-drogas-alcohol-y-tabaco-encodat-2016-2017-136758</w:t>
      </w:r>
      <w:r>
        <w:rPr>
          <w:rFonts w:ascii="Times New Roman" w:hAnsi="Times New Roman" w:cs="Times New Roman"/>
          <w:color w:val="000000" w:themeColor="text1"/>
          <w:sz w:val="24"/>
          <w:szCs w:val="24"/>
        </w:rPr>
        <w:t>.</w:t>
      </w:r>
    </w:p>
    <w:p w14:paraId="61EAF214" w14:textId="77777777" w:rsidR="008016EB" w:rsidRPr="005178AE" w:rsidRDefault="008016EB" w:rsidP="008016EB">
      <w:pPr>
        <w:spacing w:after="0" w:line="360" w:lineRule="auto"/>
        <w:ind w:left="709" w:hanging="709"/>
        <w:jc w:val="both"/>
        <w:rPr>
          <w:rFonts w:ascii="Times New Roman" w:hAnsi="Times New Roman" w:cs="Times New Roman"/>
          <w:iCs/>
          <w:sz w:val="24"/>
          <w:szCs w:val="24"/>
        </w:rPr>
      </w:pPr>
      <w:r>
        <w:rPr>
          <w:rFonts w:ascii="Times New Roman" w:hAnsi="Times New Roman" w:cs="Times New Roman"/>
          <w:sz w:val="24"/>
          <w:szCs w:val="24"/>
        </w:rPr>
        <w:t>Couto, V</w:t>
      </w:r>
      <w:r w:rsidRPr="002A1967">
        <w:rPr>
          <w:rFonts w:ascii="Times New Roman" w:hAnsi="Times New Roman" w:cs="Times New Roman"/>
          <w:sz w:val="24"/>
          <w:szCs w:val="24"/>
        </w:rPr>
        <w:t>.</w:t>
      </w:r>
      <w:r>
        <w:rPr>
          <w:rFonts w:ascii="Times New Roman" w:hAnsi="Times New Roman" w:cs="Times New Roman"/>
          <w:sz w:val="24"/>
          <w:szCs w:val="24"/>
        </w:rPr>
        <w:t xml:space="preserve"> (2014).</w:t>
      </w:r>
      <w:r w:rsidRPr="002A1967">
        <w:rPr>
          <w:rFonts w:ascii="Times New Roman" w:hAnsi="Times New Roman" w:cs="Times New Roman"/>
          <w:sz w:val="24"/>
          <w:szCs w:val="24"/>
        </w:rPr>
        <w:t xml:space="preserve"> </w:t>
      </w:r>
      <w:r w:rsidRPr="002A1967">
        <w:rPr>
          <w:rFonts w:ascii="Times New Roman" w:hAnsi="Times New Roman" w:cs="Times New Roman"/>
          <w:i/>
          <w:sz w:val="24"/>
          <w:szCs w:val="24"/>
        </w:rPr>
        <w:t xml:space="preserve">La </w:t>
      </w:r>
      <w:r>
        <w:rPr>
          <w:rFonts w:ascii="Times New Roman" w:hAnsi="Times New Roman" w:cs="Times New Roman"/>
          <w:i/>
          <w:sz w:val="24"/>
          <w:szCs w:val="24"/>
        </w:rPr>
        <w:t>l</w:t>
      </w:r>
      <w:r w:rsidRPr="002A1967">
        <w:rPr>
          <w:rFonts w:ascii="Times New Roman" w:hAnsi="Times New Roman" w:cs="Times New Roman"/>
          <w:i/>
          <w:sz w:val="24"/>
          <w:szCs w:val="24"/>
        </w:rPr>
        <w:t xml:space="preserve">egalización de la </w:t>
      </w:r>
      <w:r>
        <w:rPr>
          <w:rFonts w:ascii="Times New Roman" w:hAnsi="Times New Roman" w:cs="Times New Roman"/>
          <w:i/>
          <w:sz w:val="24"/>
          <w:szCs w:val="24"/>
        </w:rPr>
        <w:t>m</w:t>
      </w:r>
      <w:r w:rsidRPr="002A1967">
        <w:rPr>
          <w:rFonts w:ascii="Times New Roman" w:hAnsi="Times New Roman" w:cs="Times New Roman"/>
          <w:i/>
          <w:sz w:val="24"/>
          <w:szCs w:val="24"/>
        </w:rPr>
        <w:t>arihuana en México</w:t>
      </w:r>
      <w:r>
        <w:rPr>
          <w:rFonts w:ascii="Times New Roman" w:hAnsi="Times New Roman" w:cs="Times New Roman"/>
          <w:i/>
          <w:sz w:val="24"/>
          <w:szCs w:val="24"/>
        </w:rPr>
        <w:t xml:space="preserve">. </w:t>
      </w:r>
      <w:r>
        <w:rPr>
          <w:rFonts w:ascii="Times New Roman" w:hAnsi="Times New Roman" w:cs="Times New Roman"/>
          <w:iCs/>
          <w:sz w:val="24"/>
          <w:szCs w:val="24"/>
        </w:rPr>
        <w:t>(tesis de maestría). In</w:t>
      </w:r>
      <w:r w:rsidRPr="009F45BC">
        <w:rPr>
          <w:rFonts w:ascii="Times New Roman" w:hAnsi="Times New Roman" w:cs="Times New Roman"/>
          <w:iCs/>
          <w:sz w:val="24"/>
          <w:szCs w:val="24"/>
        </w:rPr>
        <w:t>stituto Tecnologico y de Estudios</w:t>
      </w:r>
      <w:r>
        <w:rPr>
          <w:rFonts w:ascii="Times New Roman" w:hAnsi="Times New Roman" w:cs="Times New Roman"/>
          <w:iCs/>
          <w:sz w:val="24"/>
          <w:szCs w:val="24"/>
        </w:rPr>
        <w:t xml:space="preserve"> </w:t>
      </w:r>
      <w:r w:rsidRPr="009F45BC">
        <w:rPr>
          <w:rFonts w:ascii="Times New Roman" w:hAnsi="Times New Roman" w:cs="Times New Roman"/>
          <w:iCs/>
          <w:sz w:val="24"/>
          <w:szCs w:val="24"/>
        </w:rPr>
        <w:t xml:space="preserve">Superiores </w:t>
      </w:r>
      <w:r>
        <w:rPr>
          <w:rFonts w:ascii="Times New Roman" w:hAnsi="Times New Roman" w:cs="Times New Roman"/>
          <w:iCs/>
          <w:sz w:val="24"/>
          <w:szCs w:val="24"/>
        </w:rPr>
        <w:t>d</w:t>
      </w:r>
      <w:r w:rsidRPr="009F45BC">
        <w:rPr>
          <w:rFonts w:ascii="Times New Roman" w:hAnsi="Times New Roman" w:cs="Times New Roman"/>
          <w:iCs/>
          <w:sz w:val="24"/>
          <w:szCs w:val="24"/>
        </w:rPr>
        <w:t>e Monterrey</w:t>
      </w:r>
      <w:r>
        <w:rPr>
          <w:rFonts w:ascii="Times New Roman" w:hAnsi="Times New Roman" w:cs="Times New Roman"/>
          <w:iCs/>
          <w:sz w:val="24"/>
          <w:szCs w:val="24"/>
        </w:rPr>
        <w:t>, Ciudad de México.</w:t>
      </w:r>
      <w:r w:rsidRPr="009F45BC" w:rsidDel="00D82BCC">
        <w:rPr>
          <w:rFonts w:ascii="Times New Roman" w:hAnsi="Times New Roman" w:cs="Times New Roman"/>
          <w:iCs/>
          <w:sz w:val="24"/>
          <w:szCs w:val="24"/>
        </w:rPr>
        <w:t xml:space="preserve"> </w:t>
      </w:r>
      <w:r w:rsidRPr="002A1967">
        <w:rPr>
          <w:rFonts w:ascii="Times New Roman" w:hAnsi="Times New Roman" w:cs="Times New Roman"/>
          <w:sz w:val="24"/>
          <w:szCs w:val="24"/>
        </w:rPr>
        <w:t>Recuperado de https://repositorio.tec.mx/bitstream/handle/11285/630109/33068001114298.pdf?sequence=1&amp;isAllowed=y.</w:t>
      </w:r>
    </w:p>
    <w:p w14:paraId="30CA20B0" w14:textId="6B013CA0" w:rsidR="00AA14C2" w:rsidRPr="0094749A" w:rsidRDefault="0002588A" w:rsidP="000934E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 </w:t>
      </w:r>
      <w:r w:rsidR="00AA14C2" w:rsidRPr="0094749A">
        <w:rPr>
          <w:rFonts w:ascii="Times New Roman" w:hAnsi="Times New Roman" w:cs="Times New Roman"/>
          <w:sz w:val="24"/>
          <w:szCs w:val="24"/>
        </w:rPr>
        <w:t>Pina</w:t>
      </w:r>
      <w:r w:rsidR="00572729">
        <w:rPr>
          <w:rFonts w:ascii="Times New Roman" w:hAnsi="Times New Roman" w:cs="Times New Roman"/>
          <w:sz w:val="24"/>
          <w:szCs w:val="24"/>
        </w:rPr>
        <w:t xml:space="preserve"> García</w:t>
      </w:r>
      <w:r w:rsidR="00AA14C2" w:rsidRPr="0094749A">
        <w:rPr>
          <w:rFonts w:ascii="Times New Roman" w:hAnsi="Times New Roman" w:cs="Times New Roman"/>
          <w:sz w:val="24"/>
          <w:szCs w:val="24"/>
        </w:rPr>
        <w:t xml:space="preserve">, </w:t>
      </w:r>
      <w:r>
        <w:rPr>
          <w:rFonts w:ascii="Times New Roman" w:hAnsi="Times New Roman" w:cs="Times New Roman"/>
          <w:sz w:val="24"/>
          <w:szCs w:val="24"/>
        </w:rPr>
        <w:t>J. P.</w:t>
      </w:r>
      <w:r w:rsidRPr="0094749A">
        <w:rPr>
          <w:rFonts w:ascii="Times New Roman" w:hAnsi="Times New Roman" w:cs="Times New Roman"/>
          <w:sz w:val="24"/>
          <w:szCs w:val="24"/>
        </w:rPr>
        <w:t xml:space="preserve"> </w:t>
      </w:r>
      <w:r w:rsidR="00AA14C2" w:rsidRPr="0094749A">
        <w:rPr>
          <w:rFonts w:ascii="Times New Roman" w:hAnsi="Times New Roman" w:cs="Times New Roman"/>
          <w:sz w:val="24"/>
          <w:szCs w:val="24"/>
        </w:rPr>
        <w:t xml:space="preserve">y </w:t>
      </w:r>
      <w:r>
        <w:rPr>
          <w:rFonts w:ascii="Times New Roman" w:hAnsi="Times New Roman" w:cs="Times New Roman"/>
          <w:sz w:val="24"/>
          <w:szCs w:val="24"/>
        </w:rPr>
        <w:t>d</w:t>
      </w:r>
      <w:r w:rsidR="00AA14C2" w:rsidRPr="0094749A">
        <w:rPr>
          <w:rFonts w:ascii="Times New Roman" w:hAnsi="Times New Roman" w:cs="Times New Roman"/>
          <w:sz w:val="24"/>
          <w:szCs w:val="24"/>
        </w:rPr>
        <w:t>e Pina</w:t>
      </w:r>
      <w:r w:rsidR="00A03B9E">
        <w:rPr>
          <w:rFonts w:ascii="Times New Roman" w:hAnsi="Times New Roman" w:cs="Times New Roman"/>
          <w:sz w:val="24"/>
          <w:szCs w:val="24"/>
        </w:rPr>
        <w:t xml:space="preserve"> Vara</w:t>
      </w:r>
      <w:r w:rsidR="00AA14C2" w:rsidRPr="0094749A">
        <w:rPr>
          <w:rFonts w:ascii="Times New Roman" w:hAnsi="Times New Roman" w:cs="Times New Roman"/>
          <w:sz w:val="24"/>
          <w:szCs w:val="24"/>
        </w:rPr>
        <w:t xml:space="preserve">, </w:t>
      </w:r>
      <w:r w:rsidR="00A03B9E" w:rsidRPr="0094749A">
        <w:rPr>
          <w:rFonts w:ascii="Times New Roman" w:hAnsi="Times New Roman" w:cs="Times New Roman"/>
          <w:sz w:val="24"/>
          <w:szCs w:val="24"/>
        </w:rPr>
        <w:t>R</w:t>
      </w:r>
      <w:r w:rsidR="00A03B9E">
        <w:rPr>
          <w:rFonts w:ascii="Times New Roman" w:hAnsi="Times New Roman" w:cs="Times New Roman"/>
          <w:sz w:val="24"/>
          <w:szCs w:val="24"/>
        </w:rPr>
        <w:t>. y</w:t>
      </w:r>
      <w:r w:rsidR="00770136">
        <w:rPr>
          <w:rFonts w:ascii="Times New Roman" w:hAnsi="Times New Roman" w:cs="Times New Roman"/>
          <w:sz w:val="24"/>
          <w:szCs w:val="24"/>
        </w:rPr>
        <w:t xml:space="preserve"> de Pina, R.</w:t>
      </w:r>
      <w:r w:rsidR="00A03B9E" w:rsidRPr="0094749A">
        <w:rPr>
          <w:rFonts w:ascii="Times New Roman" w:hAnsi="Times New Roman" w:cs="Times New Roman"/>
          <w:sz w:val="24"/>
          <w:szCs w:val="24"/>
        </w:rPr>
        <w:t xml:space="preserve"> </w:t>
      </w:r>
      <w:r w:rsidR="00AA14C2" w:rsidRPr="0094749A">
        <w:rPr>
          <w:rFonts w:ascii="Times New Roman" w:hAnsi="Times New Roman" w:cs="Times New Roman"/>
          <w:sz w:val="24"/>
          <w:szCs w:val="24"/>
        </w:rPr>
        <w:t xml:space="preserve">(2012). </w:t>
      </w:r>
      <w:r w:rsidR="00770136" w:rsidRPr="00C9527F">
        <w:rPr>
          <w:rFonts w:ascii="Times New Roman" w:hAnsi="Times New Roman" w:cs="Times New Roman"/>
          <w:i/>
          <w:iCs/>
          <w:sz w:val="24"/>
          <w:szCs w:val="24"/>
        </w:rPr>
        <w:t>Diccionario de Derecho</w:t>
      </w:r>
      <w:r w:rsidR="00AA14C2" w:rsidRPr="0094749A">
        <w:rPr>
          <w:rFonts w:ascii="Times New Roman" w:hAnsi="Times New Roman" w:cs="Times New Roman"/>
          <w:sz w:val="24"/>
          <w:szCs w:val="24"/>
        </w:rPr>
        <w:t xml:space="preserve"> </w:t>
      </w:r>
      <w:r w:rsidR="00770136">
        <w:rPr>
          <w:rFonts w:ascii="Times New Roman" w:hAnsi="Times New Roman" w:cs="Times New Roman"/>
          <w:sz w:val="24"/>
          <w:szCs w:val="24"/>
        </w:rPr>
        <w:t>(</w:t>
      </w:r>
      <w:r w:rsidR="00AA14C2" w:rsidRPr="0094749A">
        <w:rPr>
          <w:rFonts w:ascii="Times New Roman" w:hAnsi="Times New Roman" w:cs="Times New Roman"/>
          <w:sz w:val="24"/>
          <w:szCs w:val="24"/>
        </w:rPr>
        <w:t>37</w:t>
      </w:r>
      <w:r w:rsidR="00770136">
        <w:rPr>
          <w:rFonts w:ascii="Times New Roman" w:hAnsi="Times New Roman" w:cs="Times New Roman"/>
          <w:sz w:val="24"/>
          <w:szCs w:val="24"/>
        </w:rPr>
        <w:t>.</w:t>
      </w:r>
      <w:r w:rsidR="00AA14C2" w:rsidRPr="0094749A">
        <w:rPr>
          <w:rFonts w:ascii="Times New Roman" w:hAnsi="Times New Roman" w:cs="Times New Roman"/>
          <w:sz w:val="24"/>
          <w:szCs w:val="24"/>
        </w:rPr>
        <w:t xml:space="preserve">ª </w:t>
      </w:r>
      <w:r w:rsidR="00770136" w:rsidRPr="0094749A">
        <w:rPr>
          <w:rFonts w:ascii="Times New Roman" w:hAnsi="Times New Roman" w:cs="Times New Roman"/>
          <w:sz w:val="24"/>
          <w:szCs w:val="24"/>
        </w:rPr>
        <w:t>ed</w:t>
      </w:r>
      <w:r w:rsidR="00770136">
        <w:rPr>
          <w:rFonts w:ascii="Times New Roman" w:hAnsi="Times New Roman" w:cs="Times New Roman"/>
          <w:sz w:val="24"/>
          <w:szCs w:val="24"/>
        </w:rPr>
        <w:t>.)</w:t>
      </w:r>
      <w:r w:rsidR="00AA14C2" w:rsidRPr="0094749A">
        <w:rPr>
          <w:rFonts w:ascii="Times New Roman" w:hAnsi="Times New Roman" w:cs="Times New Roman"/>
          <w:sz w:val="24"/>
          <w:szCs w:val="24"/>
        </w:rPr>
        <w:t>. México: Porrúa.</w:t>
      </w:r>
    </w:p>
    <w:p w14:paraId="30CA20B1" w14:textId="6FEBCAC2" w:rsidR="00521125" w:rsidRPr="0094749A" w:rsidRDefault="00A72C1E" w:rsidP="000934E7">
      <w:pPr>
        <w:spacing w:after="0" w:line="360" w:lineRule="auto"/>
        <w:ind w:left="709" w:hanging="709"/>
        <w:jc w:val="both"/>
        <w:rPr>
          <w:rStyle w:val="Hipervnculo"/>
          <w:rFonts w:ascii="Times New Roman" w:hAnsi="Times New Roman" w:cs="Times New Roman"/>
          <w:color w:val="auto"/>
          <w:sz w:val="24"/>
          <w:szCs w:val="24"/>
          <w:u w:val="none"/>
        </w:rPr>
      </w:pPr>
      <w:r w:rsidRPr="0094749A">
        <w:rPr>
          <w:rFonts w:ascii="Times New Roman" w:hAnsi="Times New Roman" w:cs="Times New Roman"/>
          <w:color w:val="000000" w:themeColor="text1"/>
          <w:sz w:val="24"/>
          <w:szCs w:val="24"/>
          <w:shd w:val="clear" w:color="auto" w:fill="FFFFFF"/>
        </w:rPr>
        <w:t>Enciclopedia Libre Universal en Español.</w:t>
      </w:r>
      <w:r w:rsidR="00572729">
        <w:rPr>
          <w:rFonts w:ascii="Times New Roman" w:hAnsi="Times New Roman" w:cs="Times New Roman"/>
          <w:color w:val="000000" w:themeColor="text1"/>
          <w:sz w:val="24"/>
          <w:szCs w:val="24"/>
          <w:shd w:val="clear" w:color="auto" w:fill="FFFFFF"/>
        </w:rPr>
        <w:t xml:space="preserve"> (s.</w:t>
      </w:r>
      <w:r w:rsidR="00392C01">
        <w:rPr>
          <w:rFonts w:ascii="Times New Roman" w:hAnsi="Times New Roman" w:cs="Times New Roman"/>
          <w:color w:val="000000" w:themeColor="text1"/>
          <w:sz w:val="24"/>
          <w:szCs w:val="24"/>
          <w:shd w:val="clear" w:color="auto" w:fill="FFFFFF"/>
        </w:rPr>
        <w:t> </w:t>
      </w:r>
      <w:r w:rsidR="00572729">
        <w:rPr>
          <w:rFonts w:ascii="Times New Roman" w:hAnsi="Times New Roman" w:cs="Times New Roman"/>
          <w:color w:val="000000" w:themeColor="text1"/>
          <w:sz w:val="24"/>
          <w:szCs w:val="24"/>
          <w:shd w:val="clear" w:color="auto" w:fill="FFFFFF"/>
        </w:rPr>
        <w:t>f.) Illinois.</w:t>
      </w:r>
      <w:r w:rsidRPr="0094749A">
        <w:rPr>
          <w:rFonts w:ascii="Times New Roman" w:hAnsi="Times New Roman" w:cs="Times New Roman"/>
          <w:color w:val="000000" w:themeColor="text1"/>
          <w:sz w:val="24"/>
          <w:szCs w:val="24"/>
          <w:shd w:val="clear" w:color="auto" w:fill="FFFFFF"/>
        </w:rPr>
        <w:t xml:space="preserve"> Recuperado de </w:t>
      </w:r>
      <w:r w:rsidR="00521125" w:rsidRPr="0094749A">
        <w:rPr>
          <w:rFonts w:ascii="Times New Roman" w:hAnsi="Times New Roman" w:cs="Times New Roman"/>
          <w:sz w:val="24"/>
          <w:szCs w:val="24"/>
        </w:rPr>
        <w:t>http://enciclopedia.us.es/index.php/Illinois_(Estados_Unidos_de_Am%C3%A9rica)</w:t>
      </w:r>
    </w:p>
    <w:p w14:paraId="30CA20B3" w14:textId="270C5118" w:rsidR="005B0507" w:rsidRDefault="00AB1322" w:rsidP="000934E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Hamdan, F.</w:t>
      </w:r>
      <w:r w:rsidR="00AA14C2" w:rsidRPr="0094749A">
        <w:rPr>
          <w:rFonts w:ascii="Times New Roman" w:hAnsi="Times New Roman" w:cs="Times New Roman"/>
          <w:sz w:val="24"/>
          <w:szCs w:val="24"/>
        </w:rPr>
        <w:t xml:space="preserve"> (2016). </w:t>
      </w:r>
      <w:r w:rsidR="00970D25" w:rsidRPr="00C9527F">
        <w:rPr>
          <w:rFonts w:ascii="Times New Roman" w:hAnsi="Times New Roman" w:cs="Times New Roman"/>
          <w:i/>
          <w:iCs/>
          <w:sz w:val="24"/>
          <w:szCs w:val="24"/>
        </w:rPr>
        <w:t>Derecho administrativo</w:t>
      </w:r>
      <w:r w:rsidR="00AA14C2" w:rsidRPr="0094749A">
        <w:rPr>
          <w:rFonts w:ascii="Times New Roman" w:hAnsi="Times New Roman" w:cs="Times New Roman"/>
          <w:sz w:val="24"/>
          <w:szCs w:val="24"/>
        </w:rPr>
        <w:t xml:space="preserve">. México: SCJN y ELD. </w:t>
      </w:r>
    </w:p>
    <w:p w14:paraId="682304C2" w14:textId="77777777" w:rsidR="00BD4117" w:rsidRPr="005178AE" w:rsidRDefault="00BD4117" w:rsidP="00BD4117">
      <w:pPr>
        <w:spacing w:after="0" w:line="360" w:lineRule="auto"/>
        <w:ind w:left="709" w:hanging="709"/>
        <w:jc w:val="both"/>
        <w:rPr>
          <w:rFonts w:ascii="Times New Roman" w:hAnsi="Times New Roman" w:cs="Times New Roman"/>
          <w:sz w:val="24"/>
          <w:szCs w:val="24"/>
          <w:lang w:val="en-US"/>
        </w:rPr>
      </w:pPr>
      <w:r w:rsidRPr="005178AE">
        <w:rPr>
          <w:rFonts w:ascii="Times New Roman" w:hAnsi="Times New Roman" w:cs="Times New Roman"/>
          <w:sz w:val="24"/>
          <w:szCs w:val="24"/>
          <w:lang w:val="en-US"/>
        </w:rPr>
        <w:lastRenderedPageBreak/>
        <w:t>Illinois General Assembly. (2019</w:t>
      </w:r>
      <w:r>
        <w:rPr>
          <w:rFonts w:ascii="Times New Roman" w:hAnsi="Times New Roman" w:cs="Times New Roman"/>
          <w:sz w:val="24"/>
          <w:szCs w:val="24"/>
          <w:lang w:val="en-US"/>
        </w:rPr>
        <w:t>a</w:t>
      </w:r>
      <w:r w:rsidRPr="005178AE">
        <w:rPr>
          <w:rFonts w:ascii="Times New Roman" w:hAnsi="Times New Roman" w:cs="Times New Roman"/>
          <w:sz w:val="24"/>
          <w:szCs w:val="24"/>
          <w:lang w:val="en-US"/>
        </w:rPr>
        <w:t>). Public Act 101-0027</w:t>
      </w:r>
      <w:r>
        <w:rPr>
          <w:rFonts w:ascii="Times New Roman" w:hAnsi="Times New Roman" w:cs="Times New Roman"/>
          <w:sz w:val="24"/>
          <w:szCs w:val="24"/>
          <w:lang w:val="en-US"/>
        </w:rPr>
        <w:t xml:space="preserve">. Chicago, United States: </w:t>
      </w:r>
      <w:r w:rsidRPr="005178AE">
        <w:rPr>
          <w:rFonts w:ascii="Times New Roman" w:hAnsi="Times New Roman" w:cs="Times New Roman"/>
          <w:sz w:val="24"/>
          <w:szCs w:val="24"/>
          <w:lang w:val="en-US"/>
        </w:rPr>
        <w:t>Illinois General Assembly</w:t>
      </w:r>
      <w:r>
        <w:rPr>
          <w:rFonts w:ascii="Times New Roman" w:hAnsi="Times New Roman" w:cs="Times New Roman"/>
          <w:sz w:val="24"/>
          <w:szCs w:val="24"/>
          <w:lang w:val="en-US"/>
        </w:rPr>
        <w:t xml:space="preserve">. Retrieved from </w:t>
      </w:r>
      <w:r w:rsidRPr="00322E6F">
        <w:rPr>
          <w:rFonts w:ascii="Times New Roman" w:hAnsi="Times New Roman" w:cs="Times New Roman"/>
          <w:sz w:val="24"/>
          <w:szCs w:val="24"/>
          <w:lang w:val="en-US"/>
        </w:rPr>
        <w:t>http://www.ilga.gov/legislation/BillStatus.asp?DocNum=1438&amp;GAID=15&amp;DocTypeID=HB&amp;SessionID=108&amp;GA=101</w:t>
      </w:r>
      <w:r>
        <w:rPr>
          <w:rFonts w:ascii="Times New Roman" w:hAnsi="Times New Roman" w:cs="Times New Roman"/>
          <w:sz w:val="24"/>
          <w:szCs w:val="24"/>
          <w:lang w:val="en-US"/>
        </w:rPr>
        <w:t>.</w:t>
      </w:r>
    </w:p>
    <w:p w14:paraId="227A63D7" w14:textId="49BA82BE" w:rsidR="00BD4117" w:rsidRDefault="00BD4117" w:rsidP="00BD4117">
      <w:pPr>
        <w:spacing w:after="0" w:line="360" w:lineRule="auto"/>
        <w:ind w:left="709" w:hanging="709"/>
        <w:jc w:val="both"/>
        <w:rPr>
          <w:rFonts w:ascii="Times New Roman" w:hAnsi="Times New Roman" w:cs="Times New Roman"/>
          <w:sz w:val="24"/>
          <w:szCs w:val="24"/>
          <w:lang w:val="en-US"/>
        </w:rPr>
      </w:pPr>
      <w:r w:rsidRPr="005178AE">
        <w:rPr>
          <w:rFonts w:ascii="Times New Roman" w:hAnsi="Times New Roman" w:cs="Times New Roman"/>
          <w:sz w:val="24"/>
          <w:szCs w:val="24"/>
          <w:lang w:val="en-US"/>
        </w:rPr>
        <w:t>Illinois General Assembly. (2019</w:t>
      </w:r>
      <w:r>
        <w:rPr>
          <w:rFonts w:ascii="Times New Roman" w:hAnsi="Times New Roman" w:cs="Times New Roman"/>
          <w:sz w:val="24"/>
          <w:szCs w:val="24"/>
          <w:lang w:val="en-US"/>
        </w:rPr>
        <w:t>b</w:t>
      </w:r>
      <w:r w:rsidRPr="005178AE">
        <w:rPr>
          <w:rFonts w:ascii="Times New Roman" w:hAnsi="Times New Roman" w:cs="Times New Roman"/>
          <w:sz w:val="24"/>
          <w:szCs w:val="24"/>
          <w:lang w:val="en-US"/>
        </w:rPr>
        <w:t xml:space="preserve">). </w:t>
      </w:r>
      <w:r w:rsidRPr="00FD471C">
        <w:rPr>
          <w:rFonts w:ascii="Times New Roman" w:hAnsi="Times New Roman" w:cs="Times New Roman"/>
          <w:sz w:val="24"/>
          <w:szCs w:val="24"/>
          <w:lang w:val="en-US"/>
        </w:rPr>
        <w:t xml:space="preserve">Amendment </w:t>
      </w:r>
      <w:r>
        <w:rPr>
          <w:rFonts w:ascii="Times New Roman" w:hAnsi="Times New Roman" w:cs="Times New Roman"/>
          <w:sz w:val="24"/>
          <w:szCs w:val="24"/>
          <w:lang w:val="en-US"/>
        </w:rPr>
        <w:t>t</w:t>
      </w:r>
      <w:r w:rsidRPr="00FD471C">
        <w:rPr>
          <w:rFonts w:ascii="Times New Roman" w:hAnsi="Times New Roman" w:cs="Times New Roman"/>
          <w:sz w:val="24"/>
          <w:szCs w:val="24"/>
          <w:lang w:val="en-US"/>
        </w:rPr>
        <w:t>o House Bill 1438</w:t>
      </w:r>
      <w:r>
        <w:rPr>
          <w:rFonts w:ascii="Times New Roman" w:hAnsi="Times New Roman" w:cs="Times New Roman"/>
          <w:sz w:val="24"/>
          <w:szCs w:val="24"/>
          <w:lang w:val="en-US"/>
        </w:rPr>
        <w:t xml:space="preserve">. Chicago, United States: </w:t>
      </w:r>
      <w:r w:rsidRPr="005178AE">
        <w:rPr>
          <w:rFonts w:ascii="Times New Roman" w:hAnsi="Times New Roman" w:cs="Times New Roman"/>
          <w:sz w:val="24"/>
          <w:szCs w:val="24"/>
          <w:lang w:val="en-US"/>
        </w:rPr>
        <w:t>Illinois General Assembly</w:t>
      </w:r>
      <w:r>
        <w:rPr>
          <w:rFonts w:ascii="Times New Roman" w:hAnsi="Times New Roman" w:cs="Times New Roman"/>
          <w:sz w:val="24"/>
          <w:szCs w:val="24"/>
          <w:lang w:val="en-US"/>
        </w:rPr>
        <w:t xml:space="preserve">. Retrieved from </w:t>
      </w:r>
      <w:r w:rsidRPr="003A6706">
        <w:rPr>
          <w:rFonts w:ascii="Times New Roman" w:hAnsi="Times New Roman" w:cs="Times New Roman"/>
          <w:sz w:val="24"/>
          <w:szCs w:val="24"/>
          <w:lang w:val="en-US"/>
        </w:rPr>
        <w:t>http://www.ilga.gov/legislation/101/HB/PDF/10100HB1438sam002.pdf</w:t>
      </w:r>
      <w:r>
        <w:rPr>
          <w:rFonts w:ascii="Times New Roman" w:hAnsi="Times New Roman" w:cs="Times New Roman"/>
          <w:sz w:val="24"/>
          <w:szCs w:val="24"/>
          <w:lang w:val="en-US"/>
        </w:rPr>
        <w:t>.</w:t>
      </w:r>
    </w:p>
    <w:p w14:paraId="30CA20B5" w14:textId="39726638" w:rsidR="007E3FFA" w:rsidRPr="0094749A" w:rsidRDefault="007E3FFA" w:rsidP="000934E7">
      <w:pPr>
        <w:pStyle w:val="Textoindependiente"/>
        <w:spacing w:line="360" w:lineRule="auto"/>
        <w:ind w:left="709" w:hanging="709"/>
        <w:jc w:val="both"/>
        <w:rPr>
          <w:rFonts w:ascii="Times New Roman" w:hAnsi="Times New Roman" w:cs="Times New Roman"/>
          <w:sz w:val="24"/>
          <w:szCs w:val="24"/>
        </w:rPr>
      </w:pPr>
      <w:r w:rsidRPr="0094749A">
        <w:rPr>
          <w:rFonts w:ascii="Times New Roman" w:hAnsi="Times New Roman" w:cs="Times New Roman"/>
          <w:sz w:val="24"/>
          <w:szCs w:val="24"/>
        </w:rPr>
        <w:t xml:space="preserve">Organización de los Estados Americanos </w:t>
      </w:r>
      <w:r w:rsidR="008016EB">
        <w:rPr>
          <w:rFonts w:ascii="Times New Roman" w:hAnsi="Times New Roman" w:cs="Times New Roman"/>
          <w:sz w:val="24"/>
          <w:szCs w:val="24"/>
        </w:rPr>
        <w:t>[</w:t>
      </w:r>
      <w:r w:rsidRPr="0094749A">
        <w:rPr>
          <w:rFonts w:ascii="Times New Roman" w:hAnsi="Times New Roman" w:cs="Times New Roman"/>
          <w:sz w:val="24"/>
          <w:szCs w:val="24"/>
        </w:rPr>
        <w:t>OEA</w:t>
      </w:r>
      <w:r w:rsidR="008016EB">
        <w:rPr>
          <w:rFonts w:ascii="Times New Roman" w:hAnsi="Times New Roman" w:cs="Times New Roman"/>
          <w:sz w:val="24"/>
          <w:szCs w:val="24"/>
        </w:rPr>
        <w:t>]</w:t>
      </w:r>
      <w:r w:rsidRPr="0094749A">
        <w:rPr>
          <w:rFonts w:ascii="Times New Roman" w:hAnsi="Times New Roman" w:cs="Times New Roman"/>
          <w:sz w:val="24"/>
          <w:szCs w:val="24"/>
        </w:rPr>
        <w:t xml:space="preserve">. (2019). </w:t>
      </w:r>
      <w:r w:rsidRPr="00C9527F">
        <w:rPr>
          <w:rFonts w:ascii="Times New Roman" w:hAnsi="Times New Roman" w:cs="Times New Roman"/>
          <w:i/>
          <w:iCs/>
          <w:sz w:val="24"/>
          <w:szCs w:val="24"/>
        </w:rPr>
        <w:t>Informe sobre el consumo de drogas en las américas 2019</w:t>
      </w:r>
      <w:r w:rsidRPr="0094749A">
        <w:rPr>
          <w:rFonts w:ascii="Times New Roman" w:hAnsi="Times New Roman" w:cs="Times New Roman"/>
          <w:sz w:val="24"/>
          <w:szCs w:val="24"/>
        </w:rPr>
        <w:t xml:space="preserve">. </w:t>
      </w:r>
      <w:r w:rsidR="00A85FB1">
        <w:rPr>
          <w:rFonts w:ascii="Times New Roman" w:hAnsi="Times New Roman" w:cs="Times New Roman"/>
          <w:sz w:val="24"/>
          <w:szCs w:val="24"/>
        </w:rPr>
        <w:t xml:space="preserve">Washington, Estados Unidos: </w:t>
      </w:r>
      <w:r w:rsidR="00A85FB1" w:rsidRPr="0094749A">
        <w:rPr>
          <w:rFonts w:ascii="Times New Roman" w:hAnsi="Times New Roman" w:cs="Times New Roman"/>
          <w:sz w:val="24"/>
          <w:szCs w:val="24"/>
        </w:rPr>
        <w:t>Organización de los Estados Americanos</w:t>
      </w:r>
      <w:r w:rsidR="00A85FB1">
        <w:rPr>
          <w:rFonts w:ascii="Times New Roman" w:hAnsi="Times New Roman" w:cs="Times New Roman"/>
          <w:sz w:val="24"/>
          <w:szCs w:val="24"/>
        </w:rPr>
        <w:t>.</w:t>
      </w:r>
    </w:p>
    <w:p w14:paraId="325D3913" w14:textId="77777777" w:rsidR="00BD4117" w:rsidRPr="00F934DB" w:rsidRDefault="00BD4117" w:rsidP="00BD4117">
      <w:pPr>
        <w:spacing w:line="360" w:lineRule="auto"/>
        <w:ind w:left="709" w:hanging="709"/>
        <w:jc w:val="both"/>
        <w:rPr>
          <w:rFonts w:ascii="Times New Roman" w:hAnsi="Times New Roman" w:cs="Times New Roman"/>
          <w:sz w:val="24"/>
          <w:szCs w:val="24"/>
        </w:rPr>
      </w:pPr>
      <w:r w:rsidRPr="000567EA">
        <w:rPr>
          <w:rFonts w:ascii="Times New Roman" w:hAnsi="Times New Roman" w:cs="Times New Roman"/>
          <w:sz w:val="24"/>
          <w:szCs w:val="24"/>
        </w:rPr>
        <w:t>Sánchez</w:t>
      </w:r>
      <w:r>
        <w:rPr>
          <w:rFonts w:ascii="Times New Roman" w:hAnsi="Times New Roman" w:cs="Times New Roman"/>
          <w:sz w:val="24"/>
          <w:szCs w:val="24"/>
        </w:rPr>
        <w:t xml:space="preserve">, O. y </w:t>
      </w:r>
      <w:r w:rsidRPr="000567EA">
        <w:rPr>
          <w:rFonts w:ascii="Times New Roman" w:hAnsi="Times New Roman" w:cs="Times New Roman"/>
          <w:sz w:val="24"/>
          <w:szCs w:val="24"/>
        </w:rPr>
        <w:t>Monreal</w:t>
      </w:r>
      <w:r>
        <w:rPr>
          <w:rFonts w:ascii="Times New Roman" w:hAnsi="Times New Roman" w:cs="Times New Roman"/>
          <w:sz w:val="24"/>
          <w:szCs w:val="24"/>
        </w:rPr>
        <w:t xml:space="preserve">, R. (8 de noviembre de 2018). </w:t>
      </w:r>
      <w:r w:rsidRPr="00F934DB">
        <w:rPr>
          <w:rFonts w:ascii="Times New Roman" w:hAnsi="Times New Roman" w:cs="Times New Roman"/>
          <w:sz w:val="24"/>
          <w:szCs w:val="24"/>
        </w:rPr>
        <w:t>De la Sen. Olga Sánchez Cordero Dávila y del Sen. Ricardo Monreal Ávila, con aval del Grupo Parlamentario Morena, con proyecto de decreto por el que se expide la Ley General para la Regulación y Control de Cannabis.</w:t>
      </w:r>
      <w:r>
        <w:rPr>
          <w:rFonts w:ascii="Times New Roman" w:hAnsi="Times New Roman" w:cs="Times New Roman"/>
          <w:sz w:val="24"/>
          <w:szCs w:val="24"/>
        </w:rPr>
        <w:t xml:space="preserve"> </w:t>
      </w:r>
      <w:r w:rsidRPr="005178AE">
        <w:rPr>
          <w:rFonts w:ascii="Times New Roman" w:hAnsi="Times New Roman" w:cs="Times New Roman"/>
          <w:i/>
          <w:iCs/>
          <w:sz w:val="24"/>
          <w:szCs w:val="24"/>
        </w:rPr>
        <w:t>Gaceta del Senado</w:t>
      </w:r>
      <w:r>
        <w:rPr>
          <w:rFonts w:ascii="Times New Roman" w:hAnsi="Times New Roman" w:cs="Times New Roman"/>
          <w:sz w:val="24"/>
          <w:szCs w:val="24"/>
        </w:rPr>
        <w:t xml:space="preserve">. Recuperado de </w:t>
      </w:r>
      <w:r w:rsidRPr="001156EC">
        <w:rPr>
          <w:rFonts w:ascii="Times New Roman" w:hAnsi="Times New Roman" w:cs="Times New Roman"/>
          <w:sz w:val="24"/>
          <w:szCs w:val="24"/>
        </w:rPr>
        <w:t>https://www.senado.gob.mx/64/gaceta_del_senado/documento/85686</w:t>
      </w:r>
      <w:r>
        <w:rPr>
          <w:rFonts w:ascii="Times New Roman" w:hAnsi="Times New Roman" w:cs="Times New Roman"/>
          <w:sz w:val="24"/>
          <w:szCs w:val="24"/>
        </w:rPr>
        <w:t xml:space="preserve">. </w:t>
      </w:r>
    </w:p>
    <w:p w14:paraId="0B6D7C7A" w14:textId="77777777" w:rsidR="00E24559" w:rsidRPr="0094749A" w:rsidRDefault="00E24559" w:rsidP="00E2455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Segunda Sala de la </w:t>
      </w:r>
      <w:r w:rsidRPr="0094749A">
        <w:rPr>
          <w:rFonts w:ascii="Times New Roman" w:hAnsi="Times New Roman" w:cs="Times New Roman"/>
          <w:sz w:val="24"/>
          <w:szCs w:val="24"/>
        </w:rPr>
        <w:t>Suprema Corte de Justicia de la Nación</w:t>
      </w:r>
      <w:r>
        <w:rPr>
          <w:rFonts w:ascii="Times New Roman" w:hAnsi="Times New Roman" w:cs="Times New Roman"/>
          <w:sz w:val="24"/>
          <w:szCs w:val="24"/>
        </w:rPr>
        <w:t>. (2013).</w:t>
      </w:r>
      <w:r w:rsidRPr="0094749A">
        <w:rPr>
          <w:rFonts w:ascii="Times New Roman" w:hAnsi="Times New Roman" w:cs="Times New Roman"/>
          <w:sz w:val="24"/>
          <w:szCs w:val="24"/>
        </w:rPr>
        <w:t xml:space="preserve"> </w:t>
      </w:r>
      <w:r>
        <w:rPr>
          <w:rFonts w:ascii="Times New Roman" w:hAnsi="Times New Roman" w:cs="Times New Roman"/>
          <w:sz w:val="24"/>
          <w:szCs w:val="24"/>
        </w:rPr>
        <w:t>O</w:t>
      </w:r>
      <w:r w:rsidRPr="003C5176">
        <w:rPr>
          <w:rFonts w:ascii="Times New Roman" w:hAnsi="Times New Roman" w:cs="Times New Roman"/>
          <w:sz w:val="24"/>
          <w:szCs w:val="24"/>
        </w:rPr>
        <w:t xml:space="preserve">rganismos descentralizados y presidente de la república. </w:t>
      </w:r>
      <w:r>
        <w:rPr>
          <w:rFonts w:ascii="Times New Roman" w:hAnsi="Times New Roman" w:cs="Times New Roman"/>
          <w:sz w:val="24"/>
          <w:szCs w:val="24"/>
        </w:rPr>
        <w:t>E</w:t>
      </w:r>
      <w:r w:rsidRPr="003C5176">
        <w:rPr>
          <w:rFonts w:ascii="Times New Roman" w:hAnsi="Times New Roman" w:cs="Times New Roman"/>
          <w:sz w:val="24"/>
          <w:szCs w:val="24"/>
        </w:rPr>
        <w:t>ntre ellos no existe una relación de jerarquía directa.</w:t>
      </w:r>
      <w:r>
        <w:rPr>
          <w:rFonts w:ascii="Times New Roman" w:hAnsi="Times New Roman" w:cs="Times New Roman"/>
          <w:sz w:val="24"/>
          <w:szCs w:val="24"/>
        </w:rPr>
        <w:t xml:space="preserve"> México: </w:t>
      </w:r>
      <w:r w:rsidRPr="0094749A">
        <w:rPr>
          <w:rFonts w:ascii="Times New Roman" w:hAnsi="Times New Roman" w:cs="Times New Roman"/>
          <w:sz w:val="24"/>
          <w:szCs w:val="24"/>
        </w:rPr>
        <w:t>Suprema Corte de Justicia de la Nación</w:t>
      </w:r>
      <w:r>
        <w:rPr>
          <w:rFonts w:ascii="Times New Roman" w:hAnsi="Times New Roman" w:cs="Times New Roman"/>
          <w:sz w:val="24"/>
          <w:szCs w:val="24"/>
        </w:rPr>
        <w:t>.</w:t>
      </w:r>
      <w:r w:rsidRPr="0094749A">
        <w:rPr>
          <w:rFonts w:ascii="Times New Roman" w:hAnsi="Times New Roman" w:cs="Times New Roman"/>
          <w:sz w:val="24"/>
          <w:szCs w:val="24"/>
        </w:rPr>
        <w:t xml:space="preserve"> </w:t>
      </w:r>
      <w:r>
        <w:rPr>
          <w:rFonts w:ascii="Times New Roman" w:hAnsi="Times New Roman" w:cs="Times New Roman"/>
          <w:sz w:val="24"/>
          <w:szCs w:val="24"/>
        </w:rPr>
        <w:t>R</w:t>
      </w:r>
      <w:r w:rsidRPr="0094749A">
        <w:rPr>
          <w:rFonts w:ascii="Times New Roman" w:hAnsi="Times New Roman" w:cs="Times New Roman"/>
          <w:sz w:val="24"/>
          <w:szCs w:val="24"/>
        </w:rPr>
        <w:t>ecuperado d</w:t>
      </w:r>
      <w:r>
        <w:rPr>
          <w:rFonts w:ascii="Times New Roman" w:hAnsi="Times New Roman" w:cs="Times New Roman"/>
          <w:sz w:val="24"/>
          <w:szCs w:val="24"/>
        </w:rPr>
        <w:t xml:space="preserve">e </w:t>
      </w:r>
      <w:r w:rsidRPr="000B67A5">
        <w:rPr>
          <w:rFonts w:ascii="Times New Roman" w:hAnsi="Times New Roman" w:cs="Times New Roman"/>
          <w:sz w:val="24"/>
          <w:szCs w:val="24"/>
        </w:rPr>
        <w:t>http://sjf.scjn.gob.mx/SJFSist/Paginas/DetalleGeneralV2.aspx?ID=2003677&amp;Clase=DetalleTesisBL&amp;Semanario=0</w:t>
      </w:r>
      <w:r>
        <w:rPr>
          <w:rFonts w:ascii="Times New Roman" w:hAnsi="Times New Roman" w:cs="Times New Roman"/>
          <w:sz w:val="24"/>
          <w:szCs w:val="24"/>
        </w:rPr>
        <w:t>.</w:t>
      </w:r>
    </w:p>
    <w:p w14:paraId="30CA20B7" w14:textId="73E738EC" w:rsidR="00764CC7" w:rsidRPr="0094749A" w:rsidRDefault="00CC1AB8" w:rsidP="000934E7">
      <w:pPr>
        <w:spacing w:after="0" w:line="360" w:lineRule="auto"/>
        <w:ind w:left="709" w:hanging="709"/>
        <w:jc w:val="both"/>
        <w:rPr>
          <w:rFonts w:ascii="Times New Roman" w:hAnsi="Times New Roman" w:cs="Times New Roman"/>
          <w:sz w:val="24"/>
          <w:szCs w:val="24"/>
        </w:rPr>
      </w:pPr>
      <w:r w:rsidRPr="0094749A">
        <w:rPr>
          <w:rFonts w:ascii="Times New Roman" w:hAnsi="Times New Roman" w:cs="Times New Roman"/>
          <w:sz w:val="24"/>
          <w:szCs w:val="24"/>
        </w:rPr>
        <w:t xml:space="preserve">Serra, </w:t>
      </w:r>
      <w:r w:rsidR="00A85FB1">
        <w:rPr>
          <w:rFonts w:ascii="Times New Roman" w:hAnsi="Times New Roman" w:cs="Times New Roman"/>
          <w:sz w:val="24"/>
          <w:szCs w:val="24"/>
        </w:rPr>
        <w:t>A.</w:t>
      </w:r>
      <w:r w:rsidR="00A85FB1" w:rsidRPr="0094749A">
        <w:rPr>
          <w:rFonts w:ascii="Times New Roman" w:hAnsi="Times New Roman" w:cs="Times New Roman"/>
          <w:sz w:val="24"/>
          <w:szCs w:val="24"/>
        </w:rPr>
        <w:t xml:space="preserve"> </w:t>
      </w:r>
      <w:r w:rsidR="00603D1E" w:rsidRPr="0094749A">
        <w:rPr>
          <w:rFonts w:ascii="Times New Roman" w:hAnsi="Times New Roman" w:cs="Times New Roman"/>
          <w:sz w:val="24"/>
          <w:szCs w:val="24"/>
        </w:rPr>
        <w:t>(2013).</w:t>
      </w:r>
      <w:r w:rsidRPr="0094749A">
        <w:rPr>
          <w:rFonts w:ascii="Times New Roman" w:hAnsi="Times New Roman" w:cs="Times New Roman"/>
          <w:sz w:val="24"/>
          <w:szCs w:val="24"/>
        </w:rPr>
        <w:t xml:space="preserve"> </w:t>
      </w:r>
      <w:r w:rsidR="00A85FB1" w:rsidRPr="00C9527F">
        <w:rPr>
          <w:rFonts w:ascii="Times New Roman" w:hAnsi="Times New Roman" w:cs="Times New Roman"/>
          <w:i/>
          <w:iCs/>
          <w:sz w:val="24"/>
          <w:szCs w:val="24"/>
        </w:rPr>
        <w:t>Derecho administrativo</w:t>
      </w:r>
      <w:r w:rsidR="00603D1E" w:rsidRPr="0094749A">
        <w:rPr>
          <w:rFonts w:ascii="Times New Roman" w:hAnsi="Times New Roman" w:cs="Times New Roman"/>
          <w:sz w:val="24"/>
          <w:szCs w:val="24"/>
        </w:rPr>
        <w:t xml:space="preserve"> </w:t>
      </w:r>
      <w:r w:rsidR="00A85FB1">
        <w:rPr>
          <w:rFonts w:ascii="Times New Roman" w:hAnsi="Times New Roman" w:cs="Times New Roman"/>
          <w:sz w:val="24"/>
          <w:szCs w:val="24"/>
        </w:rPr>
        <w:t>(</w:t>
      </w:r>
      <w:r w:rsidR="00603D1E" w:rsidRPr="0094749A">
        <w:rPr>
          <w:rFonts w:ascii="Times New Roman" w:hAnsi="Times New Roman" w:cs="Times New Roman"/>
          <w:sz w:val="24"/>
          <w:szCs w:val="24"/>
        </w:rPr>
        <w:t>29</w:t>
      </w:r>
      <w:r w:rsidR="00A85FB1">
        <w:rPr>
          <w:rFonts w:ascii="Times New Roman" w:hAnsi="Times New Roman" w:cs="Times New Roman"/>
          <w:sz w:val="24"/>
          <w:szCs w:val="24"/>
        </w:rPr>
        <w:t>.</w:t>
      </w:r>
      <w:r w:rsidR="00603D1E" w:rsidRPr="0094749A">
        <w:rPr>
          <w:rFonts w:ascii="Times New Roman" w:hAnsi="Times New Roman" w:cs="Times New Roman"/>
          <w:sz w:val="24"/>
          <w:szCs w:val="24"/>
        </w:rPr>
        <w:t>ª ed.</w:t>
      </w:r>
      <w:r w:rsidR="00A85FB1">
        <w:rPr>
          <w:rFonts w:ascii="Times New Roman" w:hAnsi="Times New Roman" w:cs="Times New Roman"/>
          <w:sz w:val="24"/>
          <w:szCs w:val="24"/>
        </w:rPr>
        <w:t>).</w:t>
      </w:r>
      <w:r w:rsidR="00603D1E" w:rsidRPr="0094749A">
        <w:rPr>
          <w:rFonts w:ascii="Times New Roman" w:hAnsi="Times New Roman" w:cs="Times New Roman"/>
          <w:sz w:val="24"/>
          <w:szCs w:val="24"/>
        </w:rPr>
        <w:t xml:space="preserve"> México:</w:t>
      </w:r>
      <w:r w:rsidRPr="0094749A">
        <w:rPr>
          <w:rFonts w:ascii="Times New Roman" w:hAnsi="Times New Roman" w:cs="Times New Roman"/>
          <w:sz w:val="24"/>
          <w:szCs w:val="24"/>
        </w:rPr>
        <w:t xml:space="preserve"> </w:t>
      </w:r>
      <w:r w:rsidR="00603D1E" w:rsidRPr="0094749A">
        <w:rPr>
          <w:rFonts w:ascii="Times New Roman" w:hAnsi="Times New Roman" w:cs="Times New Roman"/>
          <w:sz w:val="24"/>
          <w:szCs w:val="24"/>
        </w:rPr>
        <w:t>Porrúa.</w:t>
      </w:r>
    </w:p>
    <w:p w14:paraId="52AA8C27" w14:textId="43CE64F2" w:rsidR="000567EA" w:rsidRDefault="000567EA" w:rsidP="00C9527F">
      <w:pPr>
        <w:spacing w:after="0" w:line="360" w:lineRule="auto"/>
        <w:ind w:left="709" w:hanging="709"/>
        <w:jc w:val="both"/>
        <w:rPr>
          <w:rFonts w:ascii="Times New Roman" w:hAnsi="Times New Roman" w:cs="Times New Roman"/>
          <w:sz w:val="24"/>
          <w:szCs w:val="24"/>
        </w:rPr>
      </w:pPr>
    </w:p>
    <w:p w14:paraId="6003641D" w14:textId="7D24A252" w:rsidR="00FD676A" w:rsidRDefault="00FD676A" w:rsidP="00C9527F">
      <w:pPr>
        <w:spacing w:after="0" w:line="360" w:lineRule="auto"/>
        <w:ind w:left="709" w:hanging="709"/>
        <w:jc w:val="both"/>
        <w:rPr>
          <w:rFonts w:ascii="Times New Roman" w:hAnsi="Times New Roman" w:cs="Times New Roman"/>
          <w:sz w:val="24"/>
          <w:szCs w:val="24"/>
        </w:rPr>
      </w:pPr>
    </w:p>
    <w:p w14:paraId="01741250" w14:textId="5CEF378A" w:rsidR="00FD676A" w:rsidRDefault="00FD676A" w:rsidP="00C9527F">
      <w:pPr>
        <w:spacing w:after="0" w:line="360" w:lineRule="auto"/>
        <w:ind w:left="709" w:hanging="709"/>
        <w:jc w:val="both"/>
        <w:rPr>
          <w:rFonts w:ascii="Times New Roman" w:hAnsi="Times New Roman" w:cs="Times New Roman"/>
          <w:sz w:val="24"/>
          <w:szCs w:val="24"/>
        </w:rPr>
      </w:pPr>
    </w:p>
    <w:p w14:paraId="603296FA" w14:textId="0FD6E511" w:rsidR="00FD676A" w:rsidRDefault="00FD676A" w:rsidP="00C9527F">
      <w:pPr>
        <w:spacing w:after="0" w:line="360" w:lineRule="auto"/>
        <w:ind w:left="709" w:hanging="709"/>
        <w:jc w:val="both"/>
        <w:rPr>
          <w:rFonts w:ascii="Times New Roman" w:hAnsi="Times New Roman" w:cs="Times New Roman"/>
          <w:sz w:val="24"/>
          <w:szCs w:val="24"/>
        </w:rPr>
      </w:pPr>
    </w:p>
    <w:p w14:paraId="421E7466" w14:textId="256441E0" w:rsidR="00FD676A" w:rsidRDefault="00FD676A" w:rsidP="00C9527F">
      <w:pPr>
        <w:spacing w:after="0" w:line="360" w:lineRule="auto"/>
        <w:ind w:left="709" w:hanging="709"/>
        <w:jc w:val="both"/>
        <w:rPr>
          <w:rFonts w:ascii="Times New Roman" w:hAnsi="Times New Roman" w:cs="Times New Roman"/>
          <w:sz w:val="24"/>
          <w:szCs w:val="24"/>
        </w:rPr>
      </w:pPr>
    </w:p>
    <w:p w14:paraId="123FF988" w14:textId="3B549100" w:rsidR="00FD676A" w:rsidRDefault="00FD676A" w:rsidP="00C9527F">
      <w:pPr>
        <w:spacing w:after="0" w:line="360" w:lineRule="auto"/>
        <w:ind w:left="709" w:hanging="709"/>
        <w:jc w:val="both"/>
        <w:rPr>
          <w:rFonts w:ascii="Times New Roman" w:hAnsi="Times New Roman" w:cs="Times New Roman"/>
          <w:sz w:val="24"/>
          <w:szCs w:val="24"/>
        </w:rPr>
      </w:pPr>
    </w:p>
    <w:p w14:paraId="364B887D" w14:textId="0ABFF4F0" w:rsidR="00FD676A" w:rsidRDefault="00FD676A" w:rsidP="00C9527F">
      <w:pPr>
        <w:spacing w:after="0" w:line="360" w:lineRule="auto"/>
        <w:ind w:left="709" w:hanging="709"/>
        <w:jc w:val="both"/>
        <w:rPr>
          <w:rFonts w:ascii="Times New Roman" w:hAnsi="Times New Roman" w:cs="Times New Roman"/>
          <w:sz w:val="24"/>
          <w:szCs w:val="24"/>
        </w:rPr>
      </w:pPr>
    </w:p>
    <w:p w14:paraId="01244048" w14:textId="66C2BA42" w:rsidR="00FD676A" w:rsidRDefault="00FD676A" w:rsidP="00C9527F">
      <w:pPr>
        <w:spacing w:after="0" w:line="360" w:lineRule="auto"/>
        <w:ind w:left="709" w:hanging="709"/>
        <w:jc w:val="both"/>
        <w:rPr>
          <w:rFonts w:ascii="Times New Roman" w:hAnsi="Times New Roman" w:cs="Times New Roman"/>
          <w:sz w:val="24"/>
          <w:szCs w:val="24"/>
        </w:rPr>
      </w:pPr>
    </w:p>
    <w:p w14:paraId="57706758" w14:textId="0E397975" w:rsidR="00FD676A" w:rsidRDefault="00FD676A" w:rsidP="00C9527F">
      <w:pPr>
        <w:spacing w:after="0" w:line="360" w:lineRule="auto"/>
        <w:ind w:left="709" w:hanging="709"/>
        <w:jc w:val="both"/>
        <w:rPr>
          <w:rFonts w:ascii="Times New Roman" w:hAnsi="Times New Roman" w:cs="Times New Roman"/>
          <w:sz w:val="24"/>
          <w:szCs w:val="24"/>
        </w:rPr>
      </w:pPr>
    </w:p>
    <w:p w14:paraId="4DF532DA" w14:textId="52ACBB9F" w:rsidR="00FD676A" w:rsidRDefault="00FD676A" w:rsidP="00C9527F">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D676A" w:rsidRPr="00FD676A" w14:paraId="70177EF4" w14:textId="77777777" w:rsidTr="007B366B">
        <w:tc>
          <w:tcPr>
            <w:tcW w:w="3045" w:type="dxa"/>
            <w:shd w:val="clear" w:color="auto" w:fill="auto"/>
            <w:tcMar>
              <w:top w:w="100" w:type="dxa"/>
              <w:left w:w="100" w:type="dxa"/>
              <w:bottom w:w="100" w:type="dxa"/>
              <w:right w:w="100" w:type="dxa"/>
            </w:tcMar>
          </w:tcPr>
          <w:p w14:paraId="09475D22" w14:textId="77777777" w:rsidR="00FD676A" w:rsidRPr="00FD676A" w:rsidRDefault="00FD676A" w:rsidP="00FD676A">
            <w:pPr>
              <w:pStyle w:val="Ttulo3"/>
              <w:widowControl w:val="0"/>
              <w:spacing w:before="0" w:line="240" w:lineRule="auto"/>
              <w:rPr>
                <w:rFonts w:ascii="Times New Roman" w:hAnsi="Times New Roman" w:cs="Times New Roman"/>
                <w:b/>
                <w:bCs/>
                <w:color w:val="000000" w:themeColor="text1"/>
              </w:rPr>
            </w:pPr>
            <w:r w:rsidRPr="00FD676A">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1CC925C" w14:textId="13E68207" w:rsidR="00FD676A" w:rsidRPr="00FD676A" w:rsidRDefault="00FD676A" w:rsidP="00FD676A">
            <w:pPr>
              <w:pStyle w:val="Ttulo3"/>
              <w:widowControl w:val="0"/>
              <w:spacing w:before="0" w:line="240" w:lineRule="auto"/>
              <w:rPr>
                <w:rFonts w:ascii="Times New Roman" w:hAnsi="Times New Roman" w:cs="Times New Roman"/>
                <w:b/>
                <w:bCs/>
                <w:color w:val="000000" w:themeColor="text1"/>
              </w:rPr>
            </w:pPr>
            <w:bookmarkStart w:id="1" w:name="_btsjgdfgjwkr" w:colFirst="0" w:colLast="0"/>
            <w:bookmarkEnd w:id="1"/>
            <w:r w:rsidRPr="00FD676A">
              <w:rPr>
                <w:rFonts w:ascii="Times New Roman" w:hAnsi="Times New Roman" w:cs="Times New Roman"/>
                <w:b/>
                <w:bCs/>
                <w:color w:val="000000" w:themeColor="text1"/>
              </w:rPr>
              <w:t>Autor (es)</w:t>
            </w:r>
          </w:p>
        </w:tc>
      </w:tr>
      <w:tr w:rsidR="00FD676A" w:rsidRPr="00FD676A" w14:paraId="3BF6CD5C" w14:textId="77777777" w:rsidTr="007B366B">
        <w:tc>
          <w:tcPr>
            <w:tcW w:w="3045" w:type="dxa"/>
            <w:shd w:val="clear" w:color="auto" w:fill="auto"/>
            <w:tcMar>
              <w:top w:w="100" w:type="dxa"/>
              <w:left w:w="100" w:type="dxa"/>
              <w:bottom w:w="100" w:type="dxa"/>
              <w:right w:w="100" w:type="dxa"/>
            </w:tcMar>
          </w:tcPr>
          <w:p w14:paraId="506E44EF"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1FF589A" w14:textId="0416BD09"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2E9880F0" w14:textId="77777777" w:rsidTr="007B366B">
        <w:tc>
          <w:tcPr>
            <w:tcW w:w="3045" w:type="dxa"/>
            <w:shd w:val="clear" w:color="auto" w:fill="auto"/>
            <w:tcMar>
              <w:top w:w="100" w:type="dxa"/>
              <w:left w:w="100" w:type="dxa"/>
              <w:bottom w:w="100" w:type="dxa"/>
              <w:right w:w="100" w:type="dxa"/>
            </w:tcMar>
          </w:tcPr>
          <w:p w14:paraId="06310BDC"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067416BA" w14:textId="04AC11E0"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43A9AD29" w14:textId="77777777" w:rsidTr="007B366B">
        <w:tc>
          <w:tcPr>
            <w:tcW w:w="3045" w:type="dxa"/>
            <w:shd w:val="clear" w:color="auto" w:fill="auto"/>
            <w:tcMar>
              <w:top w:w="100" w:type="dxa"/>
              <w:left w:w="100" w:type="dxa"/>
              <w:bottom w:w="100" w:type="dxa"/>
              <w:right w:w="100" w:type="dxa"/>
            </w:tcMar>
          </w:tcPr>
          <w:p w14:paraId="2B9746D6"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4846153D" w14:textId="3E1BEE73"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Luis Carlos Castro Vizcarra</w:t>
            </w:r>
          </w:p>
        </w:tc>
      </w:tr>
      <w:tr w:rsidR="00FD676A" w:rsidRPr="00FD676A" w14:paraId="17A78D53" w14:textId="77777777" w:rsidTr="007B366B">
        <w:tc>
          <w:tcPr>
            <w:tcW w:w="3045" w:type="dxa"/>
            <w:shd w:val="clear" w:color="auto" w:fill="auto"/>
            <w:tcMar>
              <w:top w:w="100" w:type="dxa"/>
              <w:left w:w="100" w:type="dxa"/>
              <w:bottom w:w="100" w:type="dxa"/>
              <w:right w:w="100" w:type="dxa"/>
            </w:tcMar>
          </w:tcPr>
          <w:p w14:paraId="5F64DC3A"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61871E70" w14:textId="62102FD8"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780B37FF" w14:textId="77777777" w:rsidTr="007B366B">
        <w:tc>
          <w:tcPr>
            <w:tcW w:w="3045" w:type="dxa"/>
            <w:shd w:val="clear" w:color="auto" w:fill="auto"/>
            <w:tcMar>
              <w:top w:w="100" w:type="dxa"/>
              <w:left w:w="100" w:type="dxa"/>
              <w:bottom w:w="100" w:type="dxa"/>
              <w:right w:w="100" w:type="dxa"/>
            </w:tcMar>
          </w:tcPr>
          <w:p w14:paraId="11E56C71"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C9EED86" w14:textId="343ADBFE"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Alejandro Moctezuma Hernández.</w:t>
            </w:r>
          </w:p>
        </w:tc>
      </w:tr>
      <w:tr w:rsidR="00FD676A" w:rsidRPr="00FD676A" w14:paraId="71DB4F50" w14:textId="77777777" w:rsidTr="007B366B">
        <w:tc>
          <w:tcPr>
            <w:tcW w:w="3045" w:type="dxa"/>
            <w:shd w:val="clear" w:color="auto" w:fill="auto"/>
            <w:tcMar>
              <w:top w:w="100" w:type="dxa"/>
              <w:left w:w="100" w:type="dxa"/>
              <w:bottom w:w="100" w:type="dxa"/>
              <w:right w:w="100" w:type="dxa"/>
            </w:tcMar>
          </w:tcPr>
          <w:p w14:paraId="61701776"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D51B00A" w14:textId="1830B0E9"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Gloria Aurora de Las Fuentes </w:t>
            </w:r>
            <w:proofErr w:type="spellStart"/>
            <w:r w:rsidRPr="00FD676A">
              <w:rPr>
                <w:rFonts w:ascii="Times New Roman" w:hAnsi="Times New Roman" w:cs="Times New Roman"/>
                <w:color w:val="000000" w:themeColor="text1"/>
                <w:sz w:val="24"/>
                <w:szCs w:val="24"/>
              </w:rPr>
              <w:t>Lacavex</w:t>
            </w:r>
            <w:proofErr w:type="spellEnd"/>
          </w:p>
        </w:tc>
      </w:tr>
      <w:tr w:rsidR="00FD676A" w:rsidRPr="00FD676A" w14:paraId="091F525D" w14:textId="77777777" w:rsidTr="007B366B">
        <w:tc>
          <w:tcPr>
            <w:tcW w:w="3045" w:type="dxa"/>
            <w:shd w:val="clear" w:color="auto" w:fill="auto"/>
            <w:tcMar>
              <w:top w:w="100" w:type="dxa"/>
              <w:left w:w="100" w:type="dxa"/>
              <w:bottom w:w="100" w:type="dxa"/>
              <w:right w:w="100" w:type="dxa"/>
            </w:tcMar>
          </w:tcPr>
          <w:p w14:paraId="057EAE9F"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0B20EC8B" w14:textId="4FBF3AC6"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Sergio Cruz Hernández</w:t>
            </w:r>
          </w:p>
        </w:tc>
      </w:tr>
      <w:tr w:rsidR="00FD676A" w:rsidRPr="00FD676A" w14:paraId="737582D4" w14:textId="77777777" w:rsidTr="007B366B">
        <w:tc>
          <w:tcPr>
            <w:tcW w:w="3045" w:type="dxa"/>
            <w:shd w:val="clear" w:color="auto" w:fill="auto"/>
            <w:tcMar>
              <w:top w:w="100" w:type="dxa"/>
              <w:left w:w="100" w:type="dxa"/>
              <w:bottom w:w="100" w:type="dxa"/>
              <w:right w:w="100" w:type="dxa"/>
            </w:tcMar>
          </w:tcPr>
          <w:p w14:paraId="11A7604D"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C5B3E66" w14:textId="5CB576B1"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Luis Carlos Castro Vizcarra</w:t>
            </w:r>
          </w:p>
        </w:tc>
      </w:tr>
      <w:tr w:rsidR="00FD676A" w:rsidRPr="00FD676A" w14:paraId="76DBA8DB" w14:textId="77777777" w:rsidTr="007B366B">
        <w:tc>
          <w:tcPr>
            <w:tcW w:w="3045" w:type="dxa"/>
            <w:shd w:val="clear" w:color="auto" w:fill="auto"/>
            <w:tcMar>
              <w:top w:w="100" w:type="dxa"/>
              <w:left w:w="100" w:type="dxa"/>
              <w:bottom w:w="100" w:type="dxa"/>
              <w:right w:w="100" w:type="dxa"/>
            </w:tcMar>
          </w:tcPr>
          <w:p w14:paraId="7E28EC8F"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8C208E2" w14:textId="1DD8B583"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1EE4249D" w14:textId="77777777" w:rsidTr="007B366B">
        <w:tc>
          <w:tcPr>
            <w:tcW w:w="3045" w:type="dxa"/>
            <w:shd w:val="clear" w:color="auto" w:fill="auto"/>
            <w:tcMar>
              <w:top w:w="100" w:type="dxa"/>
              <w:left w:w="100" w:type="dxa"/>
              <w:bottom w:w="100" w:type="dxa"/>
              <w:right w:w="100" w:type="dxa"/>
            </w:tcMar>
          </w:tcPr>
          <w:p w14:paraId="63E9D9D5"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3F8E7DF" w14:textId="3A0B1DA9"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Luis Enrique Concepción Montiel. </w:t>
            </w:r>
          </w:p>
        </w:tc>
      </w:tr>
      <w:tr w:rsidR="00FD676A" w:rsidRPr="00FD676A" w14:paraId="1DE1E454" w14:textId="77777777" w:rsidTr="007B366B">
        <w:tc>
          <w:tcPr>
            <w:tcW w:w="3045" w:type="dxa"/>
            <w:shd w:val="clear" w:color="auto" w:fill="auto"/>
            <w:tcMar>
              <w:top w:w="100" w:type="dxa"/>
              <w:left w:w="100" w:type="dxa"/>
              <w:bottom w:w="100" w:type="dxa"/>
              <w:right w:w="100" w:type="dxa"/>
            </w:tcMar>
          </w:tcPr>
          <w:p w14:paraId="315D6344"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FFB7C71" w14:textId="09D98F19"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Gloria Aurora De Las Fuentes </w:t>
            </w:r>
            <w:proofErr w:type="spellStart"/>
            <w:r w:rsidRPr="00FD676A">
              <w:rPr>
                <w:rFonts w:ascii="Times New Roman" w:hAnsi="Times New Roman" w:cs="Times New Roman"/>
                <w:color w:val="000000" w:themeColor="text1"/>
                <w:sz w:val="24"/>
                <w:szCs w:val="24"/>
              </w:rPr>
              <w:t>Lacavex</w:t>
            </w:r>
            <w:proofErr w:type="spellEnd"/>
          </w:p>
        </w:tc>
      </w:tr>
      <w:tr w:rsidR="00FD676A" w:rsidRPr="00FD676A" w14:paraId="2994770E" w14:textId="77777777" w:rsidTr="007B366B">
        <w:tc>
          <w:tcPr>
            <w:tcW w:w="3045" w:type="dxa"/>
            <w:shd w:val="clear" w:color="auto" w:fill="auto"/>
            <w:tcMar>
              <w:top w:w="100" w:type="dxa"/>
              <w:left w:w="100" w:type="dxa"/>
              <w:bottom w:w="100" w:type="dxa"/>
              <w:right w:w="100" w:type="dxa"/>
            </w:tcMar>
          </w:tcPr>
          <w:p w14:paraId="7E0125EE"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178377B7" w14:textId="6BF3360D"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49C69F17" w14:textId="77777777" w:rsidTr="007B366B">
        <w:tc>
          <w:tcPr>
            <w:tcW w:w="3045" w:type="dxa"/>
            <w:shd w:val="clear" w:color="auto" w:fill="auto"/>
            <w:tcMar>
              <w:top w:w="100" w:type="dxa"/>
              <w:left w:w="100" w:type="dxa"/>
              <w:bottom w:w="100" w:type="dxa"/>
              <w:right w:w="100" w:type="dxa"/>
            </w:tcMar>
          </w:tcPr>
          <w:p w14:paraId="3FA82A2E"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5DAE66C" w14:textId="3F7DC6F4"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 xml:space="preserve">Alejandro Sánchez </w:t>
            </w:r>
            <w:proofErr w:type="spellStart"/>
            <w:r w:rsidRPr="00FD676A">
              <w:rPr>
                <w:rFonts w:ascii="Times New Roman" w:hAnsi="Times New Roman" w:cs="Times New Roman"/>
                <w:color w:val="000000" w:themeColor="text1"/>
                <w:sz w:val="24"/>
                <w:szCs w:val="24"/>
              </w:rPr>
              <w:t>Sánchez</w:t>
            </w:r>
            <w:proofErr w:type="spellEnd"/>
          </w:p>
        </w:tc>
      </w:tr>
      <w:tr w:rsidR="00FD676A" w:rsidRPr="00FD676A" w14:paraId="3B584EB1" w14:textId="77777777" w:rsidTr="007B366B">
        <w:tc>
          <w:tcPr>
            <w:tcW w:w="3045" w:type="dxa"/>
            <w:shd w:val="clear" w:color="auto" w:fill="auto"/>
            <w:tcMar>
              <w:top w:w="100" w:type="dxa"/>
              <w:left w:w="100" w:type="dxa"/>
              <w:bottom w:w="100" w:type="dxa"/>
              <w:right w:w="100" w:type="dxa"/>
            </w:tcMar>
          </w:tcPr>
          <w:p w14:paraId="63D217BC" w14:textId="77777777" w:rsidR="00FD676A" w:rsidRPr="00FD676A" w:rsidRDefault="00FD676A" w:rsidP="00FD676A">
            <w:pPr>
              <w:widowControl w:val="0"/>
              <w:spacing w:line="240" w:lineRule="auto"/>
              <w:rPr>
                <w:rFonts w:ascii="Times New Roman" w:hAnsi="Times New Roman" w:cs="Times New Roman"/>
                <w:b/>
                <w:color w:val="000000" w:themeColor="text1"/>
                <w:sz w:val="24"/>
                <w:szCs w:val="24"/>
              </w:rPr>
            </w:pPr>
            <w:r w:rsidRPr="00FD676A">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6A38CAB" w14:textId="3EDA4E15" w:rsidR="00FD676A" w:rsidRPr="00FD676A" w:rsidRDefault="00FD676A" w:rsidP="00FD676A">
            <w:pPr>
              <w:widowControl w:val="0"/>
              <w:spacing w:line="240" w:lineRule="auto"/>
              <w:rPr>
                <w:rFonts w:ascii="Times New Roman" w:hAnsi="Times New Roman" w:cs="Times New Roman"/>
                <w:color w:val="000000" w:themeColor="text1"/>
                <w:sz w:val="24"/>
                <w:szCs w:val="24"/>
              </w:rPr>
            </w:pPr>
            <w:r w:rsidRPr="00FD676A">
              <w:rPr>
                <w:rFonts w:ascii="Times New Roman" w:hAnsi="Times New Roman" w:cs="Times New Roman"/>
                <w:color w:val="000000" w:themeColor="text1"/>
                <w:sz w:val="24"/>
                <w:szCs w:val="24"/>
              </w:rPr>
              <w:t>Sergio Cruz Hernández.</w:t>
            </w:r>
          </w:p>
        </w:tc>
      </w:tr>
    </w:tbl>
    <w:p w14:paraId="47A6A837" w14:textId="77777777" w:rsidR="00FD676A" w:rsidRPr="00C9527F" w:rsidRDefault="00FD676A" w:rsidP="00C9527F">
      <w:pPr>
        <w:spacing w:after="0" w:line="360" w:lineRule="auto"/>
        <w:ind w:left="709" w:hanging="709"/>
        <w:jc w:val="both"/>
        <w:rPr>
          <w:rFonts w:ascii="Times New Roman" w:hAnsi="Times New Roman" w:cs="Times New Roman"/>
          <w:sz w:val="24"/>
          <w:szCs w:val="24"/>
        </w:rPr>
      </w:pPr>
    </w:p>
    <w:sectPr w:rsidR="00FD676A" w:rsidRPr="00C9527F" w:rsidSect="0073217B">
      <w:headerReference w:type="default" r:id="rId8"/>
      <w:footerReference w:type="default" r:id="rId9"/>
      <w:pgSz w:w="12240" w:h="15840"/>
      <w:pgMar w:top="1417" w:right="1701" w:bottom="1135"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2953" w14:textId="77777777" w:rsidR="00CF4383" w:rsidRDefault="00CF4383" w:rsidP="0011120E">
      <w:pPr>
        <w:spacing w:after="0" w:line="240" w:lineRule="auto"/>
      </w:pPr>
      <w:r>
        <w:separator/>
      </w:r>
    </w:p>
  </w:endnote>
  <w:endnote w:type="continuationSeparator" w:id="0">
    <w:p w14:paraId="63D8C594" w14:textId="77777777" w:rsidR="00CF4383" w:rsidRDefault="00CF4383" w:rsidP="0011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C04B" w14:textId="596FE479" w:rsidR="0073217B" w:rsidRDefault="0073217B">
    <w:pPr>
      <w:pStyle w:val="Piedepgina"/>
    </w:pPr>
    <w:r>
      <w:t xml:space="preserve">          </w:t>
    </w:r>
    <w:r>
      <w:rPr>
        <w:noProof/>
      </w:rPr>
      <w:drawing>
        <wp:inline distT="0" distB="0" distL="0" distR="0" wp14:anchorId="2A5A5A10" wp14:editId="673DCE35">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sdt>
      <w:sdtPr>
        <w:id w:val="-583300358"/>
        <w:docPartObj>
          <w:docPartGallery w:val="Page Numbers (Bottom of Page)"/>
          <w:docPartUnique/>
        </w:docPartObj>
      </w:sdtPr>
      <w:sdtEndPr/>
      <w:sdtContent>
        <w:r w:rsidRPr="001A5C65">
          <w:rPr>
            <w:rFonts w:cstheme="minorHAnsi"/>
            <w:b/>
          </w:rPr>
          <w:t xml:space="preserve">Vol. </w:t>
        </w:r>
        <w:r>
          <w:rPr>
            <w:rFonts w:cstheme="minorHAnsi"/>
            <w:b/>
          </w:rPr>
          <w:t>9</w:t>
        </w:r>
        <w:r w:rsidRPr="001A5C65">
          <w:rPr>
            <w:rFonts w:cstheme="minorHAnsi"/>
            <w:b/>
          </w:rPr>
          <w:t>, Núm. 1</w:t>
        </w:r>
        <w:r>
          <w:rPr>
            <w:rFonts w:cstheme="minorHAnsi"/>
            <w:b/>
          </w:rPr>
          <w:t>7</w:t>
        </w:r>
        <w:r w:rsidRPr="001A5C65">
          <w:rPr>
            <w:rFonts w:cstheme="minorHAnsi"/>
            <w:b/>
          </w:rPr>
          <w:t xml:space="preserve">          </w:t>
        </w:r>
        <w:r>
          <w:rPr>
            <w:rFonts w:cstheme="minorHAnsi"/>
            <w:b/>
          </w:rPr>
          <w:t>Enero – Junio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FEE03" w14:textId="77777777" w:rsidR="00CF4383" w:rsidRDefault="00CF4383" w:rsidP="0011120E">
      <w:pPr>
        <w:spacing w:after="0" w:line="240" w:lineRule="auto"/>
      </w:pPr>
      <w:r>
        <w:separator/>
      </w:r>
    </w:p>
  </w:footnote>
  <w:footnote w:type="continuationSeparator" w:id="0">
    <w:p w14:paraId="44C2883D" w14:textId="77777777" w:rsidR="00CF4383" w:rsidRDefault="00CF4383" w:rsidP="0011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D586" w14:textId="7BD229AD" w:rsidR="0073217B" w:rsidRDefault="0073217B" w:rsidP="0073217B">
    <w:pPr>
      <w:pStyle w:val="Encabezado"/>
      <w:jc w:val="center"/>
    </w:pPr>
    <w:r>
      <w:rPr>
        <w:noProof/>
        <w:lang w:eastAsia="es-MX"/>
      </w:rPr>
      <w:drawing>
        <wp:inline distT="0" distB="0" distL="0" distR="0" wp14:anchorId="4895C3BD" wp14:editId="34830719">
          <wp:extent cx="5400675" cy="662305"/>
          <wp:effectExtent l="0" t="0" r="9525"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C52"/>
    <w:multiLevelType w:val="hybridMultilevel"/>
    <w:tmpl w:val="72082C2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E522B7"/>
    <w:multiLevelType w:val="hybridMultilevel"/>
    <w:tmpl w:val="EAA0A874"/>
    <w:lvl w:ilvl="0" w:tplc="E53007C2">
      <w:start w:val="1"/>
      <w:numFmt w:val="decimal"/>
      <w:lvlText w:val="%1)"/>
      <w:lvlJc w:val="left"/>
      <w:pPr>
        <w:ind w:left="726"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C1C78"/>
    <w:multiLevelType w:val="hybridMultilevel"/>
    <w:tmpl w:val="F0604F0C"/>
    <w:lvl w:ilvl="0" w:tplc="138E8680">
      <w:start w:val="1"/>
      <w:numFmt w:val="lowerLetter"/>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86651FF"/>
    <w:multiLevelType w:val="hybridMultilevel"/>
    <w:tmpl w:val="B3AC7400"/>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BC3087"/>
    <w:multiLevelType w:val="hybridMultilevel"/>
    <w:tmpl w:val="CFFA45EC"/>
    <w:lvl w:ilvl="0" w:tplc="080A0001">
      <w:start w:val="1"/>
      <w:numFmt w:val="bullet"/>
      <w:lvlText w:val=""/>
      <w:lvlJc w:val="left"/>
      <w:pPr>
        <w:ind w:left="1080" w:hanging="360"/>
      </w:pPr>
      <w:rPr>
        <w:rFonts w:ascii="Symbol" w:hAnsi="Symbol" w:cs="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cs="Wingdings" w:hint="default"/>
      </w:rPr>
    </w:lvl>
    <w:lvl w:ilvl="3" w:tplc="080A0001" w:tentative="1">
      <w:start w:val="1"/>
      <w:numFmt w:val="bullet"/>
      <w:lvlText w:val=""/>
      <w:lvlJc w:val="left"/>
      <w:pPr>
        <w:ind w:left="3240" w:hanging="360"/>
      </w:pPr>
      <w:rPr>
        <w:rFonts w:ascii="Symbol" w:hAnsi="Symbol" w:cs="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cs="Wingdings" w:hint="default"/>
      </w:rPr>
    </w:lvl>
    <w:lvl w:ilvl="6" w:tplc="080A0001" w:tentative="1">
      <w:start w:val="1"/>
      <w:numFmt w:val="bullet"/>
      <w:lvlText w:val=""/>
      <w:lvlJc w:val="left"/>
      <w:pPr>
        <w:ind w:left="5400" w:hanging="360"/>
      </w:pPr>
      <w:rPr>
        <w:rFonts w:ascii="Symbol" w:hAnsi="Symbol" w:cs="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D760AE3"/>
    <w:multiLevelType w:val="hybridMultilevel"/>
    <w:tmpl w:val="9250A5C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DB57A22"/>
    <w:multiLevelType w:val="hybridMultilevel"/>
    <w:tmpl w:val="7B26FE5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2B73733"/>
    <w:multiLevelType w:val="hybridMultilevel"/>
    <w:tmpl w:val="9A5AD4FC"/>
    <w:lvl w:ilvl="0" w:tplc="C1B6D368">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cs="Wingdings" w:hint="default"/>
      </w:rPr>
    </w:lvl>
    <w:lvl w:ilvl="3" w:tplc="080A0001" w:tentative="1">
      <w:start w:val="1"/>
      <w:numFmt w:val="bullet"/>
      <w:lvlText w:val=""/>
      <w:lvlJc w:val="left"/>
      <w:pPr>
        <w:ind w:left="3240" w:hanging="360"/>
      </w:pPr>
      <w:rPr>
        <w:rFonts w:ascii="Symbol" w:hAnsi="Symbol" w:cs="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cs="Wingdings" w:hint="default"/>
      </w:rPr>
    </w:lvl>
    <w:lvl w:ilvl="6" w:tplc="080A0001" w:tentative="1">
      <w:start w:val="1"/>
      <w:numFmt w:val="bullet"/>
      <w:lvlText w:val=""/>
      <w:lvlJc w:val="left"/>
      <w:pPr>
        <w:ind w:left="5400" w:hanging="360"/>
      </w:pPr>
      <w:rPr>
        <w:rFonts w:ascii="Symbol" w:hAnsi="Symbol" w:cs="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C4E170F"/>
    <w:multiLevelType w:val="hybridMultilevel"/>
    <w:tmpl w:val="42B0D1BE"/>
    <w:lvl w:ilvl="0" w:tplc="A9EE8776">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310904"/>
    <w:multiLevelType w:val="hybridMultilevel"/>
    <w:tmpl w:val="42B0D1BE"/>
    <w:lvl w:ilvl="0" w:tplc="A9EE87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671DB4"/>
    <w:multiLevelType w:val="hybridMultilevel"/>
    <w:tmpl w:val="8AE4B74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9C82856"/>
    <w:multiLevelType w:val="hybridMultilevel"/>
    <w:tmpl w:val="6CB00CB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5117C4B"/>
    <w:multiLevelType w:val="hybridMultilevel"/>
    <w:tmpl w:val="5BAC57A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6C72D3"/>
    <w:multiLevelType w:val="hybridMultilevel"/>
    <w:tmpl w:val="C8284416"/>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3B7F8A"/>
    <w:multiLevelType w:val="hybridMultilevel"/>
    <w:tmpl w:val="5FCA424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6404049"/>
    <w:multiLevelType w:val="hybridMultilevel"/>
    <w:tmpl w:val="083645AA"/>
    <w:lvl w:ilvl="0" w:tplc="74D44D3C">
      <w:start w:val="1"/>
      <w:numFmt w:val="decimal"/>
      <w:lvlText w:val="%1)"/>
      <w:lvlJc w:val="left"/>
      <w:pPr>
        <w:ind w:left="726" w:hanging="360"/>
      </w:pPr>
      <w:rPr>
        <w:rFonts w:hint="default"/>
        <w:i/>
        <w:iCs/>
        <w:w w:val="100"/>
        <w:sz w:val="24"/>
        <w:szCs w:val="24"/>
        <w:lang w:val="es-ES" w:eastAsia="es-ES" w:bidi="es-ES"/>
      </w:rPr>
    </w:lvl>
    <w:lvl w:ilvl="1" w:tplc="CF768F16">
      <w:start w:val="1"/>
      <w:numFmt w:val="lowerLetter"/>
      <w:lvlText w:val="%2)"/>
      <w:lvlJc w:val="left"/>
      <w:pPr>
        <w:ind w:left="1560" w:hanging="360"/>
      </w:pPr>
      <w:rPr>
        <w:rFonts w:hint="default"/>
        <w:i/>
        <w:iCs/>
        <w:spacing w:val="-1"/>
        <w:w w:val="100"/>
        <w:sz w:val="24"/>
        <w:szCs w:val="24"/>
        <w:lang w:val="es-ES" w:eastAsia="es-ES" w:bidi="es-ES"/>
      </w:rPr>
    </w:lvl>
    <w:lvl w:ilvl="2" w:tplc="F7A65792">
      <w:start w:val="1"/>
      <w:numFmt w:val="lowerRoman"/>
      <w:lvlText w:val="%3."/>
      <w:lvlJc w:val="left"/>
      <w:pPr>
        <w:ind w:left="2280" w:hanging="286"/>
      </w:pPr>
      <w:rPr>
        <w:rFonts w:ascii="Times New Roman" w:eastAsia="Calibri" w:hAnsi="Times New Roman" w:cs="Times New Roman" w:hint="default"/>
        <w:spacing w:val="-1"/>
        <w:w w:val="100"/>
        <w:sz w:val="24"/>
        <w:szCs w:val="24"/>
        <w:lang w:val="es-ES" w:eastAsia="es-ES" w:bidi="es-ES"/>
      </w:rPr>
    </w:lvl>
    <w:lvl w:ilvl="3" w:tplc="56D46ACC">
      <w:numFmt w:val="bullet"/>
      <w:lvlText w:val="•"/>
      <w:lvlJc w:val="left"/>
      <w:pPr>
        <w:ind w:left="3375" w:hanging="286"/>
      </w:pPr>
      <w:rPr>
        <w:rFonts w:hint="default"/>
        <w:lang w:val="es-ES" w:eastAsia="es-ES" w:bidi="es-ES"/>
      </w:rPr>
    </w:lvl>
    <w:lvl w:ilvl="4" w:tplc="91922636">
      <w:numFmt w:val="bullet"/>
      <w:lvlText w:val="•"/>
      <w:lvlJc w:val="left"/>
      <w:pPr>
        <w:ind w:left="4470" w:hanging="286"/>
      </w:pPr>
      <w:rPr>
        <w:rFonts w:hint="default"/>
        <w:lang w:val="es-ES" w:eastAsia="es-ES" w:bidi="es-ES"/>
      </w:rPr>
    </w:lvl>
    <w:lvl w:ilvl="5" w:tplc="286AC97E">
      <w:numFmt w:val="bullet"/>
      <w:lvlText w:val="•"/>
      <w:lvlJc w:val="left"/>
      <w:pPr>
        <w:ind w:left="5565" w:hanging="286"/>
      </w:pPr>
      <w:rPr>
        <w:rFonts w:hint="default"/>
        <w:lang w:val="es-ES" w:eastAsia="es-ES" w:bidi="es-ES"/>
      </w:rPr>
    </w:lvl>
    <w:lvl w:ilvl="6" w:tplc="9F586F98">
      <w:numFmt w:val="bullet"/>
      <w:lvlText w:val="•"/>
      <w:lvlJc w:val="left"/>
      <w:pPr>
        <w:ind w:left="6660" w:hanging="286"/>
      </w:pPr>
      <w:rPr>
        <w:rFonts w:hint="default"/>
        <w:lang w:val="es-ES" w:eastAsia="es-ES" w:bidi="es-ES"/>
      </w:rPr>
    </w:lvl>
    <w:lvl w:ilvl="7" w:tplc="BC126E80">
      <w:numFmt w:val="bullet"/>
      <w:lvlText w:val="•"/>
      <w:lvlJc w:val="left"/>
      <w:pPr>
        <w:ind w:left="7755" w:hanging="286"/>
      </w:pPr>
      <w:rPr>
        <w:rFonts w:hint="default"/>
        <w:lang w:val="es-ES" w:eastAsia="es-ES" w:bidi="es-ES"/>
      </w:rPr>
    </w:lvl>
    <w:lvl w:ilvl="8" w:tplc="8B3A99C6">
      <w:numFmt w:val="bullet"/>
      <w:lvlText w:val="•"/>
      <w:lvlJc w:val="left"/>
      <w:pPr>
        <w:ind w:left="8850" w:hanging="286"/>
      </w:pPr>
      <w:rPr>
        <w:rFonts w:hint="default"/>
        <w:lang w:val="es-ES" w:eastAsia="es-ES" w:bidi="es-ES"/>
      </w:rPr>
    </w:lvl>
  </w:abstractNum>
  <w:abstractNum w:abstractNumId="16" w15:restartNumberingAfterBreak="0">
    <w:nsid w:val="47D048AF"/>
    <w:multiLevelType w:val="hybridMultilevel"/>
    <w:tmpl w:val="BDF26666"/>
    <w:lvl w:ilvl="0" w:tplc="040A0011">
      <w:start w:val="1"/>
      <w:numFmt w:val="decimal"/>
      <w:lvlText w:val="%1)"/>
      <w:lvlJc w:val="left"/>
      <w:pPr>
        <w:ind w:left="726" w:hanging="360"/>
      </w:pPr>
      <w:rPr>
        <w:rFonts w:hint="default"/>
        <w:i/>
        <w:iCs/>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7" w15:restartNumberingAfterBreak="0">
    <w:nsid w:val="4F955FF8"/>
    <w:multiLevelType w:val="hybridMultilevel"/>
    <w:tmpl w:val="D9845CE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FAA6E2F"/>
    <w:multiLevelType w:val="hybridMultilevel"/>
    <w:tmpl w:val="77BE4848"/>
    <w:lvl w:ilvl="0" w:tplc="B0F66D4C">
      <w:start w:val="3"/>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44E6E7A"/>
    <w:multiLevelType w:val="hybridMultilevel"/>
    <w:tmpl w:val="F872F14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C643F34"/>
    <w:multiLevelType w:val="hybridMultilevel"/>
    <w:tmpl w:val="504A8D40"/>
    <w:lvl w:ilvl="0" w:tplc="7FC65664">
      <w:start w:val="1"/>
      <w:numFmt w:val="decimal"/>
      <w:lvlText w:val="%1)"/>
      <w:lvlJc w:val="left"/>
      <w:pPr>
        <w:ind w:left="726" w:hanging="360"/>
      </w:pPr>
      <w:rPr>
        <w:rFonts w:hint="default"/>
        <w:i/>
        <w:iCs/>
        <w:w w:val="100"/>
        <w:sz w:val="24"/>
        <w:szCs w:val="24"/>
        <w:lang w:val="es-ES" w:eastAsia="es-ES" w:bidi="es-ES"/>
      </w:rPr>
    </w:lvl>
    <w:lvl w:ilvl="1" w:tplc="2FC62BA6">
      <w:start w:val="1"/>
      <w:numFmt w:val="lowerLetter"/>
      <w:lvlText w:val="%2)"/>
      <w:lvlJc w:val="left"/>
      <w:pPr>
        <w:ind w:left="1560" w:hanging="360"/>
      </w:pPr>
      <w:rPr>
        <w:rFonts w:hint="default"/>
        <w:i/>
        <w:iCs/>
        <w:spacing w:val="-1"/>
        <w:w w:val="100"/>
        <w:sz w:val="24"/>
        <w:szCs w:val="24"/>
        <w:lang w:val="es-ES" w:eastAsia="es-ES" w:bidi="es-ES"/>
      </w:rPr>
    </w:lvl>
    <w:lvl w:ilvl="2" w:tplc="71CC04E8">
      <w:start w:val="1"/>
      <w:numFmt w:val="lowerRoman"/>
      <w:lvlText w:val="%3."/>
      <w:lvlJc w:val="left"/>
      <w:pPr>
        <w:ind w:left="2280" w:hanging="286"/>
        <w:jc w:val="right"/>
      </w:pPr>
      <w:rPr>
        <w:rFonts w:ascii="Times New Roman" w:eastAsia="Calibri" w:hAnsi="Times New Roman" w:cs="Times New Roman" w:hint="default"/>
        <w:spacing w:val="-1"/>
        <w:w w:val="100"/>
        <w:sz w:val="24"/>
        <w:szCs w:val="24"/>
        <w:lang w:val="es-ES" w:eastAsia="es-ES" w:bidi="es-ES"/>
      </w:rPr>
    </w:lvl>
    <w:lvl w:ilvl="3" w:tplc="008A180C">
      <w:numFmt w:val="bullet"/>
      <w:lvlText w:val="•"/>
      <w:lvlJc w:val="left"/>
      <w:pPr>
        <w:ind w:left="3375" w:hanging="286"/>
      </w:pPr>
      <w:rPr>
        <w:rFonts w:hint="default"/>
        <w:lang w:val="es-ES" w:eastAsia="es-ES" w:bidi="es-ES"/>
      </w:rPr>
    </w:lvl>
    <w:lvl w:ilvl="4" w:tplc="0AAEF576">
      <w:numFmt w:val="bullet"/>
      <w:lvlText w:val="•"/>
      <w:lvlJc w:val="left"/>
      <w:pPr>
        <w:ind w:left="4470" w:hanging="286"/>
      </w:pPr>
      <w:rPr>
        <w:rFonts w:hint="default"/>
        <w:lang w:val="es-ES" w:eastAsia="es-ES" w:bidi="es-ES"/>
      </w:rPr>
    </w:lvl>
    <w:lvl w:ilvl="5" w:tplc="3FC8618C">
      <w:numFmt w:val="bullet"/>
      <w:lvlText w:val="•"/>
      <w:lvlJc w:val="left"/>
      <w:pPr>
        <w:ind w:left="5565" w:hanging="286"/>
      </w:pPr>
      <w:rPr>
        <w:rFonts w:hint="default"/>
        <w:lang w:val="es-ES" w:eastAsia="es-ES" w:bidi="es-ES"/>
      </w:rPr>
    </w:lvl>
    <w:lvl w:ilvl="6" w:tplc="D5D27D92">
      <w:numFmt w:val="bullet"/>
      <w:lvlText w:val="•"/>
      <w:lvlJc w:val="left"/>
      <w:pPr>
        <w:ind w:left="6660" w:hanging="286"/>
      </w:pPr>
      <w:rPr>
        <w:rFonts w:hint="default"/>
        <w:lang w:val="es-ES" w:eastAsia="es-ES" w:bidi="es-ES"/>
      </w:rPr>
    </w:lvl>
    <w:lvl w:ilvl="7" w:tplc="D6A2AA9A">
      <w:numFmt w:val="bullet"/>
      <w:lvlText w:val="•"/>
      <w:lvlJc w:val="left"/>
      <w:pPr>
        <w:ind w:left="7755" w:hanging="286"/>
      </w:pPr>
      <w:rPr>
        <w:rFonts w:hint="default"/>
        <w:lang w:val="es-ES" w:eastAsia="es-ES" w:bidi="es-ES"/>
      </w:rPr>
    </w:lvl>
    <w:lvl w:ilvl="8" w:tplc="875438BE">
      <w:numFmt w:val="bullet"/>
      <w:lvlText w:val="•"/>
      <w:lvlJc w:val="left"/>
      <w:pPr>
        <w:ind w:left="8850" w:hanging="286"/>
      </w:pPr>
      <w:rPr>
        <w:rFonts w:hint="default"/>
        <w:lang w:val="es-ES" w:eastAsia="es-ES" w:bidi="es-ES"/>
      </w:rPr>
    </w:lvl>
  </w:abstractNum>
  <w:abstractNum w:abstractNumId="21" w15:restartNumberingAfterBreak="0">
    <w:nsid w:val="64AE2F7C"/>
    <w:multiLevelType w:val="hybridMultilevel"/>
    <w:tmpl w:val="38E04B44"/>
    <w:lvl w:ilvl="0" w:tplc="D8CA3616">
      <w:start w:val="1"/>
      <w:numFmt w:val="lowerLetter"/>
      <w:lvlText w:val="%1)"/>
      <w:lvlJc w:val="left"/>
      <w:pPr>
        <w:ind w:left="1429" w:hanging="72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69E5255"/>
    <w:multiLevelType w:val="hybridMultilevel"/>
    <w:tmpl w:val="B6C63F16"/>
    <w:lvl w:ilvl="0" w:tplc="C1B6D368">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cs="Wingdings" w:hint="default"/>
      </w:rPr>
    </w:lvl>
    <w:lvl w:ilvl="3" w:tplc="080A0001" w:tentative="1">
      <w:start w:val="1"/>
      <w:numFmt w:val="bullet"/>
      <w:lvlText w:val=""/>
      <w:lvlJc w:val="left"/>
      <w:pPr>
        <w:ind w:left="3240" w:hanging="360"/>
      </w:pPr>
      <w:rPr>
        <w:rFonts w:ascii="Symbol" w:hAnsi="Symbol" w:cs="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cs="Wingdings" w:hint="default"/>
      </w:rPr>
    </w:lvl>
    <w:lvl w:ilvl="6" w:tplc="080A0001" w:tentative="1">
      <w:start w:val="1"/>
      <w:numFmt w:val="bullet"/>
      <w:lvlText w:val=""/>
      <w:lvlJc w:val="left"/>
      <w:pPr>
        <w:ind w:left="5400" w:hanging="360"/>
      </w:pPr>
      <w:rPr>
        <w:rFonts w:ascii="Symbol" w:hAnsi="Symbol" w:cs="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77136800"/>
    <w:multiLevelType w:val="hybridMultilevel"/>
    <w:tmpl w:val="1ED4156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8B45B91"/>
    <w:multiLevelType w:val="hybridMultilevel"/>
    <w:tmpl w:val="15E45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BC57A6"/>
    <w:multiLevelType w:val="hybridMultilevel"/>
    <w:tmpl w:val="E312E5F6"/>
    <w:lvl w:ilvl="0" w:tplc="C1B6D36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BA675B2"/>
    <w:multiLevelType w:val="hybridMultilevel"/>
    <w:tmpl w:val="005041D6"/>
    <w:lvl w:ilvl="0" w:tplc="13CCBFB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6"/>
  </w:num>
  <w:num w:numId="4">
    <w:abstractNumId w:val="1"/>
  </w:num>
  <w:num w:numId="5">
    <w:abstractNumId w:val="26"/>
  </w:num>
  <w:num w:numId="6">
    <w:abstractNumId w:val="15"/>
  </w:num>
  <w:num w:numId="7">
    <w:abstractNumId w:val="20"/>
  </w:num>
  <w:num w:numId="8">
    <w:abstractNumId w:val="24"/>
  </w:num>
  <w:num w:numId="9">
    <w:abstractNumId w:val="18"/>
  </w:num>
  <w:num w:numId="10">
    <w:abstractNumId w:val="6"/>
  </w:num>
  <w:num w:numId="11">
    <w:abstractNumId w:val="25"/>
  </w:num>
  <w:num w:numId="12">
    <w:abstractNumId w:val="7"/>
  </w:num>
  <w:num w:numId="13">
    <w:abstractNumId w:val="22"/>
  </w:num>
  <w:num w:numId="14">
    <w:abstractNumId w:val="4"/>
  </w:num>
  <w:num w:numId="15">
    <w:abstractNumId w:val="10"/>
  </w:num>
  <w:num w:numId="16">
    <w:abstractNumId w:val="12"/>
  </w:num>
  <w:num w:numId="17">
    <w:abstractNumId w:val="5"/>
  </w:num>
  <w:num w:numId="18">
    <w:abstractNumId w:val="0"/>
  </w:num>
  <w:num w:numId="19">
    <w:abstractNumId w:val="14"/>
  </w:num>
  <w:num w:numId="20">
    <w:abstractNumId w:val="17"/>
  </w:num>
  <w:num w:numId="21">
    <w:abstractNumId w:val="23"/>
  </w:num>
  <w:num w:numId="22">
    <w:abstractNumId w:val="3"/>
  </w:num>
  <w:num w:numId="23">
    <w:abstractNumId w:val="19"/>
  </w:num>
  <w:num w:numId="24">
    <w:abstractNumId w:val="11"/>
  </w:num>
  <w:num w:numId="25">
    <w:abstractNumId w:val="13"/>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EB"/>
    <w:rsid w:val="00004322"/>
    <w:rsid w:val="0000541E"/>
    <w:rsid w:val="000071DC"/>
    <w:rsid w:val="00016369"/>
    <w:rsid w:val="0002588A"/>
    <w:rsid w:val="000307B6"/>
    <w:rsid w:val="00030969"/>
    <w:rsid w:val="000313FE"/>
    <w:rsid w:val="000417CB"/>
    <w:rsid w:val="00043198"/>
    <w:rsid w:val="0004461C"/>
    <w:rsid w:val="00047203"/>
    <w:rsid w:val="00051035"/>
    <w:rsid w:val="000567EA"/>
    <w:rsid w:val="00057BD0"/>
    <w:rsid w:val="00062269"/>
    <w:rsid w:val="00065526"/>
    <w:rsid w:val="00065AA0"/>
    <w:rsid w:val="0006641E"/>
    <w:rsid w:val="00080A6D"/>
    <w:rsid w:val="00080FFA"/>
    <w:rsid w:val="00084E07"/>
    <w:rsid w:val="00086334"/>
    <w:rsid w:val="000934E7"/>
    <w:rsid w:val="000943E0"/>
    <w:rsid w:val="000A2939"/>
    <w:rsid w:val="000A7B2B"/>
    <w:rsid w:val="000B318E"/>
    <w:rsid w:val="000B67A5"/>
    <w:rsid w:val="000D3658"/>
    <w:rsid w:val="000D43D2"/>
    <w:rsid w:val="000D5967"/>
    <w:rsid w:val="000E0E6D"/>
    <w:rsid w:val="000E54B1"/>
    <w:rsid w:val="000F023D"/>
    <w:rsid w:val="000F198B"/>
    <w:rsid w:val="000F4642"/>
    <w:rsid w:val="000F4A04"/>
    <w:rsid w:val="000F5151"/>
    <w:rsid w:val="000F69A5"/>
    <w:rsid w:val="001008AE"/>
    <w:rsid w:val="0011120E"/>
    <w:rsid w:val="00111F7B"/>
    <w:rsid w:val="00113C21"/>
    <w:rsid w:val="001156EC"/>
    <w:rsid w:val="0011635A"/>
    <w:rsid w:val="00117B38"/>
    <w:rsid w:val="00126F7C"/>
    <w:rsid w:val="00127A28"/>
    <w:rsid w:val="001355BF"/>
    <w:rsid w:val="00140111"/>
    <w:rsid w:val="0014622E"/>
    <w:rsid w:val="00154430"/>
    <w:rsid w:val="00157602"/>
    <w:rsid w:val="00165B84"/>
    <w:rsid w:val="00181044"/>
    <w:rsid w:val="001856D2"/>
    <w:rsid w:val="00186451"/>
    <w:rsid w:val="001A1BC9"/>
    <w:rsid w:val="001B0F8F"/>
    <w:rsid w:val="001B2BEC"/>
    <w:rsid w:val="001B2DEB"/>
    <w:rsid w:val="001B35F1"/>
    <w:rsid w:val="001B5C7F"/>
    <w:rsid w:val="001D1035"/>
    <w:rsid w:val="001D289E"/>
    <w:rsid w:val="001D5863"/>
    <w:rsid w:val="001D715A"/>
    <w:rsid w:val="001D7C42"/>
    <w:rsid w:val="001F4C97"/>
    <w:rsid w:val="001F4EA8"/>
    <w:rsid w:val="001F59DE"/>
    <w:rsid w:val="001F5CA3"/>
    <w:rsid w:val="002100BF"/>
    <w:rsid w:val="00212358"/>
    <w:rsid w:val="00215F8F"/>
    <w:rsid w:val="00221965"/>
    <w:rsid w:val="00233E40"/>
    <w:rsid w:val="00235504"/>
    <w:rsid w:val="002658B4"/>
    <w:rsid w:val="00272204"/>
    <w:rsid w:val="0027323C"/>
    <w:rsid w:val="00280492"/>
    <w:rsid w:val="0028173D"/>
    <w:rsid w:val="002846DA"/>
    <w:rsid w:val="002853D4"/>
    <w:rsid w:val="00293C04"/>
    <w:rsid w:val="002A1967"/>
    <w:rsid w:val="002A655B"/>
    <w:rsid w:val="002B3E4A"/>
    <w:rsid w:val="002B53E9"/>
    <w:rsid w:val="002D255C"/>
    <w:rsid w:val="002D3757"/>
    <w:rsid w:val="002D395D"/>
    <w:rsid w:val="002E34F6"/>
    <w:rsid w:val="002E5619"/>
    <w:rsid w:val="003061D2"/>
    <w:rsid w:val="00310576"/>
    <w:rsid w:val="003108B9"/>
    <w:rsid w:val="00314379"/>
    <w:rsid w:val="00315987"/>
    <w:rsid w:val="00322E6F"/>
    <w:rsid w:val="003279DC"/>
    <w:rsid w:val="00335745"/>
    <w:rsid w:val="003376D6"/>
    <w:rsid w:val="00342766"/>
    <w:rsid w:val="003576D4"/>
    <w:rsid w:val="00362546"/>
    <w:rsid w:val="003653A8"/>
    <w:rsid w:val="003660AE"/>
    <w:rsid w:val="00371669"/>
    <w:rsid w:val="00372150"/>
    <w:rsid w:val="003805D6"/>
    <w:rsid w:val="00382149"/>
    <w:rsid w:val="00392C01"/>
    <w:rsid w:val="00392D68"/>
    <w:rsid w:val="003A3E29"/>
    <w:rsid w:val="003A55FF"/>
    <w:rsid w:val="003A6706"/>
    <w:rsid w:val="003A7474"/>
    <w:rsid w:val="003B00D7"/>
    <w:rsid w:val="003B47B8"/>
    <w:rsid w:val="003C5176"/>
    <w:rsid w:val="003C5B0E"/>
    <w:rsid w:val="003C718A"/>
    <w:rsid w:val="003D03D0"/>
    <w:rsid w:val="003D1C03"/>
    <w:rsid w:val="003D3CCA"/>
    <w:rsid w:val="003E51A0"/>
    <w:rsid w:val="003F7999"/>
    <w:rsid w:val="00413ACA"/>
    <w:rsid w:val="004143DF"/>
    <w:rsid w:val="00415CC2"/>
    <w:rsid w:val="00422091"/>
    <w:rsid w:val="00431CE4"/>
    <w:rsid w:val="00437027"/>
    <w:rsid w:val="00444674"/>
    <w:rsid w:val="0045013C"/>
    <w:rsid w:val="004548E8"/>
    <w:rsid w:val="00455B1C"/>
    <w:rsid w:val="00470930"/>
    <w:rsid w:val="00470AAC"/>
    <w:rsid w:val="00471B15"/>
    <w:rsid w:val="004723EF"/>
    <w:rsid w:val="00485F0F"/>
    <w:rsid w:val="00486B04"/>
    <w:rsid w:val="00487D8A"/>
    <w:rsid w:val="00491D1E"/>
    <w:rsid w:val="004925D9"/>
    <w:rsid w:val="00494632"/>
    <w:rsid w:val="004A2238"/>
    <w:rsid w:val="004A296E"/>
    <w:rsid w:val="004A3386"/>
    <w:rsid w:val="004B4EC6"/>
    <w:rsid w:val="004B672D"/>
    <w:rsid w:val="004C3D04"/>
    <w:rsid w:val="004D1DCF"/>
    <w:rsid w:val="004D26A9"/>
    <w:rsid w:val="004D3F6D"/>
    <w:rsid w:val="004E0F90"/>
    <w:rsid w:val="004E32EA"/>
    <w:rsid w:val="004E3C0E"/>
    <w:rsid w:val="004E76A6"/>
    <w:rsid w:val="004F0652"/>
    <w:rsid w:val="004F20E9"/>
    <w:rsid w:val="004F3804"/>
    <w:rsid w:val="004F4EB1"/>
    <w:rsid w:val="004F5BF9"/>
    <w:rsid w:val="004F6458"/>
    <w:rsid w:val="004F655F"/>
    <w:rsid w:val="00501513"/>
    <w:rsid w:val="0050353C"/>
    <w:rsid w:val="00514D96"/>
    <w:rsid w:val="00521125"/>
    <w:rsid w:val="0052470C"/>
    <w:rsid w:val="00526308"/>
    <w:rsid w:val="00534AB4"/>
    <w:rsid w:val="0054610C"/>
    <w:rsid w:val="00546558"/>
    <w:rsid w:val="0055601E"/>
    <w:rsid w:val="00561026"/>
    <w:rsid w:val="005677A8"/>
    <w:rsid w:val="00572729"/>
    <w:rsid w:val="00574025"/>
    <w:rsid w:val="00580E81"/>
    <w:rsid w:val="00581A4C"/>
    <w:rsid w:val="0058447E"/>
    <w:rsid w:val="005846C6"/>
    <w:rsid w:val="005876BE"/>
    <w:rsid w:val="005A0ACD"/>
    <w:rsid w:val="005A6F11"/>
    <w:rsid w:val="005A7465"/>
    <w:rsid w:val="005B0507"/>
    <w:rsid w:val="005B5D71"/>
    <w:rsid w:val="005C49FE"/>
    <w:rsid w:val="005C6AAF"/>
    <w:rsid w:val="005C742D"/>
    <w:rsid w:val="005D0A29"/>
    <w:rsid w:val="005D0F4A"/>
    <w:rsid w:val="005D79C5"/>
    <w:rsid w:val="005E77AD"/>
    <w:rsid w:val="005F2D09"/>
    <w:rsid w:val="005F2DC1"/>
    <w:rsid w:val="005F7CFF"/>
    <w:rsid w:val="005F7FD6"/>
    <w:rsid w:val="00603D1E"/>
    <w:rsid w:val="00603E8D"/>
    <w:rsid w:val="00606464"/>
    <w:rsid w:val="006115F6"/>
    <w:rsid w:val="00615938"/>
    <w:rsid w:val="006165FC"/>
    <w:rsid w:val="00623CFD"/>
    <w:rsid w:val="00634CC6"/>
    <w:rsid w:val="00636615"/>
    <w:rsid w:val="00640D8F"/>
    <w:rsid w:val="00646210"/>
    <w:rsid w:val="00650274"/>
    <w:rsid w:val="006555F3"/>
    <w:rsid w:val="00660E1A"/>
    <w:rsid w:val="006668A0"/>
    <w:rsid w:val="00667084"/>
    <w:rsid w:val="00667587"/>
    <w:rsid w:val="00667CE0"/>
    <w:rsid w:val="006723BC"/>
    <w:rsid w:val="0068011C"/>
    <w:rsid w:val="00680BFA"/>
    <w:rsid w:val="00685D8F"/>
    <w:rsid w:val="00691677"/>
    <w:rsid w:val="00692138"/>
    <w:rsid w:val="00693073"/>
    <w:rsid w:val="006A01ED"/>
    <w:rsid w:val="006A1B62"/>
    <w:rsid w:val="006A1E5B"/>
    <w:rsid w:val="006A3061"/>
    <w:rsid w:val="006B3D2B"/>
    <w:rsid w:val="006B5BEE"/>
    <w:rsid w:val="006C6C5D"/>
    <w:rsid w:val="006D13BC"/>
    <w:rsid w:val="006D3E19"/>
    <w:rsid w:val="006E5979"/>
    <w:rsid w:val="006F3998"/>
    <w:rsid w:val="00702B0C"/>
    <w:rsid w:val="0070384E"/>
    <w:rsid w:val="00712AE3"/>
    <w:rsid w:val="00714FD5"/>
    <w:rsid w:val="00721490"/>
    <w:rsid w:val="00723878"/>
    <w:rsid w:val="00725061"/>
    <w:rsid w:val="00725323"/>
    <w:rsid w:val="00725AD9"/>
    <w:rsid w:val="00726CBA"/>
    <w:rsid w:val="0073217B"/>
    <w:rsid w:val="007334E2"/>
    <w:rsid w:val="007360ED"/>
    <w:rsid w:val="00742832"/>
    <w:rsid w:val="00742C21"/>
    <w:rsid w:val="00747D0D"/>
    <w:rsid w:val="00754FCF"/>
    <w:rsid w:val="00760EE4"/>
    <w:rsid w:val="00761CAA"/>
    <w:rsid w:val="00763B13"/>
    <w:rsid w:val="00764CC7"/>
    <w:rsid w:val="00770136"/>
    <w:rsid w:val="007712BE"/>
    <w:rsid w:val="0077390B"/>
    <w:rsid w:val="00773C19"/>
    <w:rsid w:val="00774465"/>
    <w:rsid w:val="00776185"/>
    <w:rsid w:val="007823CA"/>
    <w:rsid w:val="0078279C"/>
    <w:rsid w:val="00787A30"/>
    <w:rsid w:val="00791316"/>
    <w:rsid w:val="00791A46"/>
    <w:rsid w:val="00793E22"/>
    <w:rsid w:val="00796432"/>
    <w:rsid w:val="00797E87"/>
    <w:rsid w:val="007A3C86"/>
    <w:rsid w:val="007A4E4E"/>
    <w:rsid w:val="007A6ADA"/>
    <w:rsid w:val="007B4D1E"/>
    <w:rsid w:val="007B6AC5"/>
    <w:rsid w:val="007C08A6"/>
    <w:rsid w:val="007C4C24"/>
    <w:rsid w:val="007C5D08"/>
    <w:rsid w:val="007C6E43"/>
    <w:rsid w:val="007D29AC"/>
    <w:rsid w:val="007E3FFA"/>
    <w:rsid w:val="007E55B4"/>
    <w:rsid w:val="007E6BC0"/>
    <w:rsid w:val="007F5F67"/>
    <w:rsid w:val="008016EB"/>
    <w:rsid w:val="00805BB8"/>
    <w:rsid w:val="008135D9"/>
    <w:rsid w:val="0082249A"/>
    <w:rsid w:val="008314BD"/>
    <w:rsid w:val="008320C9"/>
    <w:rsid w:val="00834D62"/>
    <w:rsid w:val="00837DA8"/>
    <w:rsid w:val="008439ED"/>
    <w:rsid w:val="00846719"/>
    <w:rsid w:val="00846B2F"/>
    <w:rsid w:val="008479E0"/>
    <w:rsid w:val="00852300"/>
    <w:rsid w:val="00852D22"/>
    <w:rsid w:val="00853128"/>
    <w:rsid w:val="0085454D"/>
    <w:rsid w:val="0085683E"/>
    <w:rsid w:val="008576C0"/>
    <w:rsid w:val="00857D48"/>
    <w:rsid w:val="00860CB6"/>
    <w:rsid w:val="00865FB4"/>
    <w:rsid w:val="0087046D"/>
    <w:rsid w:val="0087284D"/>
    <w:rsid w:val="00875814"/>
    <w:rsid w:val="008828DA"/>
    <w:rsid w:val="00884C56"/>
    <w:rsid w:val="00887AD5"/>
    <w:rsid w:val="00890915"/>
    <w:rsid w:val="008A1BA7"/>
    <w:rsid w:val="008A617A"/>
    <w:rsid w:val="008C0D29"/>
    <w:rsid w:val="008C2A14"/>
    <w:rsid w:val="008D3145"/>
    <w:rsid w:val="008D5F88"/>
    <w:rsid w:val="008E3ADC"/>
    <w:rsid w:val="008E5710"/>
    <w:rsid w:val="008F4147"/>
    <w:rsid w:val="008F7F16"/>
    <w:rsid w:val="00905E03"/>
    <w:rsid w:val="009164B3"/>
    <w:rsid w:val="009204A8"/>
    <w:rsid w:val="00934121"/>
    <w:rsid w:val="0093556F"/>
    <w:rsid w:val="00935803"/>
    <w:rsid w:val="009423BD"/>
    <w:rsid w:val="0094568D"/>
    <w:rsid w:val="00945FC3"/>
    <w:rsid w:val="0094749A"/>
    <w:rsid w:val="00950118"/>
    <w:rsid w:val="009533CC"/>
    <w:rsid w:val="0096198F"/>
    <w:rsid w:val="00970D25"/>
    <w:rsid w:val="00974DC3"/>
    <w:rsid w:val="009755D0"/>
    <w:rsid w:val="00977FC0"/>
    <w:rsid w:val="0098118F"/>
    <w:rsid w:val="00997092"/>
    <w:rsid w:val="009B0E14"/>
    <w:rsid w:val="009B134F"/>
    <w:rsid w:val="009B70F0"/>
    <w:rsid w:val="009C20DC"/>
    <w:rsid w:val="009C408A"/>
    <w:rsid w:val="009C64BA"/>
    <w:rsid w:val="009C6700"/>
    <w:rsid w:val="009C7F48"/>
    <w:rsid w:val="009D41DF"/>
    <w:rsid w:val="009D4CEB"/>
    <w:rsid w:val="009E0975"/>
    <w:rsid w:val="009E4844"/>
    <w:rsid w:val="009E4A5E"/>
    <w:rsid w:val="009E6235"/>
    <w:rsid w:val="009F45BC"/>
    <w:rsid w:val="009F46C3"/>
    <w:rsid w:val="00A009E8"/>
    <w:rsid w:val="00A00D67"/>
    <w:rsid w:val="00A03B9E"/>
    <w:rsid w:val="00A07389"/>
    <w:rsid w:val="00A11DA2"/>
    <w:rsid w:val="00A14ED0"/>
    <w:rsid w:val="00A21BD3"/>
    <w:rsid w:val="00A311CA"/>
    <w:rsid w:val="00A43B65"/>
    <w:rsid w:val="00A5612A"/>
    <w:rsid w:val="00A56787"/>
    <w:rsid w:val="00A669ED"/>
    <w:rsid w:val="00A72C1E"/>
    <w:rsid w:val="00A76ADA"/>
    <w:rsid w:val="00A77326"/>
    <w:rsid w:val="00A822C2"/>
    <w:rsid w:val="00A85FB1"/>
    <w:rsid w:val="00A876C4"/>
    <w:rsid w:val="00A910F2"/>
    <w:rsid w:val="00A92700"/>
    <w:rsid w:val="00AA0DD5"/>
    <w:rsid w:val="00AA112F"/>
    <w:rsid w:val="00AA14C2"/>
    <w:rsid w:val="00AA4EFB"/>
    <w:rsid w:val="00AA6383"/>
    <w:rsid w:val="00AB1322"/>
    <w:rsid w:val="00AB2884"/>
    <w:rsid w:val="00AB71C9"/>
    <w:rsid w:val="00AD14B4"/>
    <w:rsid w:val="00AD237E"/>
    <w:rsid w:val="00AD2CA3"/>
    <w:rsid w:val="00AD753F"/>
    <w:rsid w:val="00AF285D"/>
    <w:rsid w:val="00B06365"/>
    <w:rsid w:val="00B070AA"/>
    <w:rsid w:val="00B141DA"/>
    <w:rsid w:val="00B17D80"/>
    <w:rsid w:val="00B20152"/>
    <w:rsid w:val="00B22E7A"/>
    <w:rsid w:val="00B23D83"/>
    <w:rsid w:val="00B25593"/>
    <w:rsid w:val="00B32DA6"/>
    <w:rsid w:val="00B42525"/>
    <w:rsid w:val="00B436B9"/>
    <w:rsid w:val="00B46FC3"/>
    <w:rsid w:val="00B52E22"/>
    <w:rsid w:val="00B531F3"/>
    <w:rsid w:val="00B54C12"/>
    <w:rsid w:val="00B66FBF"/>
    <w:rsid w:val="00B72B91"/>
    <w:rsid w:val="00B74719"/>
    <w:rsid w:val="00B8514D"/>
    <w:rsid w:val="00B85918"/>
    <w:rsid w:val="00B97321"/>
    <w:rsid w:val="00BA13AF"/>
    <w:rsid w:val="00BA6051"/>
    <w:rsid w:val="00BA7415"/>
    <w:rsid w:val="00BB3AB5"/>
    <w:rsid w:val="00BB4A69"/>
    <w:rsid w:val="00BC719E"/>
    <w:rsid w:val="00BD25D8"/>
    <w:rsid w:val="00BD4117"/>
    <w:rsid w:val="00BD78A3"/>
    <w:rsid w:val="00BF2668"/>
    <w:rsid w:val="00BF454B"/>
    <w:rsid w:val="00C003C6"/>
    <w:rsid w:val="00C04C93"/>
    <w:rsid w:val="00C06633"/>
    <w:rsid w:val="00C15ADA"/>
    <w:rsid w:val="00C16A12"/>
    <w:rsid w:val="00C25D37"/>
    <w:rsid w:val="00C274B4"/>
    <w:rsid w:val="00C37357"/>
    <w:rsid w:val="00C44387"/>
    <w:rsid w:val="00C45039"/>
    <w:rsid w:val="00C4778A"/>
    <w:rsid w:val="00C47B72"/>
    <w:rsid w:val="00C57103"/>
    <w:rsid w:val="00C719F6"/>
    <w:rsid w:val="00C82ADD"/>
    <w:rsid w:val="00C86859"/>
    <w:rsid w:val="00C8732C"/>
    <w:rsid w:val="00C9333F"/>
    <w:rsid w:val="00C9527F"/>
    <w:rsid w:val="00C95C95"/>
    <w:rsid w:val="00CB2D38"/>
    <w:rsid w:val="00CB7FC8"/>
    <w:rsid w:val="00CC1AB8"/>
    <w:rsid w:val="00CC651C"/>
    <w:rsid w:val="00CE6089"/>
    <w:rsid w:val="00CF426C"/>
    <w:rsid w:val="00CF4383"/>
    <w:rsid w:val="00D005D7"/>
    <w:rsid w:val="00D01033"/>
    <w:rsid w:val="00D15EB1"/>
    <w:rsid w:val="00D1630E"/>
    <w:rsid w:val="00D16ED9"/>
    <w:rsid w:val="00D22834"/>
    <w:rsid w:val="00D532A7"/>
    <w:rsid w:val="00D57652"/>
    <w:rsid w:val="00D62222"/>
    <w:rsid w:val="00D64BD9"/>
    <w:rsid w:val="00D65590"/>
    <w:rsid w:val="00D709FB"/>
    <w:rsid w:val="00D72557"/>
    <w:rsid w:val="00D75095"/>
    <w:rsid w:val="00D77C0D"/>
    <w:rsid w:val="00D812E4"/>
    <w:rsid w:val="00D81641"/>
    <w:rsid w:val="00D82BCC"/>
    <w:rsid w:val="00D85831"/>
    <w:rsid w:val="00D87F38"/>
    <w:rsid w:val="00D91024"/>
    <w:rsid w:val="00D92599"/>
    <w:rsid w:val="00D93444"/>
    <w:rsid w:val="00DA02CB"/>
    <w:rsid w:val="00DA4394"/>
    <w:rsid w:val="00DA6FC7"/>
    <w:rsid w:val="00DC32F7"/>
    <w:rsid w:val="00DC389A"/>
    <w:rsid w:val="00DC51FA"/>
    <w:rsid w:val="00DC727D"/>
    <w:rsid w:val="00DD3487"/>
    <w:rsid w:val="00DD538C"/>
    <w:rsid w:val="00DE4205"/>
    <w:rsid w:val="00DE761A"/>
    <w:rsid w:val="00E04438"/>
    <w:rsid w:val="00E050F8"/>
    <w:rsid w:val="00E05955"/>
    <w:rsid w:val="00E14D6D"/>
    <w:rsid w:val="00E14F82"/>
    <w:rsid w:val="00E15DA4"/>
    <w:rsid w:val="00E24559"/>
    <w:rsid w:val="00E266AB"/>
    <w:rsid w:val="00E27413"/>
    <w:rsid w:val="00E31734"/>
    <w:rsid w:val="00E345A7"/>
    <w:rsid w:val="00E450FC"/>
    <w:rsid w:val="00E55C74"/>
    <w:rsid w:val="00E566DD"/>
    <w:rsid w:val="00E600E8"/>
    <w:rsid w:val="00E647BF"/>
    <w:rsid w:val="00E654BF"/>
    <w:rsid w:val="00E65CD6"/>
    <w:rsid w:val="00E727B6"/>
    <w:rsid w:val="00E734DC"/>
    <w:rsid w:val="00E86F20"/>
    <w:rsid w:val="00EA092B"/>
    <w:rsid w:val="00EA13D4"/>
    <w:rsid w:val="00EA2F23"/>
    <w:rsid w:val="00EA3FB5"/>
    <w:rsid w:val="00EA420B"/>
    <w:rsid w:val="00EB0C1E"/>
    <w:rsid w:val="00EB68D1"/>
    <w:rsid w:val="00EB6BE7"/>
    <w:rsid w:val="00EC41FF"/>
    <w:rsid w:val="00EC4995"/>
    <w:rsid w:val="00ED2D11"/>
    <w:rsid w:val="00ED3828"/>
    <w:rsid w:val="00EF73FE"/>
    <w:rsid w:val="00F015A0"/>
    <w:rsid w:val="00F01637"/>
    <w:rsid w:val="00F03EC0"/>
    <w:rsid w:val="00F10965"/>
    <w:rsid w:val="00F125B5"/>
    <w:rsid w:val="00F12DDE"/>
    <w:rsid w:val="00F150C1"/>
    <w:rsid w:val="00F235FA"/>
    <w:rsid w:val="00F2492B"/>
    <w:rsid w:val="00F270B2"/>
    <w:rsid w:val="00F36B46"/>
    <w:rsid w:val="00F41600"/>
    <w:rsid w:val="00F43525"/>
    <w:rsid w:val="00F46048"/>
    <w:rsid w:val="00F51D10"/>
    <w:rsid w:val="00F52DEC"/>
    <w:rsid w:val="00F53A99"/>
    <w:rsid w:val="00F53F17"/>
    <w:rsid w:val="00F541F7"/>
    <w:rsid w:val="00F61CEB"/>
    <w:rsid w:val="00F71820"/>
    <w:rsid w:val="00F7393E"/>
    <w:rsid w:val="00F831C8"/>
    <w:rsid w:val="00F83BDA"/>
    <w:rsid w:val="00F84117"/>
    <w:rsid w:val="00F911BC"/>
    <w:rsid w:val="00F934DB"/>
    <w:rsid w:val="00FA1FB8"/>
    <w:rsid w:val="00FA5A04"/>
    <w:rsid w:val="00FB4A59"/>
    <w:rsid w:val="00FB5A91"/>
    <w:rsid w:val="00FB76C7"/>
    <w:rsid w:val="00FC242F"/>
    <w:rsid w:val="00FD471C"/>
    <w:rsid w:val="00FD5100"/>
    <w:rsid w:val="00FD676A"/>
    <w:rsid w:val="00FE2FE2"/>
    <w:rsid w:val="00FE7E41"/>
    <w:rsid w:val="00FF5378"/>
    <w:rsid w:val="00FF63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1ECE"/>
  <w15:docId w15:val="{9579D9C9-076B-AE42-B1D5-70D8F635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7E3FFA"/>
    <w:pPr>
      <w:widowControl w:val="0"/>
      <w:autoSpaceDE w:val="0"/>
      <w:autoSpaceDN w:val="0"/>
      <w:spacing w:after="0" w:line="240" w:lineRule="auto"/>
      <w:ind w:left="120"/>
      <w:outlineLvl w:val="0"/>
    </w:pPr>
    <w:rPr>
      <w:rFonts w:ascii="Calibri Light" w:eastAsia="Calibri Light" w:hAnsi="Calibri Light" w:cs="Calibri Light"/>
      <w:sz w:val="26"/>
      <w:szCs w:val="26"/>
      <w:lang w:val="es-ES" w:eastAsia="es-ES" w:bidi="es-ES"/>
    </w:rPr>
  </w:style>
  <w:style w:type="paragraph" w:styleId="Ttulo2">
    <w:name w:val="heading 2"/>
    <w:basedOn w:val="Normal"/>
    <w:link w:val="Ttulo2Car"/>
    <w:uiPriority w:val="1"/>
    <w:qFormat/>
    <w:rsid w:val="007E3FFA"/>
    <w:pPr>
      <w:widowControl w:val="0"/>
      <w:autoSpaceDE w:val="0"/>
      <w:autoSpaceDN w:val="0"/>
      <w:spacing w:after="0" w:line="240" w:lineRule="auto"/>
      <w:ind w:left="120"/>
      <w:outlineLvl w:val="1"/>
    </w:pPr>
    <w:rPr>
      <w:rFonts w:ascii="Calibri Light" w:eastAsia="Calibri Light" w:hAnsi="Calibri Light" w:cs="Calibri Light"/>
      <w:sz w:val="24"/>
      <w:szCs w:val="24"/>
      <w:lang w:val="es-ES" w:eastAsia="es-ES" w:bidi="es-ES"/>
    </w:rPr>
  </w:style>
  <w:style w:type="paragraph" w:styleId="Ttulo3">
    <w:name w:val="heading 3"/>
    <w:basedOn w:val="Normal"/>
    <w:next w:val="Normal"/>
    <w:link w:val="Ttulo3Car"/>
    <w:uiPriority w:val="9"/>
    <w:semiHidden/>
    <w:unhideWhenUsed/>
    <w:qFormat/>
    <w:rsid w:val="00FD67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95D"/>
    <w:pPr>
      <w:ind w:left="720"/>
      <w:contextualSpacing/>
    </w:pPr>
  </w:style>
  <w:style w:type="character" w:styleId="Hipervnculo">
    <w:name w:val="Hyperlink"/>
    <w:basedOn w:val="Fuentedeprrafopredeter"/>
    <w:uiPriority w:val="99"/>
    <w:unhideWhenUsed/>
    <w:rsid w:val="003376D6"/>
    <w:rPr>
      <w:color w:val="0000FF"/>
      <w:u w:val="single"/>
    </w:rPr>
  </w:style>
  <w:style w:type="paragraph" w:styleId="Textonotaalfinal">
    <w:name w:val="endnote text"/>
    <w:basedOn w:val="Normal"/>
    <w:link w:val="TextonotaalfinalCar"/>
    <w:uiPriority w:val="99"/>
    <w:semiHidden/>
    <w:unhideWhenUsed/>
    <w:rsid w:val="0011120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1120E"/>
    <w:rPr>
      <w:sz w:val="20"/>
      <w:szCs w:val="20"/>
    </w:rPr>
  </w:style>
  <w:style w:type="character" w:styleId="Refdenotaalfinal">
    <w:name w:val="endnote reference"/>
    <w:basedOn w:val="Fuentedeprrafopredeter"/>
    <w:uiPriority w:val="99"/>
    <w:semiHidden/>
    <w:unhideWhenUsed/>
    <w:rsid w:val="0011120E"/>
    <w:rPr>
      <w:vertAlign w:val="superscript"/>
    </w:rPr>
  </w:style>
  <w:style w:type="character" w:customStyle="1" w:styleId="lbl-encabezado-negro">
    <w:name w:val="lbl-encabezado-negro"/>
    <w:basedOn w:val="Fuentedeprrafopredeter"/>
    <w:rsid w:val="00534AB4"/>
  </w:style>
  <w:style w:type="character" w:customStyle="1" w:styleId="red">
    <w:name w:val="red"/>
    <w:basedOn w:val="Fuentedeprrafopredeter"/>
    <w:rsid w:val="00534AB4"/>
  </w:style>
  <w:style w:type="paragraph" w:customStyle="1" w:styleId="francesa">
    <w:name w:val="francesa"/>
    <w:basedOn w:val="Normal"/>
    <w:rsid w:val="00534AB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34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AB4"/>
    <w:rPr>
      <w:rFonts w:ascii="Tahoma" w:hAnsi="Tahoma" w:cs="Tahoma"/>
      <w:sz w:val="16"/>
      <w:szCs w:val="16"/>
    </w:rPr>
  </w:style>
  <w:style w:type="paragraph" w:styleId="Textosinformato">
    <w:name w:val="Plain Text"/>
    <w:basedOn w:val="Normal"/>
    <w:link w:val="TextosinformatoCar"/>
    <w:rsid w:val="006A01E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A01ED"/>
    <w:rPr>
      <w:rFonts w:ascii="Courier New" w:eastAsia="Times New Roman" w:hAnsi="Courier New" w:cs="Times New Roman"/>
      <w:sz w:val="20"/>
      <w:szCs w:val="20"/>
      <w:lang w:val="es-ES" w:eastAsia="es-ES"/>
    </w:rPr>
  </w:style>
  <w:style w:type="paragraph" w:styleId="HTMLconformatoprevio">
    <w:name w:val="HTML Preformatted"/>
    <w:basedOn w:val="Normal"/>
    <w:link w:val="HTMLconformatoprevioCar"/>
    <w:uiPriority w:val="99"/>
    <w:unhideWhenUsed/>
    <w:rsid w:val="00F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D5100"/>
    <w:rPr>
      <w:rFonts w:ascii="Courier New" w:eastAsia="Times New Roman" w:hAnsi="Courier New" w:cs="Courier New"/>
      <w:sz w:val="20"/>
      <w:szCs w:val="20"/>
      <w:lang w:eastAsia="es-MX"/>
    </w:rPr>
  </w:style>
  <w:style w:type="character" w:styleId="Textoennegrita">
    <w:name w:val="Strong"/>
    <w:basedOn w:val="Fuentedeprrafopredeter"/>
    <w:uiPriority w:val="22"/>
    <w:qFormat/>
    <w:rsid w:val="00C57103"/>
    <w:rPr>
      <w:b/>
      <w:bCs/>
    </w:rPr>
  </w:style>
  <w:style w:type="character" w:customStyle="1" w:styleId="Ttulo1Car">
    <w:name w:val="Título 1 Car"/>
    <w:basedOn w:val="Fuentedeprrafopredeter"/>
    <w:link w:val="Ttulo1"/>
    <w:uiPriority w:val="1"/>
    <w:rsid w:val="007E3FFA"/>
    <w:rPr>
      <w:rFonts w:ascii="Calibri Light" w:eastAsia="Calibri Light" w:hAnsi="Calibri Light" w:cs="Calibri Light"/>
      <w:sz w:val="26"/>
      <w:szCs w:val="26"/>
      <w:lang w:val="es-ES" w:eastAsia="es-ES" w:bidi="es-ES"/>
    </w:rPr>
  </w:style>
  <w:style w:type="character" w:customStyle="1" w:styleId="Ttulo2Car">
    <w:name w:val="Título 2 Car"/>
    <w:basedOn w:val="Fuentedeprrafopredeter"/>
    <w:link w:val="Ttulo2"/>
    <w:uiPriority w:val="1"/>
    <w:rsid w:val="007E3FFA"/>
    <w:rPr>
      <w:rFonts w:ascii="Calibri Light" w:eastAsia="Calibri Light" w:hAnsi="Calibri Light" w:cs="Calibri Light"/>
      <w:sz w:val="24"/>
      <w:szCs w:val="24"/>
      <w:lang w:val="es-ES" w:eastAsia="es-ES" w:bidi="es-ES"/>
    </w:rPr>
  </w:style>
  <w:style w:type="paragraph" w:styleId="Textoindependiente">
    <w:name w:val="Body Text"/>
    <w:basedOn w:val="Normal"/>
    <w:link w:val="TextoindependienteCar"/>
    <w:uiPriority w:val="1"/>
    <w:qFormat/>
    <w:rsid w:val="007E3FFA"/>
    <w:pPr>
      <w:widowControl w:val="0"/>
      <w:autoSpaceDE w:val="0"/>
      <w:autoSpaceDN w:val="0"/>
      <w:spacing w:after="0" w:line="240" w:lineRule="auto"/>
    </w:pPr>
    <w:rPr>
      <w:rFonts w:ascii="Calibri" w:eastAsia="Calibri" w:hAnsi="Calibri" w:cs="Calibri"/>
      <w:lang w:val="es-ES" w:eastAsia="es-ES" w:bidi="es-ES"/>
    </w:rPr>
  </w:style>
  <w:style w:type="character" w:customStyle="1" w:styleId="TextoindependienteCar">
    <w:name w:val="Texto independiente Car"/>
    <w:basedOn w:val="Fuentedeprrafopredeter"/>
    <w:link w:val="Textoindependiente"/>
    <w:uiPriority w:val="1"/>
    <w:rsid w:val="007E3FFA"/>
    <w:rPr>
      <w:rFonts w:ascii="Calibri" w:eastAsia="Calibri" w:hAnsi="Calibri" w:cs="Calibri"/>
      <w:lang w:val="es-ES" w:eastAsia="es-ES" w:bidi="es-ES"/>
    </w:rPr>
  </w:style>
  <w:style w:type="table" w:styleId="Tablaconcuadrcula">
    <w:name w:val="Table Grid"/>
    <w:basedOn w:val="Tablanormal"/>
    <w:uiPriority w:val="59"/>
    <w:rsid w:val="00C25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E600E8"/>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character" w:customStyle="1" w:styleId="ROMANOSCar">
    <w:name w:val="ROMANOS Car"/>
    <w:link w:val="ROMANOS"/>
    <w:locked/>
    <w:rsid w:val="00E600E8"/>
    <w:rPr>
      <w:rFonts w:ascii="Arial" w:eastAsia="Times New Roman" w:hAnsi="Arial" w:cs="Times New Roman"/>
      <w:sz w:val="18"/>
      <w:szCs w:val="18"/>
      <w:lang w:val="x-none" w:eastAsia="x-none"/>
    </w:rPr>
  </w:style>
  <w:style w:type="paragraph" w:styleId="Textonotapie">
    <w:name w:val="footnote text"/>
    <w:basedOn w:val="Normal"/>
    <w:link w:val="TextonotapieCar"/>
    <w:uiPriority w:val="99"/>
    <w:semiHidden/>
    <w:unhideWhenUsed/>
    <w:rsid w:val="000934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34E7"/>
    <w:rPr>
      <w:sz w:val="20"/>
      <w:szCs w:val="20"/>
    </w:rPr>
  </w:style>
  <w:style w:type="character" w:styleId="Refdenotaalpie">
    <w:name w:val="footnote reference"/>
    <w:basedOn w:val="Fuentedeprrafopredeter"/>
    <w:uiPriority w:val="99"/>
    <w:semiHidden/>
    <w:unhideWhenUsed/>
    <w:rsid w:val="000934E7"/>
    <w:rPr>
      <w:vertAlign w:val="superscript"/>
    </w:rPr>
  </w:style>
  <w:style w:type="character" w:styleId="Refdecomentario">
    <w:name w:val="annotation reference"/>
    <w:basedOn w:val="Fuentedeprrafopredeter"/>
    <w:uiPriority w:val="99"/>
    <w:semiHidden/>
    <w:unhideWhenUsed/>
    <w:rsid w:val="00F7393E"/>
    <w:rPr>
      <w:sz w:val="16"/>
      <w:szCs w:val="16"/>
    </w:rPr>
  </w:style>
  <w:style w:type="paragraph" w:styleId="Textocomentario">
    <w:name w:val="annotation text"/>
    <w:basedOn w:val="Normal"/>
    <w:link w:val="TextocomentarioCar"/>
    <w:uiPriority w:val="99"/>
    <w:semiHidden/>
    <w:unhideWhenUsed/>
    <w:rsid w:val="00F739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93E"/>
    <w:rPr>
      <w:sz w:val="20"/>
      <w:szCs w:val="20"/>
    </w:rPr>
  </w:style>
  <w:style w:type="paragraph" w:styleId="Asuntodelcomentario">
    <w:name w:val="annotation subject"/>
    <w:basedOn w:val="Textocomentario"/>
    <w:next w:val="Textocomentario"/>
    <w:link w:val="AsuntodelcomentarioCar"/>
    <w:uiPriority w:val="99"/>
    <w:semiHidden/>
    <w:unhideWhenUsed/>
    <w:rsid w:val="00F7393E"/>
    <w:rPr>
      <w:b/>
      <w:bCs/>
    </w:rPr>
  </w:style>
  <w:style w:type="character" w:customStyle="1" w:styleId="AsuntodelcomentarioCar">
    <w:name w:val="Asunto del comentario Car"/>
    <w:basedOn w:val="TextocomentarioCar"/>
    <w:link w:val="Asuntodelcomentario"/>
    <w:uiPriority w:val="99"/>
    <w:semiHidden/>
    <w:rsid w:val="00F7393E"/>
    <w:rPr>
      <w:b/>
      <w:bCs/>
      <w:sz w:val="20"/>
      <w:szCs w:val="20"/>
    </w:rPr>
  </w:style>
  <w:style w:type="character" w:styleId="Mencinsinresolver">
    <w:name w:val="Unresolved Mention"/>
    <w:basedOn w:val="Fuentedeprrafopredeter"/>
    <w:uiPriority w:val="99"/>
    <w:semiHidden/>
    <w:unhideWhenUsed/>
    <w:rsid w:val="000A7B2B"/>
    <w:rPr>
      <w:color w:val="605E5C"/>
      <w:shd w:val="clear" w:color="auto" w:fill="E1DFDD"/>
    </w:rPr>
  </w:style>
  <w:style w:type="paragraph" w:styleId="Encabezado">
    <w:name w:val="header"/>
    <w:basedOn w:val="Normal"/>
    <w:link w:val="EncabezadoCar"/>
    <w:uiPriority w:val="99"/>
    <w:unhideWhenUsed/>
    <w:rsid w:val="007321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17B"/>
  </w:style>
  <w:style w:type="paragraph" w:styleId="Piedepgina">
    <w:name w:val="footer"/>
    <w:basedOn w:val="Normal"/>
    <w:link w:val="PiedepginaCar"/>
    <w:uiPriority w:val="99"/>
    <w:unhideWhenUsed/>
    <w:rsid w:val="007321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17B"/>
  </w:style>
  <w:style w:type="character" w:customStyle="1" w:styleId="Ttulo3Car">
    <w:name w:val="Título 3 Car"/>
    <w:basedOn w:val="Fuentedeprrafopredeter"/>
    <w:link w:val="Ttulo3"/>
    <w:uiPriority w:val="9"/>
    <w:semiHidden/>
    <w:rsid w:val="00FD67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8366">
      <w:bodyDiv w:val="1"/>
      <w:marLeft w:val="0"/>
      <w:marRight w:val="0"/>
      <w:marTop w:val="0"/>
      <w:marBottom w:val="0"/>
      <w:divBdr>
        <w:top w:val="none" w:sz="0" w:space="0" w:color="auto"/>
        <w:left w:val="none" w:sz="0" w:space="0" w:color="auto"/>
        <w:bottom w:val="none" w:sz="0" w:space="0" w:color="auto"/>
        <w:right w:val="none" w:sz="0" w:space="0" w:color="auto"/>
      </w:divBdr>
    </w:div>
    <w:div w:id="666521775">
      <w:bodyDiv w:val="1"/>
      <w:marLeft w:val="0"/>
      <w:marRight w:val="0"/>
      <w:marTop w:val="0"/>
      <w:marBottom w:val="0"/>
      <w:divBdr>
        <w:top w:val="none" w:sz="0" w:space="0" w:color="auto"/>
        <w:left w:val="none" w:sz="0" w:space="0" w:color="auto"/>
        <w:bottom w:val="none" w:sz="0" w:space="0" w:color="auto"/>
        <w:right w:val="none" w:sz="0" w:space="0" w:color="auto"/>
      </w:divBdr>
      <w:divsChild>
        <w:div w:id="325863429">
          <w:marLeft w:val="0"/>
          <w:marRight w:val="0"/>
          <w:marTop w:val="0"/>
          <w:marBottom w:val="0"/>
          <w:divBdr>
            <w:top w:val="none" w:sz="0" w:space="0" w:color="auto"/>
            <w:left w:val="none" w:sz="0" w:space="0" w:color="auto"/>
            <w:bottom w:val="none" w:sz="0" w:space="0" w:color="auto"/>
            <w:right w:val="none" w:sz="0" w:space="0" w:color="auto"/>
          </w:divBdr>
          <w:divsChild>
            <w:div w:id="1265960400">
              <w:marLeft w:val="0"/>
              <w:marRight w:val="0"/>
              <w:marTop w:val="0"/>
              <w:marBottom w:val="0"/>
              <w:divBdr>
                <w:top w:val="none" w:sz="0" w:space="0" w:color="auto"/>
                <w:left w:val="none" w:sz="0" w:space="0" w:color="auto"/>
                <w:bottom w:val="none" w:sz="0" w:space="0" w:color="auto"/>
                <w:right w:val="none" w:sz="0" w:space="0" w:color="auto"/>
              </w:divBdr>
            </w:div>
          </w:divsChild>
        </w:div>
        <w:div w:id="1410691748">
          <w:marLeft w:val="0"/>
          <w:marRight w:val="0"/>
          <w:marTop w:val="0"/>
          <w:marBottom w:val="0"/>
          <w:divBdr>
            <w:top w:val="none" w:sz="0" w:space="0" w:color="auto"/>
            <w:left w:val="none" w:sz="0" w:space="0" w:color="auto"/>
            <w:bottom w:val="none" w:sz="0" w:space="0" w:color="auto"/>
            <w:right w:val="none" w:sz="0" w:space="0" w:color="auto"/>
          </w:divBdr>
          <w:divsChild>
            <w:div w:id="262350400">
              <w:marLeft w:val="0"/>
              <w:marRight w:val="0"/>
              <w:marTop w:val="0"/>
              <w:marBottom w:val="0"/>
              <w:divBdr>
                <w:top w:val="none" w:sz="0" w:space="0" w:color="auto"/>
                <w:left w:val="none" w:sz="0" w:space="0" w:color="auto"/>
                <w:bottom w:val="none" w:sz="0" w:space="0" w:color="auto"/>
                <w:right w:val="none" w:sz="0" w:space="0" w:color="auto"/>
              </w:divBdr>
            </w:div>
            <w:div w:id="1126315564">
              <w:marLeft w:val="0"/>
              <w:marRight w:val="0"/>
              <w:marTop w:val="0"/>
              <w:marBottom w:val="0"/>
              <w:divBdr>
                <w:top w:val="none" w:sz="0" w:space="0" w:color="auto"/>
                <w:left w:val="none" w:sz="0" w:space="0" w:color="auto"/>
                <w:bottom w:val="none" w:sz="0" w:space="0" w:color="auto"/>
                <w:right w:val="none" w:sz="0" w:space="0" w:color="auto"/>
              </w:divBdr>
              <w:divsChild>
                <w:div w:id="20883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8303">
      <w:bodyDiv w:val="1"/>
      <w:marLeft w:val="0"/>
      <w:marRight w:val="0"/>
      <w:marTop w:val="0"/>
      <w:marBottom w:val="0"/>
      <w:divBdr>
        <w:top w:val="none" w:sz="0" w:space="0" w:color="auto"/>
        <w:left w:val="none" w:sz="0" w:space="0" w:color="auto"/>
        <w:bottom w:val="none" w:sz="0" w:space="0" w:color="auto"/>
        <w:right w:val="none" w:sz="0" w:space="0" w:color="auto"/>
      </w:divBdr>
    </w:div>
    <w:div w:id="1222860653">
      <w:bodyDiv w:val="1"/>
      <w:marLeft w:val="0"/>
      <w:marRight w:val="0"/>
      <w:marTop w:val="0"/>
      <w:marBottom w:val="0"/>
      <w:divBdr>
        <w:top w:val="none" w:sz="0" w:space="0" w:color="auto"/>
        <w:left w:val="none" w:sz="0" w:space="0" w:color="auto"/>
        <w:bottom w:val="none" w:sz="0" w:space="0" w:color="auto"/>
        <w:right w:val="none" w:sz="0" w:space="0" w:color="auto"/>
      </w:divBdr>
    </w:div>
    <w:div w:id="1624924664">
      <w:bodyDiv w:val="1"/>
      <w:marLeft w:val="0"/>
      <w:marRight w:val="0"/>
      <w:marTop w:val="0"/>
      <w:marBottom w:val="0"/>
      <w:divBdr>
        <w:top w:val="none" w:sz="0" w:space="0" w:color="auto"/>
        <w:left w:val="none" w:sz="0" w:space="0" w:color="auto"/>
        <w:bottom w:val="none" w:sz="0" w:space="0" w:color="auto"/>
        <w:right w:val="none" w:sz="0" w:space="0" w:color="auto"/>
      </w:divBdr>
    </w:div>
    <w:div w:id="1639917595">
      <w:bodyDiv w:val="1"/>
      <w:marLeft w:val="0"/>
      <w:marRight w:val="0"/>
      <w:marTop w:val="0"/>
      <w:marBottom w:val="0"/>
      <w:divBdr>
        <w:top w:val="none" w:sz="0" w:space="0" w:color="auto"/>
        <w:left w:val="none" w:sz="0" w:space="0" w:color="auto"/>
        <w:bottom w:val="none" w:sz="0" w:space="0" w:color="auto"/>
        <w:right w:val="none" w:sz="0" w:space="0" w:color="auto"/>
      </w:divBdr>
    </w:div>
    <w:div w:id="1677803472">
      <w:bodyDiv w:val="1"/>
      <w:marLeft w:val="0"/>
      <w:marRight w:val="0"/>
      <w:marTop w:val="0"/>
      <w:marBottom w:val="0"/>
      <w:divBdr>
        <w:top w:val="none" w:sz="0" w:space="0" w:color="auto"/>
        <w:left w:val="none" w:sz="0" w:space="0" w:color="auto"/>
        <w:bottom w:val="none" w:sz="0" w:space="0" w:color="auto"/>
        <w:right w:val="none" w:sz="0" w:space="0" w:color="auto"/>
      </w:divBdr>
    </w:div>
    <w:div w:id="1774201316">
      <w:bodyDiv w:val="1"/>
      <w:marLeft w:val="0"/>
      <w:marRight w:val="0"/>
      <w:marTop w:val="0"/>
      <w:marBottom w:val="0"/>
      <w:divBdr>
        <w:top w:val="none" w:sz="0" w:space="0" w:color="auto"/>
        <w:left w:val="none" w:sz="0" w:space="0" w:color="auto"/>
        <w:bottom w:val="none" w:sz="0" w:space="0" w:color="auto"/>
        <w:right w:val="none" w:sz="0" w:space="0" w:color="auto"/>
      </w:divBdr>
    </w:div>
    <w:div w:id="2001931135">
      <w:bodyDiv w:val="1"/>
      <w:marLeft w:val="0"/>
      <w:marRight w:val="0"/>
      <w:marTop w:val="0"/>
      <w:marBottom w:val="0"/>
      <w:divBdr>
        <w:top w:val="none" w:sz="0" w:space="0" w:color="auto"/>
        <w:left w:val="none" w:sz="0" w:space="0" w:color="auto"/>
        <w:bottom w:val="none" w:sz="0" w:space="0" w:color="auto"/>
        <w:right w:val="none" w:sz="0" w:space="0" w:color="auto"/>
      </w:divBdr>
      <w:divsChild>
        <w:div w:id="1965769784">
          <w:marLeft w:val="0"/>
          <w:marRight w:val="0"/>
          <w:marTop w:val="0"/>
          <w:marBottom w:val="0"/>
          <w:divBdr>
            <w:top w:val="none" w:sz="0" w:space="0" w:color="auto"/>
            <w:left w:val="none" w:sz="0" w:space="0" w:color="auto"/>
            <w:bottom w:val="none" w:sz="0" w:space="0" w:color="auto"/>
            <w:right w:val="none" w:sz="0" w:space="0" w:color="auto"/>
          </w:divBdr>
          <w:divsChild>
            <w:div w:id="993801343">
              <w:marLeft w:val="0"/>
              <w:marRight w:val="0"/>
              <w:marTop w:val="0"/>
              <w:marBottom w:val="0"/>
              <w:divBdr>
                <w:top w:val="none" w:sz="0" w:space="0" w:color="auto"/>
                <w:left w:val="none" w:sz="0" w:space="0" w:color="auto"/>
                <w:bottom w:val="none" w:sz="0" w:space="0" w:color="auto"/>
                <w:right w:val="none" w:sz="0" w:space="0" w:color="auto"/>
              </w:divBdr>
            </w:div>
          </w:divsChild>
        </w:div>
        <w:div w:id="98452945">
          <w:marLeft w:val="0"/>
          <w:marRight w:val="0"/>
          <w:marTop w:val="0"/>
          <w:marBottom w:val="0"/>
          <w:divBdr>
            <w:top w:val="none" w:sz="0" w:space="0" w:color="auto"/>
            <w:left w:val="none" w:sz="0" w:space="0" w:color="auto"/>
            <w:bottom w:val="none" w:sz="0" w:space="0" w:color="auto"/>
            <w:right w:val="none" w:sz="0" w:space="0" w:color="auto"/>
          </w:divBdr>
          <w:divsChild>
            <w:div w:id="1135831484">
              <w:marLeft w:val="0"/>
              <w:marRight w:val="0"/>
              <w:marTop w:val="0"/>
              <w:marBottom w:val="0"/>
              <w:divBdr>
                <w:top w:val="none" w:sz="0" w:space="0" w:color="auto"/>
                <w:left w:val="none" w:sz="0" w:space="0" w:color="auto"/>
                <w:bottom w:val="none" w:sz="0" w:space="0" w:color="auto"/>
                <w:right w:val="none" w:sz="0" w:space="0" w:color="auto"/>
              </w:divBdr>
            </w:div>
            <w:div w:id="2084062426">
              <w:marLeft w:val="0"/>
              <w:marRight w:val="0"/>
              <w:marTop w:val="0"/>
              <w:marBottom w:val="0"/>
              <w:divBdr>
                <w:top w:val="none" w:sz="0" w:space="0" w:color="auto"/>
                <w:left w:val="none" w:sz="0" w:space="0" w:color="auto"/>
                <w:bottom w:val="none" w:sz="0" w:space="0" w:color="auto"/>
                <w:right w:val="none" w:sz="0" w:space="0" w:color="auto"/>
              </w:divBdr>
              <w:divsChild>
                <w:div w:id="945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9EAA29-3306-4711-BDEB-CA882562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6215</Words>
  <Characters>34184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elsom</cp:lastModifiedBy>
  <cp:revision>16</cp:revision>
  <cp:lastPrinted>2019-09-25T03:37:00Z</cp:lastPrinted>
  <dcterms:created xsi:type="dcterms:W3CDTF">2020-03-30T20:08:00Z</dcterms:created>
  <dcterms:modified xsi:type="dcterms:W3CDTF">2020-04-08T03:25:00Z</dcterms:modified>
</cp:coreProperties>
</file>